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56A1" w14:textId="2168CB0E" w:rsidR="00DB02A5" w:rsidRDefault="004623E5" w:rsidP="00462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Q&amp;A for Travel Agency Services RFP</w:t>
      </w:r>
    </w:p>
    <w:p w14:paraId="710CE11C" w14:textId="564342D9" w:rsidR="004623E5" w:rsidRDefault="004623E5" w:rsidP="00462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RFP# USD-02072024</w:t>
      </w:r>
    </w:p>
    <w:p w14:paraId="53E05591" w14:textId="00A29711" w:rsidR="004623E5" w:rsidRDefault="004623E5" w:rsidP="004623E5">
      <w:pPr>
        <w:rPr>
          <w:b/>
          <w:bCs/>
          <w:sz w:val="28"/>
          <w:szCs w:val="28"/>
        </w:rPr>
      </w:pPr>
    </w:p>
    <w:p w14:paraId="61FFCEF0" w14:textId="0CE758D2" w:rsidR="004623E5" w:rsidRDefault="004623E5" w:rsidP="004623E5">
      <w:r w:rsidRPr="004623E5">
        <w:rPr>
          <w:b/>
          <w:bCs/>
        </w:rPr>
        <w:t>Question:</w:t>
      </w:r>
      <w:r>
        <w:rPr>
          <w:b/>
          <w:bCs/>
        </w:rPr>
        <w:t xml:space="preserve"> </w:t>
      </w:r>
      <w:r>
        <w:t>In section 5.2.3.2 – Are the requirements referring to the list of services noted in section 3.0 Scope of Work? RFP mentions enumerating responses; however, the Scope of Work is just bulleted.</w:t>
      </w:r>
    </w:p>
    <w:p w14:paraId="2A742F39" w14:textId="23FC0348" w:rsidR="004623E5" w:rsidRDefault="004623E5" w:rsidP="004623E5">
      <w:r>
        <w:rPr>
          <w:b/>
          <w:bCs/>
        </w:rPr>
        <w:t xml:space="preserve">Answer: </w:t>
      </w:r>
      <w:r>
        <w:t>Yes, the requirements are referring to the list of service in section 3: Scope of Work. There is no need to number them, just ensure that all points are touched on in the response.</w:t>
      </w:r>
    </w:p>
    <w:p w14:paraId="1F5EDA6D" w14:textId="77777777" w:rsidR="004623E5" w:rsidRDefault="004623E5" w:rsidP="004623E5"/>
    <w:p w14:paraId="170EA385" w14:textId="73828560" w:rsidR="004623E5" w:rsidRDefault="0016622D" w:rsidP="004623E5">
      <w:r>
        <w:rPr>
          <w:b/>
          <w:bCs/>
        </w:rPr>
        <w:t xml:space="preserve">Question: </w:t>
      </w:r>
      <w:r>
        <w:t>We are bidding on Athletic travel only</w:t>
      </w:r>
      <w:r w:rsidR="00E72E9F">
        <w:t>, are there any recommendations on the best way to complete the RFP for Athletic travel only?</w:t>
      </w:r>
    </w:p>
    <w:p w14:paraId="498081B4" w14:textId="3C2C4582" w:rsidR="00E72E9F" w:rsidRDefault="00387750" w:rsidP="004623E5">
      <w:r>
        <w:rPr>
          <w:b/>
          <w:bCs/>
        </w:rPr>
        <w:t xml:space="preserve">Answer: </w:t>
      </w:r>
      <w:r w:rsidR="00A533AF">
        <w:t>No, there aren’t really any recommendations</w:t>
      </w:r>
      <w:r w:rsidR="007B1130">
        <w:t xml:space="preserve"> for Athletics exclusively. Just ensure that the bullet points are </w:t>
      </w:r>
      <w:r w:rsidR="00DA42D8">
        <w:t>addressed,</w:t>
      </w:r>
      <w:r w:rsidR="001779E4">
        <w:t xml:space="preserve"> and </w:t>
      </w:r>
      <w:r w:rsidR="00D73B7B">
        <w:t>the evaluation criteria are in m</w:t>
      </w:r>
      <w:r w:rsidR="0045631C">
        <w:t>ind when composing the RFP.</w:t>
      </w:r>
    </w:p>
    <w:p w14:paraId="1CD2B62F" w14:textId="77777777" w:rsidR="0045631C" w:rsidRDefault="0045631C" w:rsidP="004623E5"/>
    <w:p w14:paraId="5D9B4483" w14:textId="12B8CA4B" w:rsidR="0045631C" w:rsidRDefault="0045631C" w:rsidP="004623E5">
      <w:r w:rsidRPr="0045631C">
        <w:rPr>
          <w:b/>
          <w:bCs/>
        </w:rPr>
        <w:t>Question:</w:t>
      </w:r>
      <w:r>
        <w:rPr>
          <w:b/>
          <w:bCs/>
        </w:rPr>
        <w:t xml:space="preserve"> </w:t>
      </w:r>
      <w:r w:rsidR="00DA42D8">
        <w:t xml:space="preserve">Will the Athletic Department mandate that all travel be managed by the awarded Travel Management Company? </w:t>
      </w:r>
    </w:p>
    <w:p w14:paraId="57A7A9E3" w14:textId="5CAABDDF" w:rsidR="00DA42D8" w:rsidRPr="002C122B" w:rsidRDefault="002C122B" w:rsidP="004623E5">
      <w:r>
        <w:rPr>
          <w:b/>
          <w:bCs/>
        </w:rPr>
        <w:t xml:space="preserve">Answer: </w:t>
      </w:r>
      <w:r>
        <w:t xml:space="preserve">No, all travel will not be mandated to be managed by the awarded company. However, </w:t>
      </w:r>
      <w:r w:rsidR="005258FD">
        <w:t>it will be highly encouraged/recommended.</w:t>
      </w:r>
    </w:p>
    <w:p w14:paraId="41AC84CE" w14:textId="77777777" w:rsidR="004623E5" w:rsidRPr="004623E5" w:rsidRDefault="004623E5" w:rsidP="004623E5"/>
    <w:sectPr w:rsidR="004623E5" w:rsidRPr="0046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E5"/>
    <w:rsid w:val="0016622D"/>
    <w:rsid w:val="001779E4"/>
    <w:rsid w:val="002C122B"/>
    <w:rsid w:val="00387750"/>
    <w:rsid w:val="0045631C"/>
    <w:rsid w:val="004623E5"/>
    <w:rsid w:val="005258FD"/>
    <w:rsid w:val="007B1130"/>
    <w:rsid w:val="00A533AF"/>
    <w:rsid w:val="00AA699D"/>
    <w:rsid w:val="00D73B7B"/>
    <w:rsid w:val="00DA42D8"/>
    <w:rsid w:val="00DB02A5"/>
    <w:rsid w:val="00E72E9F"/>
    <w:rsid w:val="00E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41AF"/>
  <w15:chartTrackingRefBased/>
  <w15:docId w15:val="{E44D31D7-242A-40F4-9B39-1BFAEAD7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4</DocSecurity>
  <Lines>7</Lines>
  <Paragraphs>2</Paragraphs>
  <ScaleCrop>false</ScaleCrop>
  <Company>The University of South Dakota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Chris R</dc:creator>
  <cp:keywords/>
  <dc:description/>
  <cp:lastModifiedBy>Schuetzle, Missy</cp:lastModifiedBy>
  <cp:revision>2</cp:revision>
  <dcterms:created xsi:type="dcterms:W3CDTF">2024-02-21T13:15:00Z</dcterms:created>
  <dcterms:modified xsi:type="dcterms:W3CDTF">2024-02-21T13:15:00Z</dcterms:modified>
</cp:coreProperties>
</file>