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0C8F" w14:textId="0CF47233" w:rsidR="00CC32C7" w:rsidRDefault="00F16394">
      <w:r>
        <w:rPr>
          <w:noProof/>
        </w:rPr>
        <w:drawing>
          <wp:anchor distT="0" distB="0" distL="114300" distR="114300" simplePos="0" relativeHeight="251659264" behindDoc="0" locked="0" layoutInCell="1" allowOverlap="1" wp14:anchorId="57EC830A" wp14:editId="11C60681">
            <wp:simplePos x="0" y="0"/>
            <wp:positionH relativeFrom="margin">
              <wp:align>left</wp:align>
            </wp:positionH>
            <wp:positionV relativeFrom="paragraph">
              <wp:posOffset>0</wp:posOffset>
            </wp:positionV>
            <wp:extent cx="1729105" cy="172910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9105" cy="17291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XSpec="center" w:tblpY="4921"/>
        <w:tblW w:w="4000" w:type="pct"/>
        <w:tblBorders>
          <w:left w:val="single" w:sz="18" w:space="0" w:color="4F81BD"/>
        </w:tblBorders>
        <w:tblLook w:val="04A0" w:firstRow="1" w:lastRow="0" w:firstColumn="1" w:lastColumn="0" w:noHBand="0" w:noVBand="1"/>
      </w:tblPr>
      <w:tblGrid>
        <w:gridCol w:w="7470"/>
      </w:tblGrid>
      <w:tr w:rsidR="00CC32C7" w:rsidRPr="00F4520D" w14:paraId="159A0D88" w14:textId="77777777" w:rsidTr="00791C9F">
        <w:tc>
          <w:tcPr>
            <w:tcW w:w="7672" w:type="dxa"/>
            <w:tcMar>
              <w:top w:w="216" w:type="dxa"/>
              <w:left w:w="115" w:type="dxa"/>
              <w:bottom w:w="216" w:type="dxa"/>
              <w:right w:w="115" w:type="dxa"/>
            </w:tcMar>
          </w:tcPr>
          <w:p w14:paraId="603597CC" w14:textId="77777777" w:rsidR="00791C9F" w:rsidRPr="00F4520D" w:rsidRDefault="00791C9F" w:rsidP="00791C9F">
            <w:pPr>
              <w:pStyle w:val="NoSpacing"/>
              <w:rPr>
                <w:rFonts w:ascii="Arial" w:hAnsi="Arial" w:cs="Arial"/>
                <w:b/>
                <w:sz w:val="36"/>
                <w:szCs w:val="36"/>
              </w:rPr>
            </w:pPr>
          </w:p>
          <w:p w14:paraId="030D62C0" w14:textId="4AAF8AD3" w:rsidR="00CC32C7" w:rsidRPr="00F4520D" w:rsidRDefault="00CC32C7" w:rsidP="00791C9F">
            <w:pPr>
              <w:pStyle w:val="NoSpacing"/>
              <w:rPr>
                <w:rFonts w:ascii="Arial" w:hAnsi="Arial" w:cs="Arial"/>
                <w:b/>
                <w:sz w:val="32"/>
                <w:szCs w:val="32"/>
              </w:rPr>
            </w:pPr>
            <w:r w:rsidRPr="00F4520D">
              <w:rPr>
                <w:rFonts w:ascii="Arial" w:hAnsi="Arial" w:cs="Arial"/>
                <w:b/>
                <w:sz w:val="32"/>
                <w:szCs w:val="32"/>
              </w:rPr>
              <w:t xml:space="preserve"> </w:t>
            </w:r>
            <w:r w:rsidR="0091247B" w:rsidRPr="00F4520D">
              <w:rPr>
                <w:rFonts w:ascii="Arial" w:hAnsi="Arial" w:cs="Arial"/>
                <w:b/>
                <w:sz w:val="32"/>
                <w:szCs w:val="32"/>
              </w:rPr>
              <w:t>202</w:t>
            </w:r>
            <w:r w:rsidR="004C4904" w:rsidRPr="00F4520D">
              <w:rPr>
                <w:rFonts w:ascii="Arial" w:hAnsi="Arial" w:cs="Arial"/>
                <w:b/>
                <w:sz w:val="32"/>
                <w:szCs w:val="32"/>
              </w:rPr>
              <w:t>3</w:t>
            </w:r>
            <w:r w:rsidRPr="00F4520D">
              <w:rPr>
                <w:rFonts w:ascii="Arial" w:hAnsi="Arial" w:cs="Arial"/>
                <w:b/>
                <w:sz w:val="32"/>
                <w:szCs w:val="32"/>
              </w:rPr>
              <w:t xml:space="preserve"> </w:t>
            </w:r>
            <w:r w:rsidR="003050A2" w:rsidRPr="00F4520D">
              <w:rPr>
                <w:rFonts w:ascii="Arial" w:hAnsi="Arial" w:cs="Arial"/>
                <w:b/>
                <w:sz w:val="32"/>
                <w:szCs w:val="32"/>
              </w:rPr>
              <w:t>Minivan Procurement</w:t>
            </w:r>
          </w:p>
          <w:p w14:paraId="339219F8" w14:textId="77777777" w:rsidR="00CC32C7" w:rsidRPr="00F4520D" w:rsidRDefault="00CC32C7" w:rsidP="00791C9F">
            <w:pPr>
              <w:pStyle w:val="NoSpacing"/>
              <w:rPr>
                <w:rFonts w:ascii="Arial" w:hAnsi="Arial" w:cs="Arial"/>
                <w:b/>
                <w:sz w:val="32"/>
                <w:szCs w:val="32"/>
              </w:rPr>
            </w:pPr>
            <w:r w:rsidRPr="00F4520D">
              <w:rPr>
                <w:rFonts w:ascii="Arial" w:hAnsi="Arial" w:cs="Arial"/>
                <w:b/>
                <w:sz w:val="32"/>
                <w:szCs w:val="32"/>
              </w:rPr>
              <w:t xml:space="preserve">               </w:t>
            </w:r>
          </w:p>
          <w:p w14:paraId="06FB1E1C" w14:textId="28A78320" w:rsidR="00CC32C7" w:rsidRDefault="00CC32C7" w:rsidP="00791C9F">
            <w:pPr>
              <w:pStyle w:val="NoSpacing"/>
              <w:rPr>
                <w:rFonts w:ascii="Arial" w:hAnsi="Arial" w:cs="Arial"/>
                <w:b/>
                <w:sz w:val="28"/>
                <w:szCs w:val="28"/>
              </w:rPr>
            </w:pPr>
            <w:r w:rsidRPr="00F4520D">
              <w:rPr>
                <w:rFonts w:ascii="Arial" w:hAnsi="Arial" w:cs="Arial"/>
                <w:b/>
                <w:sz w:val="28"/>
                <w:szCs w:val="28"/>
              </w:rPr>
              <w:t xml:space="preserve"> Invitation for Bids (IFB)</w:t>
            </w:r>
          </w:p>
          <w:p w14:paraId="3D5E3173" w14:textId="619BE5E9" w:rsidR="006D6F77" w:rsidRDefault="006D6F77" w:rsidP="00791C9F">
            <w:pPr>
              <w:pStyle w:val="NoSpacing"/>
              <w:rPr>
                <w:rFonts w:ascii="Arial" w:hAnsi="Arial" w:cs="Arial"/>
                <w:b/>
                <w:sz w:val="28"/>
                <w:szCs w:val="28"/>
              </w:rPr>
            </w:pPr>
          </w:p>
          <w:p w14:paraId="34D01362" w14:textId="5208E795" w:rsidR="006D6F77" w:rsidRPr="00F4520D" w:rsidRDefault="006D6F77" w:rsidP="00791C9F">
            <w:pPr>
              <w:pStyle w:val="NoSpacing"/>
              <w:rPr>
                <w:rFonts w:ascii="Arial" w:hAnsi="Arial" w:cs="Arial"/>
                <w:b/>
                <w:sz w:val="28"/>
                <w:szCs w:val="28"/>
              </w:rPr>
            </w:pPr>
            <w:r>
              <w:rPr>
                <w:rFonts w:ascii="Arial" w:hAnsi="Arial" w:cs="Arial"/>
                <w:b/>
                <w:sz w:val="28"/>
                <w:szCs w:val="28"/>
              </w:rPr>
              <w:t>IFB No. 23IFB8612</w:t>
            </w:r>
          </w:p>
          <w:p w14:paraId="6ABEC893" w14:textId="77777777" w:rsidR="00CC32C7" w:rsidRPr="00F4520D" w:rsidRDefault="00CC32C7" w:rsidP="00791C9F">
            <w:pPr>
              <w:pStyle w:val="NoSpacing"/>
              <w:rPr>
                <w:rFonts w:ascii="Arial" w:hAnsi="Arial" w:cs="Arial"/>
                <w:sz w:val="28"/>
                <w:szCs w:val="28"/>
              </w:rPr>
            </w:pPr>
            <w:r w:rsidRPr="00F4520D">
              <w:rPr>
                <w:rFonts w:ascii="Arial" w:hAnsi="Arial" w:cs="Arial"/>
                <w:sz w:val="28"/>
                <w:szCs w:val="28"/>
              </w:rPr>
              <w:t xml:space="preserve">  </w:t>
            </w:r>
          </w:p>
          <w:p w14:paraId="078F0AB2" w14:textId="693EB9E1" w:rsidR="00CC32C7" w:rsidRPr="00F4520D" w:rsidRDefault="00CC32C7" w:rsidP="00492AFF">
            <w:pPr>
              <w:pStyle w:val="NoSpacing"/>
              <w:rPr>
                <w:rFonts w:ascii="Arial" w:hAnsi="Arial" w:cs="Arial"/>
                <w:b/>
              </w:rPr>
            </w:pPr>
            <w:r w:rsidRPr="00F4520D">
              <w:rPr>
                <w:rFonts w:ascii="Arial" w:hAnsi="Arial" w:cs="Arial"/>
                <w:sz w:val="28"/>
                <w:szCs w:val="28"/>
              </w:rPr>
              <w:t xml:space="preserve"> </w:t>
            </w:r>
            <w:r w:rsidRPr="00F4520D">
              <w:rPr>
                <w:rFonts w:ascii="Arial" w:hAnsi="Arial" w:cs="Arial"/>
                <w:b/>
              </w:rPr>
              <w:t xml:space="preserve">Response Deadline:  </w:t>
            </w:r>
            <w:r w:rsidR="00BC3C5A" w:rsidRPr="00F4520D">
              <w:rPr>
                <w:rFonts w:ascii="Arial" w:hAnsi="Arial" w:cs="Arial"/>
                <w:b/>
              </w:rPr>
              <w:t xml:space="preserve"> </w:t>
            </w:r>
            <w:r w:rsidR="00A21E66">
              <w:rPr>
                <w:rFonts w:ascii="Arial" w:hAnsi="Arial" w:cs="Arial"/>
                <w:b/>
              </w:rPr>
              <w:t>06/0</w:t>
            </w:r>
            <w:r w:rsidR="006D6F77">
              <w:rPr>
                <w:rFonts w:ascii="Arial" w:hAnsi="Arial" w:cs="Arial"/>
                <w:b/>
              </w:rPr>
              <w:t>6</w:t>
            </w:r>
            <w:r w:rsidR="00A21E66">
              <w:rPr>
                <w:rFonts w:ascii="Arial" w:hAnsi="Arial" w:cs="Arial"/>
                <w:b/>
              </w:rPr>
              <w:t>/2023</w:t>
            </w:r>
          </w:p>
        </w:tc>
      </w:tr>
      <w:tr w:rsidR="00CC32C7" w:rsidRPr="00F4520D" w14:paraId="45FFAE85" w14:textId="77777777" w:rsidTr="00791C9F">
        <w:tc>
          <w:tcPr>
            <w:tcW w:w="7672" w:type="dxa"/>
          </w:tcPr>
          <w:p w14:paraId="5205DD17" w14:textId="77777777" w:rsidR="00CC32C7" w:rsidRPr="00F4520D" w:rsidRDefault="00CC32C7" w:rsidP="00791C9F">
            <w:pPr>
              <w:pStyle w:val="NoSpacing"/>
              <w:rPr>
                <w:rFonts w:ascii="Arial" w:hAnsi="Arial" w:cs="Arial"/>
                <w:color w:val="4F81BD"/>
                <w:sz w:val="44"/>
                <w:szCs w:val="44"/>
              </w:rPr>
            </w:pPr>
          </w:p>
        </w:tc>
      </w:tr>
      <w:tr w:rsidR="00CC32C7" w:rsidRPr="00F4520D" w14:paraId="52CE3465" w14:textId="77777777" w:rsidTr="00791C9F">
        <w:tc>
          <w:tcPr>
            <w:tcW w:w="7672" w:type="dxa"/>
            <w:tcMar>
              <w:top w:w="216" w:type="dxa"/>
              <w:left w:w="115" w:type="dxa"/>
              <w:bottom w:w="216" w:type="dxa"/>
              <w:right w:w="115" w:type="dxa"/>
            </w:tcMar>
          </w:tcPr>
          <w:p w14:paraId="7CD7051F" w14:textId="77777777" w:rsidR="00CC32C7" w:rsidRPr="00F4520D" w:rsidRDefault="00CC32C7" w:rsidP="00791C9F">
            <w:pPr>
              <w:pStyle w:val="NoSpacing"/>
              <w:rPr>
                <w:rFonts w:ascii="Arial" w:hAnsi="Arial" w:cs="Arial"/>
                <w:b/>
              </w:rPr>
            </w:pPr>
            <w:r w:rsidRPr="00F4520D">
              <w:rPr>
                <w:rFonts w:ascii="Arial" w:hAnsi="Arial" w:cs="Arial"/>
                <w:b/>
              </w:rPr>
              <w:t>Return all Bids to:</w:t>
            </w:r>
          </w:p>
          <w:p w14:paraId="5FEC6A2D" w14:textId="77777777" w:rsidR="00CC32C7" w:rsidRPr="00F4520D" w:rsidRDefault="00CC32C7" w:rsidP="00791C9F">
            <w:pPr>
              <w:pStyle w:val="NoSpacing"/>
              <w:rPr>
                <w:rFonts w:ascii="Arial" w:hAnsi="Arial" w:cs="Arial"/>
              </w:rPr>
            </w:pPr>
            <w:r w:rsidRPr="00F4520D">
              <w:rPr>
                <w:rFonts w:ascii="Arial" w:hAnsi="Arial" w:cs="Arial"/>
              </w:rPr>
              <w:t>Jack Dokken, Program Manager</w:t>
            </w:r>
          </w:p>
          <w:p w14:paraId="0BB21A31" w14:textId="77777777" w:rsidR="00CC32C7" w:rsidRPr="00F4520D" w:rsidRDefault="00CC32C7" w:rsidP="00791C9F">
            <w:pPr>
              <w:pStyle w:val="NoSpacing"/>
              <w:rPr>
                <w:rFonts w:ascii="Arial" w:hAnsi="Arial" w:cs="Arial"/>
              </w:rPr>
            </w:pPr>
            <w:r w:rsidRPr="00F4520D">
              <w:rPr>
                <w:rFonts w:ascii="Arial" w:hAnsi="Arial" w:cs="Arial"/>
              </w:rPr>
              <w:t>South Dakota Department of Transportation</w:t>
            </w:r>
          </w:p>
          <w:p w14:paraId="4AA3751C" w14:textId="265F333B" w:rsidR="00CC32C7" w:rsidRPr="00F4520D" w:rsidRDefault="00CC32C7" w:rsidP="00791C9F">
            <w:pPr>
              <w:pStyle w:val="NoSpacing"/>
              <w:rPr>
                <w:rFonts w:ascii="Arial" w:hAnsi="Arial" w:cs="Arial"/>
              </w:rPr>
            </w:pPr>
            <w:r w:rsidRPr="00F4520D">
              <w:rPr>
                <w:rFonts w:ascii="Arial" w:hAnsi="Arial" w:cs="Arial"/>
              </w:rPr>
              <w:t>Office of Air, Rail</w:t>
            </w:r>
            <w:r w:rsidR="008E7408" w:rsidRPr="00F4520D">
              <w:rPr>
                <w:rFonts w:ascii="Arial" w:hAnsi="Arial" w:cs="Arial"/>
              </w:rPr>
              <w:t>,</w:t>
            </w:r>
            <w:r w:rsidRPr="00F4520D">
              <w:rPr>
                <w:rFonts w:ascii="Arial" w:hAnsi="Arial" w:cs="Arial"/>
              </w:rPr>
              <w:t xml:space="preserve"> and Transit</w:t>
            </w:r>
          </w:p>
          <w:p w14:paraId="7BD08C8F" w14:textId="77777777" w:rsidR="00CC32C7" w:rsidRPr="00F4520D" w:rsidRDefault="00CC32C7" w:rsidP="00791C9F">
            <w:pPr>
              <w:pStyle w:val="NoSpacing"/>
              <w:rPr>
                <w:rFonts w:ascii="Arial" w:hAnsi="Arial" w:cs="Arial"/>
              </w:rPr>
            </w:pPr>
            <w:r w:rsidRPr="00F4520D">
              <w:rPr>
                <w:rFonts w:ascii="Arial" w:hAnsi="Arial" w:cs="Arial"/>
              </w:rPr>
              <w:t>700 East Broadway Ave.</w:t>
            </w:r>
          </w:p>
          <w:p w14:paraId="0AAD3E8B" w14:textId="77777777" w:rsidR="00CC32C7" w:rsidRPr="00F4520D" w:rsidRDefault="00CC32C7" w:rsidP="00791C9F">
            <w:pPr>
              <w:pStyle w:val="NoSpacing"/>
              <w:rPr>
                <w:rFonts w:ascii="Arial" w:hAnsi="Arial" w:cs="Arial"/>
              </w:rPr>
            </w:pPr>
            <w:r w:rsidRPr="00F4520D">
              <w:rPr>
                <w:rFonts w:ascii="Arial" w:hAnsi="Arial" w:cs="Arial"/>
              </w:rPr>
              <w:t>Pierre, South Dakota 57501</w:t>
            </w:r>
          </w:p>
          <w:p w14:paraId="3344FFE3" w14:textId="77777777" w:rsidR="00CC32C7" w:rsidRPr="00F4520D" w:rsidRDefault="00CC32C7" w:rsidP="00791C9F">
            <w:pPr>
              <w:pStyle w:val="NoSpacing"/>
              <w:rPr>
                <w:rFonts w:ascii="Arial" w:hAnsi="Arial" w:cs="Arial"/>
              </w:rPr>
            </w:pPr>
          </w:p>
          <w:p w14:paraId="79197370" w14:textId="77777777" w:rsidR="00CC32C7" w:rsidRPr="00F4520D" w:rsidRDefault="00CC32C7" w:rsidP="00791C9F">
            <w:pPr>
              <w:pStyle w:val="NoSpacing"/>
              <w:rPr>
                <w:rFonts w:ascii="Arial" w:hAnsi="Arial" w:cs="Arial"/>
              </w:rPr>
            </w:pPr>
          </w:p>
          <w:p w14:paraId="606E96EE" w14:textId="77777777" w:rsidR="00CC32C7" w:rsidRPr="00F4520D" w:rsidRDefault="00CC32C7" w:rsidP="00791C9F">
            <w:pPr>
              <w:pStyle w:val="NoSpacing"/>
              <w:rPr>
                <w:rFonts w:ascii="Arial" w:hAnsi="Arial" w:cs="Arial"/>
                <w:b/>
              </w:rPr>
            </w:pPr>
            <w:r w:rsidRPr="00F4520D">
              <w:rPr>
                <w:rFonts w:ascii="Arial" w:hAnsi="Arial" w:cs="Arial"/>
                <w:b/>
              </w:rPr>
              <w:t>All questions regarding this Invitation for Bid must be directed to:</w:t>
            </w:r>
          </w:p>
          <w:p w14:paraId="0DA1236C" w14:textId="4BF2F579" w:rsidR="00CC32C7" w:rsidRPr="00F4520D" w:rsidRDefault="00492AFF" w:rsidP="00791C9F">
            <w:pPr>
              <w:pStyle w:val="NoSpacing"/>
              <w:rPr>
                <w:rFonts w:ascii="Arial" w:hAnsi="Arial" w:cs="Arial"/>
              </w:rPr>
            </w:pPr>
            <w:r w:rsidRPr="00F4520D">
              <w:rPr>
                <w:rFonts w:ascii="Arial" w:hAnsi="Arial" w:cs="Arial"/>
              </w:rPr>
              <w:t>Brenda Sharkey</w:t>
            </w:r>
            <w:r w:rsidR="00CC32C7" w:rsidRPr="00F4520D">
              <w:rPr>
                <w:rFonts w:ascii="Arial" w:hAnsi="Arial" w:cs="Arial"/>
              </w:rPr>
              <w:t>, Transportation Specialist</w:t>
            </w:r>
          </w:p>
          <w:p w14:paraId="79D89C7B" w14:textId="2D3D1402" w:rsidR="00CC32C7" w:rsidRPr="00F4520D" w:rsidRDefault="00CC32C7" w:rsidP="00791C9F">
            <w:pPr>
              <w:pStyle w:val="NoSpacing"/>
              <w:rPr>
                <w:rFonts w:ascii="Arial" w:hAnsi="Arial" w:cs="Arial"/>
              </w:rPr>
            </w:pPr>
            <w:r w:rsidRPr="00F4520D">
              <w:rPr>
                <w:rFonts w:ascii="Arial" w:hAnsi="Arial" w:cs="Arial"/>
              </w:rPr>
              <w:t>Office of Air, Rail</w:t>
            </w:r>
            <w:r w:rsidR="008E7408" w:rsidRPr="00F4520D">
              <w:rPr>
                <w:rFonts w:ascii="Arial" w:hAnsi="Arial" w:cs="Arial"/>
              </w:rPr>
              <w:t>,</w:t>
            </w:r>
            <w:r w:rsidRPr="00F4520D">
              <w:rPr>
                <w:rFonts w:ascii="Arial" w:hAnsi="Arial" w:cs="Arial"/>
              </w:rPr>
              <w:t xml:space="preserve"> and Transit</w:t>
            </w:r>
          </w:p>
          <w:p w14:paraId="05F80802" w14:textId="77777777" w:rsidR="00CC32C7" w:rsidRPr="00F4520D" w:rsidRDefault="00CC32C7" w:rsidP="00791C9F">
            <w:pPr>
              <w:pStyle w:val="NoSpacing"/>
              <w:rPr>
                <w:rFonts w:ascii="Arial" w:hAnsi="Arial" w:cs="Arial"/>
              </w:rPr>
            </w:pPr>
            <w:r w:rsidRPr="00F4520D">
              <w:rPr>
                <w:rFonts w:ascii="Arial" w:hAnsi="Arial" w:cs="Arial"/>
              </w:rPr>
              <w:t>700 East Broadway Ave.</w:t>
            </w:r>
          </w:p>
          <w:p w14:paraId="1757E8CE" w14:textId="77777777" w:rsidR="00CC32C7" w:rsidRPr="00F4520D" w:rsidRDefault="00CC32C7" w:rsidP="00791C9F">
            <w:pPr>
              <w:pStyle w:val="NoSpacing"/>
              <w:rPr>
                <w:rFonts w:ascii="Arial" w:hAnsi="Arial" w:cs="Arial"/>
              </w:rPr>
            </w:pPr>
            <w:r w:rsidRPr="00F4520D">
              <w:rPr>
                <w:rFonts w:ascii="Arial" w:hAnsi="Arial" w:cs="Arial"/>
              </w:rPr>
              <w:t>Pierre, SD 57501</w:t>
            </w:r>
          </w:p>
          <w:p w14:paraId="228AE388" w14:textId="491932FF" w:rsidR="00CC32C7" w:rsidRPr="00F4520D" w:rsidRDefault="00BF131A" w:rsidP="00791C9F">
            <w:pPr>
              <w:pStyle w:val="NoSpacing"/>
              <w:rPr>
                <w:rFonts w:ascii="Arial" w:hAnsi="Arial" w:cs="Arial"/>
              </w:rPr>
            </w:pPr>
            <w:hyperlink r:id="rId9" w:history="1">
              <w:r w:rsidR="00492AFF" w:rsidRPr="00F4520D">
                <w:rPr>
                  <w:rStyle w:val="Hyperlink"/>
                  <w:rFonts w:ascii="Arial" w:hAnsi="Arial" w:cs="Arial"/>
                </w:rPr>
                <w:t>brenda.sharkey@state.sd.us</w:t>
              </w:r>
            </w:hyperlink>
            <w:r w:rsidR="00CC32C7" w:rsidRPr="00F4520D">
              <w:rPr>
                <w:rFonts w:ascii="Arial" w:hAnsi="Arial" w:cs="Arial"/>
              </w:rPr>
              <w:t xml:space="preserve"> </w:t>
            </w:r>
          </w:p>
          <w:p w14:paraId="454790D4" w14:textId="592083A7" w:rsidR="00CC32C7" w:rsidRDefault="00BC3C5A" w:rsidP="00791C9F">
            <w:pPr>
              <w:pStyle w:val="NoSpacing"/>
              <w:rPr>
                <w:rFonts w:ascii="Arial" w:hAnsi="Arial" w:cs="Arial"/>
              </w:rPr>
            </w:pPr>
            <w:r w:rsidRPr="00F4520D">
              <w:rPr>
                <w:rFonts w:ascii="Arial" w:hAnsi="Arial" w:cs="Arial"/>
              </w:rPr>
              <w:t>(</w:t>
            </w:r>
            <w:r w:rsidR="00CC32C7" w:rsidRPr="00F4520D">
              <w:rPr>
                <w:rFonts w:ascii="Arial" w:hAnsi="Arial" w:cs="Arial"/>
              </w:rPr>
              <w:t>605</w:t>
            </w:r>
            <w:r w:rsidRPr="00F4520D">
              <w:rPr>
                <w:rFonts w:ascii="Arial" w:hAnsi="Arial" w:cs="Arial"/>
              </w:rPr>
              <w:t xml:space="preserve">) </w:t>
            </w:r>
            <w:r w:rsidR="00CC32C7" w:rsidRPr="00F4520D">
              <w:rPr>
                <w:rFonts w:ascii="Arial" w:hAnsi="Arial" w:cs="Arial"/>
              </w:rPr>
              <w:t>773-8082</w:t>
            </w:r>
          </w:p>
          <w:p w14:paraId="4F6788D1" w14:textId="51F88A06" w:rsidR="006A7570" w:rsidRDefault="006A7570" w:rsidP="00791C9F">
            <w:pPr>
              <w:pStyle w:val="NoSpacing"/>
              <w:rPr>
                <w:rFonts w:ascii="Arial" w:hAnsi="Arial" w:cs="Arial"/>
              </w:rPr>
            </w:pPr>
          </w:p>
          <w:p w14:paraId="430C881A" w14:textId="77777777" w:rsidR="00CC32C7" w:rsidRPr="00F4520D" w:rsidRDefault="00CC32C7" w:rsidP="00791C9F">
            <w:pPr>
              <w:pStyle w:val="NoSpacing"/>
              <w:rPr>
                <w:rFonts w:ascii="Arial" w:hAnsi="Arial" w:cs="Arial"/>
              </w:rPr>
            </w:pPr>
          </w:p>
        </w:tc>
      </w:tr>
    </w:tbl>
    <w:p w14:paraId="4BBCF68F" w14:textId="34005CCA" w:rsidR="00CC32C7" w:rsidRPr="00F4520D" w:rsidRDefault="00CC32C7" w:rsidP="00CC32C7">
      <w:pPr>
        <w:rPr>
          <w:rFonts w:ascii="Arial" w:hAnsi="Arial" w:cs="Arial"/>
          <w:sz w:val="40"/>
          <w:szCs w:val="40"/>
        </w:rPr>
      </w:pPr>
      <w:r w:rsidRPr="00F4520D">
        <w:rPr>
          <w:rFonts w:ascii="Arial" w:hAnsi="Arial" w:cs="Arial"/>
          <w:sz w:val="40"/>
          <w:szCs w:val="40"/>
        </w:rPr>
        <w:t>Department of Transportation</w:t>
      </w:r>
    </w:p>
    <w:p w14:paraId="2B4BAD0F" w14:textId="1536E007" w:rsidR="00CC32C7" w:rsidRPr="00F4520D" w:rsidRDefault="00CC32C7" w:rsidP="00CC32C7">
      <w:pPr>
        <w:rPr>
          <w:rFonts w:ascii="Arial" w:hAnsi="Arial" w:cs="Arial"/>
          <w:sz w:val="32"/>
          <w:szCs w:val="32"/>
        </w:rPr>
      </w:pPr>
      <w:r w:rsidRPr="00F4520D">
        <w:rPr>
          <w:rFonts w:ascii="Arial" w:hAnsi="Arial" w:cs="Arial"/>
          <w:sz w:val="32"/>
          <w:szCs w:val="32"/>
        </w:rPr>
        <w:t xml:space="preserve">Division of </w:t>
      </w:r>
      <w:r w:rsidR="00BC3C5A" w:rsidRPr="00F4520D">
        <w:rPr>
          <w:rFonts w:ascii="Arial" w:hAnsi="Arial" w:cs="Arial"/>
          <w:sz w:val="32"/>
          <w:szCs w:val="32"/>
        </w:rPr>
        <w:t>Finance and Management</w:t>
      </w:r>
    </w:p>
    <w:p w14:paraId="113ADB83" w14:textId="77777777" w:rsidR="00CC32C7" w:rsidRPr="00F4520D" w:rsidRDefault="00CC32C7" w:rsidP="00CC32C7">
      <w:pPr>
        <w:rPr>
          <w:rFonts w:ascii="Arial" w:hAnsi="Arial" w:cs="Arial"/>
          <w:sz w:val="32"/>
          <w:szCs w:val="32"/>
        </w:rPr>
      </w:pPr>
      <w:r w:rsidRPr="00F4520D">
        <w:rPr>
          <w:rFonts w:ascii="Arial" w:hAnsi="Arial" w:cs="Arial"/>
          <w:sz w:val="32"/>
          <w:szCs w:val="32"/>
        </w:rPr>
        <w:t>Office of Air, Rail &amp; Transit</w:t>
      </w:r>
    </w:p>
    <w:p w14:paraId="1A03F9DF" w14:textId="77777777" w:rsidR="00CC32C7" w:rsidRPr="00F4520D" w:rsidRDefault="00CC32C7" w:rsidP="00CC32C7">
      <w:pPr>
        <w:rPr>
          <w:rFonts w:ascii="Arial" w:hAnsi="Arial" w:cs="Arial"/>
        </w:rPr>
      </w:pPr>
      <w:r w:rsidRPr="00F4520D">
        <w:rPr>
          <w:rFonts w:ascii="Arial" w:hAnsi="Arial" w:cs="Arial"/>
        </w:rPr>
        <w:t>700 East Broadway Avenue</w:t>
      </w:r>
    </w:p>
    <w:p w14:paraId="2595AC37" w14:textId="77777777" w:rsidR="00CC32C7" w:rsidRPr="00F4520D" w:rsidRDefault="00CC32C7" w:rsidP="00CC32C7">
      <w:pPr>
        <w:rPr>
          <w:rFonts w:ascii="Arial" w:hAnsi="Arial" w:cs="Arial"/>
        </w:rPr>
      </w:pPr>
      <w:r w:rsidRPr="00F4520D">
        <w:rPr>
          <w:rFonts w:ascii="Arial" w:hAnsi="Arial" w:cs="Arial"/>
        </w:rPr>
        <w:t>Pierre, South Dakota 57501-2586</w:t>
      </w:r>
    </w:p>
    <w:p w14:paraId="79FC8967" w14:textId="5ADAD9C6" w:rsidR="00CC32C7" w:rsidRPr="00F4520D" w:rsidRDefault="00CC32C7" w:rsidP="00CC32C7">
      <w:pPr>
        <w:rPr>
          <w:rFonts w:ascii="Arial" w:hAnsi="Arial" w:cs="Arial"/>
        </w:rPr>
      </w:pPr>
      <w:r w:rsidRPr="00F4520D">
        <w:rPr>
          <w:rFonts w:ascii="Arial" w:hAnsi="Arial" w:cs="Arial"/>
        </w:rPr>
        <w:t xml:space="preserve">OFFICE: </w:t>
      </w:r>
      <w:r w:rsidR="00BC3C5A" w:rsidRPr="00F4520D">
        <w:rPr>
          <w:rFonts w:ascii="Arial" w:hAnsi="Arial" w:cs="Arial"/>
        </w:rPr>
        <w:t>(</w:t>
      </w:r>
      <w:r w:rsidRPr="00F4520D">
        <w:rPr>
          <w:rFonts w:ascii="Arial" w:hAnsi="Arial" w:cs="Arial"/>
        </w:rPr>
        <w:t>605</w:t>
      </w:r>
      <w:r w:rsidR="00BC3C5A" w:rsidRPr="00F4520D">
        <w:rPr>
          <w:rFonts w:ascii="Arial" w:hAnsi="Arial" w:cs="Arial"/>
        </w:rPr>
        <w:t xml:space="preserve">) </w:t>
      </w:r>
      <w:r w:rsidRPr="00F4520D">
        <w:rPr>
          <w:rFonts w:ascii="Arial" w:hAnsi="Arial" w:cs="Arial"/>
        </w:rPr>
        <w:t>773-3574</w:t>
      </w:r>
    </w:p>
    <w:p w14:paraId="683022EF" w14:textId="18E164E3" w:rsidR="00CC32C7" w:rsidRPr="00F4520D" w:rsidRDefault="00CC32C7" w:rsidP="00CC32C7">
      <w:pPr>
        <w:rPr>
          <w:rFonts w:ascii="Arial" w:hAnsi="Arial" w:cs="Arial"/>
        </w:rPr>
      </w:pPr>
      <w:r w:rsidRPr="00F4520D">
        <w:rPr>
          <w:rFonts w:ascii="Arial" w:hAnsi="Arial" w:cs="Arial"/>
        </w:rPr>
        <w:t>FAX:</w:t>
      </w:r>
      <w:r w:rsidR="00BC3C5A" w:rsidRPr="00F4520D">
        <w:rPr>
          <w:rFonts w:ascii="Arial" w:hAnsi="Arial" w:cs="Arial"/>
        </w:rPr>
        <w:t>(</w:t>
      </w:r>
      <w:r w:rsidRPr="00F4520D">
        <w:rPr>
          <w:rFonts w:ascii="Arial" w:hAnsi="Arial" w:cs="Arial"/>
        </w:rPr>
        <w:t>605</w:t>
      </w:r>
      <w:r w:rsidR="00BC3C5A" w:rsidRPr="00F4520D">
        <w:rPr>
          <w:rFonts w:ascii="Arial" w:hAnsi="Arial" w:cs="Arial"/>
        </w:rPr>
        <w:t>)</w:t>
      </w:r>
      <w:r w:rsidRPr="00F4520D">
        <w:rPr>
          <w:rFonts w:ascii="Arial" w:hAnsi="Arial" w:cs="Arial"/>
        </w:rPr>
        <w:t>773-2804</w:t>
      </w:r>
    </w:p>
    <w:p w14:paraId="19B92808" w14:textId="77777777" w:rsidR="00791C9F" w:rsidRPr="00F4520D" w:rsidRDefault="00791C9F" w:rsidP="00CC32C7">
      <w:pPr>
        <w:rPr>
          <w:rFonts w:ascii="Arial" w:hAnsi="Arial" w:cs="Arial"/>
        </w:rPr>
      </w:pPr>
    </w:p>
    <w:p w14:paraId="6F418263" w14:textId="77777777" w:rsidR="00791C9F" w:rsidRPr="00F4520D" w:rsidRDefault="00791C9F" w:rsidP="00CC32C7">
      <w:pPr>
        <w:rPr>
          <w:rFonts w:ascii="Arial" w:hAnsi="Arial" w:cs="Arial"/>
        </w:rPr>
      </w:pPr>
    </w:p>
    <w:p w14:paraId="3F33F4BE" w14:textId="77777777" w:rsidR="00791C9F" w:rsidRPr="00F4520D" w:rsidRDefault="00791C9F" w:rsidP="00CC32C7">
      <w:pPr>
        <w:rPr>
          <w:rFonts w:ascii="Arial" w:hAnsi="Arial" w:cs="Arial"/>
        </w:rPr>
      </w:pPr>
    </w:p>
    <w:p w14:paraId="474102B3" w14:textId="77777777" w:rsidR="00CC32C7" w:rsidRPr="00F4520D" w:rsidRDefault="00CC32C7">
      <w:pPr>
        <w:rPr>
          <w:rFonts w:ascii="Arial" w:hAnsi="Arial" w:cs="Arial"/>
        </w:rPr>
      </w:pPr>
      <w:r w:rsidRPr="00F4520D">
        <w:rPr>
          <w:rFonts w:ascii="Arial" w:hAnsi="Arial" w:cs="Arial"/>
        </w:rPr>
        <w:br w:type="page"/>
      </w:r>
    </w:p>
    <w:sdt>
      <w:sdtPr>
        <w:rPr>
          <w:rFonts w:asciiTheme="minorHAnsi" w:eastAsiaTheme="minorHAnsi" w:hAnsiTheme="minorHAnsi" w:cstheme="minorBidi"/>
          <w:caps w:val="0"/>
          <w:sz w:val="22"/>
          <w:szCs w:val="22"/>
        </w:rPr>
        <w:id w:val="477269498"/>
        <w:docPartObj>
          <w:docPartGallery w:val="Table of Contents"/>
          <w:docPartUnique/>
        </w:docPartObj>
      </w:sdtPr>
      <w:sdtEndPr>
        <w:rPr>
          <w:b/>
          <w:bCs/>
          <w:noProof/>
        </w:rPr>
      </w:sdtEndPr>
      <w:sdtContent>
        <w:p w14:paraId="26715674" w14:textId="1399CC24" w:rsidR="009670F5" w:rsidRDefault="009670F5">
          <w:pPr>
            <w:pStyle w:val="TOCHeading"/>
          </w:pPr>
          <w:r>
            <w:t>Contents</w:t>
          </w:r>
        </w:p>
        <w:p w14:paraId="501C48CB" w14:textId="1C4B8986" w:rsidR="009670F5" w:rsidRDefault="009670F5" w:rsidP="009670F5">
          <w:pPr>
            <w:pStyle w:val="TOC2"/>
            <w:rPr>
              <w:rFonts w:eastAsiaTheme="minorEastAsia"/>
              <w:noProof/>
            </w:rPr>
          </w:pPr>
          <w:r>
            <w:fldChar w:fldCharType="begin"/>
          </w:r>
          <w:r>
            <w:instrText xml:space="preserve"> TOC \o "1-3" \h \z \u </w:instrText>
          </w:r>
          <w:r>
            <w:fldChar w:fldCharType="separate"/>
          </w:r>
          <w:hyperlink w:anchor="_Toc131077820" w:history="1">
            <w:r w:rsidRPr="009019AF">
              <w:rPr>
                <w:rStyle w:val="Hyperlink"/>
                <w:noProof/>
              </w:rPr>
              <w:t>1.0</w:t>
            </w:r>
            <w:r>
              <w:rPr>
                <w:rFonts w:eastAsiaTheme="minorEastAsia"/>
                <w:noProof/>
              </w:rPr>
              <w:tab/>
            </w:r>
            <w:r w:rsidRPr="009019AF">
              <w:rPr>
                <w:rStyle w:val="Hyperlink"/>
                <w:noProof/>
              </w:rPr>
              <w:t>Description of the Work to be Done:</w:t>
            </w:r>
            <w:r>
              <w:rPr>
                <w:noProof/>
                <w:webHidden/>
              </w:rPr>
              <w:tab/>
            </w:r>
            <w:r>
              <w:rPr>
                <w:noProof/>
                <w:webHidden/>
              </w:rPr>
              <w:fldChar w:fldCharType="begin"/>
            </w:r>
            <w:r>
              <w:rPr>
                <w:noProof/>
                <w:webHidden/>
              </w:rPr>
              <w:instrText xml:space="preserve"> PAGEREF _Toc131077820 \h </w:instrText>
            </w:r>
            <w:r>
              <w:rPr>
                <w:noProof/>
                <w:webHidden/>
              </w:rPr>
            </w:r>
            <w:r>
              <w:rPr>
                <w:noProof/>
                <w:webHidden/>
              </w:rPr>
              <w:fldChar w:fldCharType="separate"/>
            </w:r>
            <w:r w:rsidR="00DC7E5F">
              <w:rPr>
                <w:noProof/>
                <w:webHidden/>
              </w:rPr>
              <w:t>5</w:t>
            </w:r>
            <w:r>
              <w:rPr>
                <w:noProof/>
                <w:webHidden/>
              </w:rPr>
              <w:fldChar w:fldCharType="end"/>
            </w:r>
          </w:hyperlink>
        </w:p>
        <w:p w14:paraId="682179F2" w14:textId="79335D99" w:rsidR="009670F5" w:rsidRDefault="00BF131A" w:rsidP="009670F5">
          <w:pPr>
            <w:pStyle w:val="TOC2"/>
            <w:rPr>
              <w:rFonts w:eastAsiaTheme="minorEastAsia"/>
              <w:noProof/>
            </w:rPr>
          </w:pPr>
          <w:hyperlink w:anchor="_Toc131077821" w:history="1">
            <w:r w:rsidR="009670F5" w:rsidRPr="009019AF">
              <w:rPr>
                <w:rStyle w:val="Hyperlink"/>
                <w:noProof/>
              </w:rPr>
              <w:t xml:space="preserve">1.1. </w:t>
            </w:r>
            <w:r w:rsidR="009670F5">
              <w:rPr>
                <w:rFonts w:eastAsiaTheme="minorEastAsia"/>
                <w:noProof/>
              </w:rPr>
              <w:tab/>
            </w:r>
            <w:r w:rsidR="009670F5" w:rsidRPr="009019AF">
              <w:rPr>
                <w:rStyle w:val="Hyperlink"/>
                <w:noProof/>
              </w:rPr>
              <w:t>Proposed Schedule for the Procurement:</w:t>
            </w:r>
            <w:r w:rsidR="009670F5">
              <w:rPr>
                <w:noProof/>
                <w:webHidden/>
              </w:rPr>
              <w:tab/>
            </w:r>
            <w:r w:rsidR="009670F5">
              <w:rPr>
                <w:noProof/>
                <w:webHidden/>
              </w:rPr>
              <w:fldChar w:fldCharType="begin"/>
            </w:r>
            <w:r w:rsidR="009670F5">
              <w:rPr>
                <w:noProof/>
                <w:webHidden/>
              </w:rPr>
              <w:instrText xml:space="preserve"> PAGEREF _Toc131077821 \h </w:instrText>
            </w:r>
            <w:r w:rsidR="009670F5">
              <w:rPr>
                <w:noProof/>
                <w:webHidden/>
              </w:rPr>
            </w:r>
            <w:r w:rsidR="009670F5">
              <w:rPr>
                <w:noProof/>
                <w:webHidden/>
              </w:rPr>
              <w:fldChar w:fldCharType="separate"/>
            </w:r>
            <w:r w:rsidR="00DC7E5F">
              <w:rPr>
                <w:noProof/>
                <w:webHidden/>
              </w:rPr>
              <w:t>5</w:t>
            </w:r>
            <w:r w:rsidR="009670F5">
              <w:rPr>
                <w:noProof/>
                <w:webHidden/>
              </w:rPr>
              <w:fldChar w:fldCharType="end"/>
            </w:r>
          </w:hyperlink>
        </w:p>
        <w:p w14:paraId="67502FD3" w14:textId="787A0E31" w:rsidR="009670F5" w:rsidRDefault="00BF131A" w:rsidP="009670F5">
          <w:pPr>
            <w:pStyle w:val="TOC2"/>
            <w:rPr>
              <w:rFonts w:eastAsiaTheme="minorEastAsia"/>
              <w:noProof/>
            </w:rPr>
          </w:pPr>
          <w:hyperlink w:anchor="_Toc131077822" w:history="1">
            <w:r w:rsidR="009670F5" w:rsidRPr="009019AF">
              <w:rPr>
                <w:rStyle w:val="Hyperlink"/>
                <w:noProof/>
              </w:rPr>
              <w:t xml:space="preserve">1.2. </w:t>
            </w:r>
            <w:r w:rsidR="009670F5">
              <w:rPr>
                <w:rFonts w:eastAsiaTheme="minorEastAsia"/>
                <w:noProof/>
              </w:rPr>
              <w:tab/>
            </w:r>
            <w:r w:rsidR="009670F5" w:rsidRPr="009019AF">
              <w:rPr>
                <w:rStyle w:val="Hyperlink"/>
                <w:noProof/>
              </w:rPr>
              <w:t>Obtaining the Invitation for Bid Documents:</w:t>
            </w:r>
            <w:r w:rsidR="009670F5">
              <w:rPr>
                <w:noProof/>
                <w:webHidden/>
              </w:rPr>
              <w:tab/>
            </w:r>
            <w:r w:rsidR="009670F5">
              <w:rPr>
                <w:noProof/>
                <w:webHidden/>
              </w:rPr>
              <w:fldChar w:fldCharType="begin"/>
            </w:r>
            <w:r w:rsidR="009670F5">
              <w:rPr>
                <w:noProof/>
                <w:webHidden/>
              </w:rPr>
              <w:instrText xml:space="preserve"> PAGEREF _Toc131077822 \h </w:instrText>
            </w:r>
            <w:r w:rsidR="009670F5">
              <w:rPr>
                <w:noProof/>
                <w:webHidden/>
              </w:rPr>
            </w:r>
            <w:r w:rsidR="009670F5">
              <w:rPr>
                <w:noProof/>
                <w:webHidden/>
              </w:rPr>
              <w:fldChar w:fldCharType="separate"/>
            </w:r>
            <w:r w:rsidR="00DC7E5F">
              <w:rPr>
                <w:noProof/>
                <w:webHidden/>
              </w:rPr>
              <w:t>5</w:t>
            </w:r>
            <w:r w:rsidR="009670F5">
              <w:rPr>
                <w:noProof/>
                <w:webHidden/>
              </w:rPr>
              <w:fldChar w:fldCharType="end"/>
            </w:r>
          </w:hyperlink>
        </w:p>
        <w:p w14:paraId="0A47959C" w14:textId="0300BE24" w:rsidR="009670F5" w:rsidRDefault="00BF131A" w:rsidP="009670F5">
          <w:pPr>
            <w:pStyle w:val="TOC2"/>
            <w:rPr>
              <w:rFonts w:eastAsiaTheme="minorEastAsia"/>
              <w:noProof/>
            </w:rPr>
          </w:pPr>
          <w:hyperlink w:anchor="_Toc131077823" w:history="1">
            <w:r w:rsidR="009670F5" w:rsidRPr="009019AF">
              <w:rPr>
                <w:rStyle w:val="Hyperlink"/>
                <w:noProof/>
              </w:rPr>
              <w:t xml:space="preserve">1.3. </w:t>
            </w:r>
            <w:r w:rsidR="009670F5">
              <w:rPr>
                <w:rFonts w:eastAsiaTheme="minorEastAsia"/>
                <w:noProof/>
              </w:rPr>
              <w:tab/>
            </w:r>
            <w:r w:rsidR="009670F5" w:rsidRPr="009019AF">
              <w:rPr>
                <w:rStyle w:val="Hyperlink"/>
                <w:noProof/>
              </w:rPr>
              <w:t>Questions, Clarifications, Alternates, and Omissions:</w:t>
            </w:r>
            <w:r w:rsidR="009670F5">
              <w:rPr>
                <w:noProof/>
                <w:webHidden/>
              </w:rPr>
              <w:tab/>
            </w:r>
            <w:r w:rsidR="009670F5">
              <w:rPr>
                <w:noProof/>
                <w:webHidden/>
              </w:rPr>
              <w:fldChar w:fldCharType="begin"/>
            </w:r>
            <w:r w:rsidR="009670F5">
              <w:rPr>
                <w:noProof/>
                <w:webHidden/>
              </w:rPr>
              <w:instrText xml:space="preserve"> PAGEREF _Toc131077823 \h </w:instrText>
            </w:r>
            <w:r w:rsidR="009670F5">
              <w:rPr>
                <w:noProof/>
                <w:webHidden/>
              </w:rPr>
            </w:r>
            <w:r w:rsidR="009670F5">
              <w:rPr>
                <w:noProof/>
                <w:webHidden/>
              </w:rPr>
              <w:fldChar w:fldCharType="separate"/>
            </w:r>
            <w:r w:rsidR="00DC7E5F">
              <w:rPr>
                <w:noProof/>
                <w:webHidden/>
              </w:rPr>
              <w:t>5</w:t>
            </w:r>
            <w:r w:rsidR="009670F5">
              <w:rPr>
                <w:noProof/>
                <w:webHidden/>
              </w:rPr>
              <w:fldChar w:fldCharType="end"/>
            </w:r>
          </w:hyperlink>
        </w:p>
        <w:p w14:paraId="774340FC" w14:textId="3B211DD1" w:rsidR="009670F5" w:rsidRDefault="00BF131A" w:rsidP="009670F5">
          <w:pPr>
            <w:pStyle w:val="TOC2"/>
            <w:rPr>
              <w:rFonts w:eastAsiaTheme="minorEastAsia"/>
              <w:noProof/>
            </w:rPr>
          </w:pPr>
          <w:hyperlink w:anchor="_Toc131077824" w:history="1">
            <w:r w:rsidR="009670F5" w:rsidRPr="009019AF">
              <w:rPr>
                <w:rStyle w:val="Hyperlink"/>
                <w:noProof/>
              </w:rPr>
              <w:t xml:space="preserve">1.4. </w:t>
            </w:r>
            <w:r w:rsidR="009670F5">
              <w:rPr>
                <w:rFonts w:eastAsiaTheme="minorEastAsia"/>
                <w:noProof/>
              </w:rPr>
              <w:tab/>
            </w:r>
            <w:r w:rsidR="009670F5" w:rsidRPr="009019AF">
              <w:rPr>
                <w:rStyle w:val="Hyperlink"/>
                <w:noProof/>
              </w:rPr>
              <w:t>Addenda to the IFB and Responses to Questions, Clarifications, Alternates and</w:t>
            </w:r>
            <w:r w:rsidR="009670F5">
              <w:rPr>
                <w:noProof/>
                <w:webHidden/>
              </w:rPr>
              <w:tab/>
            </w:r>
            <w:r w:rsidR="009670F5">
              <w:rPr>
                <w:noProof/>
                <w:webHidden/>
              </w:rPr>
              <w:fldChar w:fldCharType="begin"/>
            </w:r>
            <w:r w:rsidR="009670F5">
              <w:rPr>
                <w:noProof/>
                <w:webHidden/>
              </w:rPr>
              <w:instrText xml:space="preserve"> PAGEREF _Toc131077824 \h </w:instrText>
            </w:r>
            <w:r w:rsidR="009670F5">
              <w:rPr>
                <w:noProof/>
                <w:webHidden/>
              </w:rPr>
            </w:r>
            <w:r w:rsidR="009670F5">
              <w:rPr>
                <w:noProof/>
                <w:webHidden/>
              </w:rPr>
              <w:fldChar w:fldCharType="separate"/>
            </w:r>
            <w:r w:rsidR="00DC7E5F">
              <w:rPr>
                <w:noProof/>
                <w:webHidden/>
              </w:rPr>
              <w:t>6</w:t>
            </w:r>
            <w:r w:rsidR="009670F5">
              <w:rPr>
                <w:noProof/>
                <w:webHidden/>
              </w:rPr>
              <w:fldChar w:fldCharType="end"/>
            </w:r>
          </w:hyperlink>
        </w:p>
        <w:p w14:paraId="6A20F00A" w14:textId="22ECD537" w:rsidR="009670F5" w:rsidRDefault="00BF131A" w:rsidP="009670F5">
          <w:pPr>
            <w:pStyle w:val="TOC2"/>
            <w:rPr>
              <w:rFonts w:eastAsiaTheme="minorEastAsia"/>
              <w:noProof/>
            </w:rPr>
          </w:pPr>
          <w:hyperlink w:anchor="_Toc131077825" w:history="1">
            <w:r w:rsidR="009670F5" w:rsidRPr="009019AF">
              <w:rPr>
                <w:rStyle w:val="Hyperlink"/>
                <w:noProof/>
              </w:rPr>
              <w:t xml:space="preserve">1.5. </w:t>
            </w:r>
            <w:r w:rsidR="009670F5">
              <w:rPr>
                <w:rFonts w:eastAsiaTheme="minorEastAsia"/>
                <w:noProof/>
              </w:rPr>
              <w:tab/>
            </w:r>
            <w:r w:rsidR="009670F5" w:rsidRPr="009019AF">
              <w:rPr>
                <w:rStyle w:val="Hyperlink"/>
                <w:noProof/>
              </w:rPr>
              <w:t>Examination of Documents:</w:t>
            </w:r>
            <w:r w:rsidR="009670F5">
              <w:rPr>
                <w:noProof/>
                <w:webHidden/>
              </w:rPr>
              <w:tab/>
            </w:r>
            <w:r w:rsidR="009670F5">
              <w:rPr>
                <w:noProof/>
                <w:webHidden/>
              </w:rPr>
              <w:fldChar w:fldCharType="begin"/>
            </w:r>
            <w:r w:rsidR="009670F5">
              <w:rPr>
                <w:noProof/>
                <w:webHidden/>
              </w:rPr>
              <w:instrText xml:space="preserve"> PAGEREF _Toc131077825 \h </w:instrText>
            </w:r>
            <w:r w:rsidR="009670F5">
              <w:rPr>
                <w:noProof/>
                <w:webHidden/>
              </w:rPr>
            </w:r>
            <w:r w:rsidR="009670F5">
              <w:rPr>
                <w:noProof/>
                <w:webHidden/>
              </w:rPr>
              <w:fldChar w:fldCharType="separate"/>
            </w:r>
            <w:r w:rsidR="00DC7E5F">
              <w:rPr>
                <w:noProof/>
                <w:webHidden/>
              </w:rPr>
              <w:t>7</w:t>
            </w:r>
            <w:r w:rsidR="009670F5">
              <w:rPr>
                <w:noProof/>
                <w:webHidden/>
              </w:rPr>
              <w:fldChar w:fldCharType="end"/>
            </w:r>
          </w:hyperlink>
        </w:p>
        <w:p w14:paraId="0CA5B070" w14:textId="73EDDD34" w:rsidR="009670F5" w:rsidRDefault="00BF131A" w:rsidP="009670F5">
          <w:pPr>
            <w:pStyle w:val="TOC2"/>
            <w:rPr>
              <w:rFonts w:eastAsiaTheme="minorEastAsia"/>
              <w:noProof/>
            </w:rPr>
          </w:pPr>
          <w:hyperlink w:anchor="_Toc131077826" w:history="1">
            <w:r w:rsidR="009670F5" w:rsidRPr="009019AF">
              <w:rPr>
                <w:rStyle w:val="Hyperlink"/>
                <w:noProof/>
              </w:rPr>
              <w:t xml:space="preserve">1.6. </w:t>
            </w:r>
            <w:r w:rsidR="009670F5">
              <w:rPr>
                <w:rFonts w:eastAsiaTheme="minorEastAsia"/>
                <w:noProof/>
              </w:rPr>
              <w:tab/>
            </w:r>
            <w:r w:rsidR="009670F5" w:rsidRPr="009019AF">
              <w:rPr>
                <w:rStyle w:val="Hyperlink"/>
                <w:noProof/>
              </w:rPr>
              <w:t>Methods of Bidding:</w:t>
            </w:r>
            <w:r w:rsidR="009670F5">
              <w:rPr>
                <w:noProof/>
                <w:webHidden/>
              </w:rPr>
              <w:tab/>
            </w:r>
            <w:r w:rsidR="009670F5">
              <w:rPr>
                <w:noProof/>
                <w:webHidden/>
              </w:rPr>
              <w:fldChar w:fldCharType="begin"/>
            </w:r>
            <w:r w:rsidR="009670F5">
              <w:rPr>
                <w:noProof/>
                <w:webHidden/>
              </w:rPr>
              <w:instrText xml:space="preserve"> PAGEREF _Toc131077826 \h </w:instrText>
            </w:r>
            <w:r w:rsidR="009670F5">
              <w:rPr>
                <w:noProof/>
                <w:webHidden/>
              </w:rPr>
            </w:r>
            <w:r w:rsidR="009670F5">
              <w:rPr>
                <w:noProof/>
                <w:webHidden/>
              </w:rPr>
              <w:fldChar w:fldCharType="separate"/>
            </w:r>
            <w:r w:rsidR="00DC7E5F">
              <w:rPr>
                <w:noProof/>
                <w:webHidden/>
              </w:rPr>
              <w:t>7</w:t>
            </w:r>
            <w:r w:rsidR="009670F5">
              <w:rPr>
                <w:noProof/>
                <w:webHidden/>
              </w:rPr>
              <w:fldChar w:fldCharType="end"/>
            </w:r>
          </w:hyperlink>
        </w:p>
        <w:p w14:paraId="4B6E7561" w14:textId="23623DBD" w:rsidR="009670F5" w:rsidRDefault="00BF131A" w:rsidP="009670F5">
          <w:pPr>
            <w:pStyle w:val="TOC2"/>
            <w:rPr>
              <w:rFonts w:eastAsiaTheme="minorEastAsia"/>
              <w:noProof/>
            </w:rPr>
          </w:pPr>
          <w:hyperlink w:anchor="_Toc131077827" w:history="1">
            <w:r w:rsidR="009670F5" w:rsidRPr="009019AF">
              <w:rPr>
                <w:rStyle w:val="Hyperlink"/>
                <w:noProof/>
              </w:rPr>
              <w:t xml:space="preserve">1.7. </w:t>
            </w:r>
            <w:r w:rsidR="009670F5">
              <w:rPr>
                <w:rFonts w:eastAsiaTheme="minorEastAsia"/>
                <w:noProof/>
              </w:rPr>
              <w:tab/>
            </w:r>
            <w:r w:rsidR="009670F5" w:rsidRPr="009019AF">
              <w:rPr>
                <w:rStyle w:val="Hyperlink"/>
                <w:noProof/>
              </w:rPr>
              <w:t>Bid Submission:</w:t>
            </w:r>
            <w:r w:rsidR="009670F5">
              <w:rPr>
                <w:noProof/>
                <w:webHidden/>
              </w:rPr>
              <w:tab/>
            </w:r>
            <w:r w:rsidR="009670F5">
              <w:rPr>
                <w:noProof/>
                <w:webHidden/>
              </w:rPr>
              <w:fldChar w:fldCharType="begin"/>
            </w:r>
            <w:r w:rsidR="009670F5">
              <w:rPr>
                <w:noProof/>
                <w:webHidden/>
              </w:rPr>
              <w:instrText xml:space="preserve"> PAGEREF _Toc131077827 \h </w:instrText>
            </w:r>
            <w:r w:rsidR="009670F5">
              <w:rPr>
                <w:noProof/>
                <w:webHidden/>
              </w:rPr>
            </w:r>
            <w:r w:rsidR="009670F5">
              <w:rPr>
                <w:noProof/>
                <w:webHidden/>
              </w:rPr>
              <w:fldChar w:fldCharType="separate"/>
            </w:r>
            <w:r w:rsidR="00DC7E5F">
              <w:rPr>
                <w:noProof/>
                <w:webHidden/>
              </w:rPr>
              <w:t>7</w:t>
            </w:r>
            <w:r w:rsidR="009670F5">
              <w:rPr>
                <w:noProof/>
                <w:webHidden/>
              </w:rPr>
              <w:fldChar w:fldCharType="end"/>
            </w:r>
          </w:hyperlink>
        </w:p>
        <w:p w14:paraId="6799E905" w14:textId="63054364" w:rsidR="009670F5" w:rsidRDefault="00BF131A" w:rsidP="009670F5">
          <w:pPr>
            <w:pStyle w:val="TOC2"/>
            <w:rPr>
              <w:rFonts w:eastAsiaTheme="minorEastAsia"/>
              <w:noProof/>
            </w:rPr>
          </w:pPr>
          <w:hyperlink w:anchor="_Toc131077828" w:history="1">
            <w:r w:rsidR="009670F5" w:rsidRPr="009019AF">
              <w:rPr>
                <w:rStyle w:val="Hyperlink"/>
                <w:noProof/>
              </w:rPr>
              <w:t xml:space="preserve">1.8. </w:t>
            </w:r>
            <w:r w:rsidR="009670F5">
              <w:rPr>
                <w:rFonts w:eastAsiaTheme="minorEastAsia"/>
                <w:noProof/>
              </w:rPr>
              <w:tab/>
            </w:r>
            <w:r w:rsidR="009670F5" w:rsidRPr="009019AF">
              <w:rPr>
                <w:rStyle w:val="Hyperlink"/>
                <w:noProof/>
              </w:rPr>
              <w:t>Supporting Bid Documentation</w:t>
            </w:r>
            <w:r w:rsidR="009670F5">
              <w:rPr>
                <w:noProof/>
                <w:webHidden/>
              </w:rPr>
              <w:tab/>
            </w:r>
            <w:r w:rsidR="009670F5">
              <w:rPr>
                <w:noProof/>
                <w:webHidden/>
              </w:rPr>
              <w:fldChar w:fldCharType="begin"/>
            </w:r>
            <w:r w:rsidR="009670F5">
              <w:rPr>
                <w:noProof/>
                <w:webHidden/>
              </w:rPr>
              <w:instrText xml:space="preserve"> PAGEREF _Toc131077828 \h </w:instrText>
            </w:r>
            <w:r w:rsidR="009670F5">
              <w:rPr>
                <w:noProof/>
                <w:webHidden/>
              </w:rPr>
            </w:r>
            <w:r w:rsidR="009670F5">
              <w:rPr>
                <w:noProof/>
                <w:webHidden/>
              </w:rPr>
              <w:fldChar w:fldCharType="separate"/>
            </w:r>
            <w:r w:rsidR="00DC7E5F">
              <w:rPr>
                <w:noProof/>
                <w:webHidden/>
              </w:rPr>
              <w:t>8</w:t>
            </w:r>
            <w:r w:rsidR="009670F5">
              <w:rPr>
                <w:noProof/>
                <w:webHidden/>
              </w:rPr>
              <w:fldChar w:fldCharType="end"/>
            </w:r>
          </w:hyperlink>
        </w:p>
        <w:p w14:paraId="168D5C68" w14:textId="0CAD2EC3" w:rsidR="009670F5" w:rsidRDefault="00BF131A" w:rsidP="009670F5">
          <w:pPr>
            <w:pStyle w:val="TOC2"/>
            <w:rPr>
              <w:rFonts w:eastAsiaTheme="minorEastAsia"/>
              <w:noProof/>
            </w:rPr>
          </w:pPr>
          <w:hyperlink w:anchor="_Toc131077829" w:history="1">
            <w:r w:rsidR="009670F5" w:rsidRPr="009019AF">
              <w:rPr>
                <w:rStyle w:val="Hyperlink"/>
                <w:noProof/>
              </w:rPr>
              <w:t xml:space="preserve">1.9. </w:t>
            </w:r>
            <w:r w:rsidR="009670F5">
              <w:rPr>
                <w:rFonts w:eastAsiaTheme="minorEastAsia"/>
                <w:noProof/>
              </w:rPr>
              <w:tab/>
            </w:r>
            <w:r w:rsidR="009670F5" w:rsidRPr="009019AF">
              <w:rPr>
                <w:rStyle w:val="Hyperlink"/>
                <w:noProof/>
              </w:rPr>
              <w:t>Diagram of Vehicle:</w:t>
            </w:r>
            <w:r w:rsidR="009670F5">
              <w:rPr>
                <w:noProof/>
                <w:webHidden/>
              </w:rPr>
              <w:tab/>
            </w:r>
            <w:r w:rsidR="009670F5">
              <w:rPr>
                <w:noProof/>
                <w:webHidden/>
              </w:rPr>
              <w:fldChar w:fldCharType="begin"/>
            </w:r>
            <w:r w:rsidR="009670F5">
              <w:rPr>
                <w:noProof/>
                <w:webHidden/>
              </w:rPr>
              <w:instrText xml:space="preserve"> PAGEREF _Toc131077829 \h </w:instrText>
            </w:r>
            <w:r w:rsidR="009670F5">
              <w:rPr>
                <w:noProof/>
                <w:webHidden/>
              </w:rPr>
            </w:r>
            <w:r w:rsidR="009670F5">
              <w:rPr>
                <w:noProof/>
                <w:webHidden/>
              </w:rPr>
              <w:fldChar w:fldCharType="separate"/>
            </w:r>
            <w:r w:rsidR="00DC7E5F">
              <w:rPr>
                <w:noProof/>
                <w:webHidden/>
              </w:rPr>
              <w:t>8</w:t>
            </w:r>
            <w:r w:rsidR="009670F5">
              <w:rPr>
                <w:noProof/>
                <w:webHidden/>
              </w:rPr>
              <w:fldChar w:fldCharType="end"/>
            </w:r>
          </w:hyperlink>
        </w:p>
        <w:p w14:paraId="481EB15C" w14:textId="75947320" w:rsidR="009670F5" w:rsidRDefault="00BF131A" w:rsidP="009670F5">
          <w:pPr>
            <w:pStyle w:val="TOC2"/>
            <w:rPr>
              <w:rFonts w:eastAsiaTheme="minorEastAsia"/>
              <w:noProof/>
            </w:rPr>
          </w:pPr>
          <w:hyperlink w:anchor="_Toc131077830" w:history="1">
            <w:r w:rsidR="009670F5" w:rsidRPr="009019AF">
              <w:rPr>
                <w:rStyle w:val="Hyperlink"/>
                <w:noProof/>
              </w:rPr>
              <w:t xml:space="preserve">1.10. </w:t>
            </w:r>
            <w:r w:rsidR="009670F5">
              <w:rPr>
                <w:rFonts w:eastAsiaTheme="minorEastAsia"/>
                <w:noProof/>
              </w:rPr>
              <w:tab/>
            </w:r>
            <w:r w:rsidR="009670F5" w:rsidRPr="009019AF">
              <w:rPr>
                <w:rStyle w:val="Hyperlink"/>
                <w:noProof/>
              </w:rPr>
              <w:t>Weight of Vehicle:</w:t>
            </w:r>
            <w:r w:rsidR="009670F5">
              <w:rPr>
                <w:noProof/>
                <w:webHidden/>
              </w:rPr>
              <w:tab/>
            </w:r>
            <w:r w:rsidR="009670F5">
              <w:rPr>
                <w:noProof/>
                <w:webHidden/>
              </w:rPr>
              <w:fldChar w:fldCharType="begin"/>
            </w:r>
            <w:r w:rsidR="009670F5">
              <w:rPr>
                <w:noProof/>
                <w:webHidden/>
              </w:rPr>
              <w:instrText xml:space="preserve"> PAGEREF _Toc131077830 \h </w:instrText>
            </w:r>
            <w:r w:rsidR="009670F5">
              <w:rPr>
                <w:noProof/>
                <w:webHidden/>
              </w:rPr>
            </w:r>
            <w:r w:rsidR="009670F5">
              <w:rPr>
                <w:noProof/>
                <w:webHidden/>
              </w:rPr>
              <w:fldChar w:fldCharType="separate"/>
            </w:r>
            <w:r w:rsidR="00DC7E5F">
              <w:rPr>
                <w:noProof/>
                <w:webHidden/>
              </w:rPr>
              <w:t>8</w:t>
            </w:r>
            <w:r w:rsidR="009670F5">
              <w:rPr>
                <w:noProof/>
                <w:webHidden/>
              </w:rPr>
              <w:fldChar w:fldCharType="end"/>
            </w:r>
          </w:hyperlink>
        </w:p>
        <w:p w14:paraId="5C86FD5F" w14:textId="3527A12F" w:rsidR="009670F5" w:rsidRDefault="00BF131A" w:rsidP="009670F5">
          <w:pPr>
            <w:pStyle w:val="TOC2"/>
            <w:rPr>
              <w:rFonts w:eastAsiaTheme="minorEastAsia"/>
              <w:noProof/>
            </w:rPr>
          </w:pPr>
          <w:hyperlink w:anchor="_Toc131077831" w:history="1">
            <w:r w:rsidR="009670F5" w:rsidRPr="009019AF">
              <w:rPr>
                <w:rStyle w:val="Hyperlink"/>
                <w:noProof/>
              </w:rPr>
              <w:t xml:space="preserve">1.11. </w:t>
            </w:r>
            <w:r w:rsidR="009670F5">
              <w:rPr>
                <w:rFonts w:eastAsiaTheme="minorEastAsia"/>
                <w:noProof/>
              </w:rPr>
              <w:tab/>
            </w:r>
            <w:r w:rsidR="009670F5" w:rsidRPr="009019AF">
              <w:rPr>
                <w:rStyle w:val="Hyperlink"/>
                <w:noProof/>
              </w:rPr>
              <w:t>DBE Requirements for Transit Vehicle Manufacturers:</w:t>
            </w:r>
            <w:r w:rsidR="009670F5">
              <w:rPr>
                <w:noProof/>
                <w:webHidden/>
              </w:rPr>
              <w:tab/>
            </w:r>
            <w:r w:rsidR="009670F5">
              <w:rPr>
                <w:noProof/>
                <w:webHidden/>
              </w:rPr>
              <w:fldChar w:fldCharType="begin"/>
            </w:r>
            <w:r w:rsidR="009670F5">
              <w:rPr>
                <w:noProof/>
                <w:webHidden/>
              </w:rPr>
              <w:instrText xml:space="preserve"> PAGEREF _Toc131077831 \h </w:instrText>
            </w:r>
            <w:r w:rsidR="009670F5">
              <w:rPr>
                <w:noProof/>
                <w:webHidden/>
              </w:rPr>
            </w:r>
            <w:r w:rsidR="009670F5">
              <w:rPr>
                <w:noProof/>
                <w:webHidden/>
              </w:rPr>
              <w:fldChar w:fldCharType="separate"/>
            </w:r>
            <w:r w:rsidR="00DC7E5F">
              <w:rPr>
                <w:noProof/>
                <w:webHidden/>
              </w:rPr>
              <w:t>8</w:t>
            </w:r>
            <w:r w:rsidR="009670F5">
              <w:rPr>
                <w:noProof/>
                <w:webHidden/>
              </w:rPr>
              <w:fldChar w:fldCharType="end"/>
            </w:r>
          </w:hyperlink>
        </w:p>
        <w:p w14:paraId="41B31561" w14:textId="2C897321" w:rsidR="009670F5" w:rsidRDefault="00BF131A" w:rsidP="009670F5">
          <w:pPr>
            <w:pStyle w:val="TOC2"/>
            <w:rPr>
              <w:rFonts w:eastAsiaTheme="minorEastAsia"/>
              <w:noProof/>
            </w:rPr>
          </w:pPr>
          <w:hyperlink w:anchor="_Toc131077832" w:history="1">
            <w:r w:rsidR="009670F5" w:rsidRPr="009019AF">
              <w:rPr>
                <w:rStyle w:val="Hyperlink"/>
                <w:noProof/>
              </w:rPr>
              <w:t xml:space="preserve">1.13. </w:t>
            </w:r>
            <w:r w:rsidR="009670F5">
              <w:rPr>
                <w:rFonts w:eastAsiaTheme="minorEastAsia"/>
                <w:noProof/>
              </w:rPr>
              <w:tab/>
            </w:r>
            <w:r w:rsidR="009670F5" w:rsidRPr="009019AF">
              <w:rPr>
                <w:rStyle w:val="Hyperlink"/>
                <w:noProof/>
              </w:rPr>
              <w:t>Bid Price:</w:t>
            </w:r>
            <w:r w:rsidR="009670F5">
              <w:rPr>
                <w:noProof/>
                <w:webHidden/>
              </w:rPr>
              <w:tab/>
            </w:r>
            <w:r w:rsidR="009670F5">
              <w:rPr>
                <w:noProof/>
                <w:webHidden/>
              </w:rPr>
              <w:fldChar w:fldCharType="begin"/>
            </w:r>
            <w:r w:rsidR="009670F5">
              <w:rPr>
                <w:noProof/>
                <w:webHidden/>
              </w:rPr>
              <w:instrText xml:space="preserve"> PAGEREF _Toc131077832 \h </w:instrText>
            </w:r>
            <w:r w:rsidR="009670F5">
              <w:rPr>
                <w:noProof/>
                <w:webHidden/>
              </w:rPr>
            </w:r>
            <w:r w:rsidR="009670F5">
              <w:rPr>
                <w:noProof/>
                <w:webHidden/>
              </w:rPr>
              <w:fldChar w:fldCharType="separate"/>
            </w:r>
            <w:r w:rsidR="00DC7E5F">
              <w:rPr>
                <w:noProof/>
                <w:webHidden/>
              </w:rPr>
              <w:t>8</w:t>
            </w:r>
            <w:r w:rsidR="009670F5">
              <w:rPr>
                <w:noProof/>
                <w:webHidden/>
              </w:rPr>
              <w:fldChar w:fldCharType="end"/>
            </w:r>
          </w:hyperlink>
        </w:p>
        <w:p w14:paraId="0E480B59" w14:textId="6D9D9212" w:rsidR="009670F5" w:rsidRDefault="00BF131A" w:rsidP="009670F5">
          <w:pPr>
            <w:pStyle w:val="TOC2"/>
            <w:rPr>
              <w:rFonts w:eastAsiaTheme="minorEastAsia"/>
              <w:noProof/>
            </w:rPr>
          </w:pPr>
          <w:hyperlink w:anchor="_Toc131077833" w:history="1">
            <w:r w:rsidR="009670F5" w:rsidRPr="009019AF">
              <w:rPr>
                <w:rStyle w:val="Hyperlink"/>
                <w:noProof/>
              </w:rPr>
              <w:t xml:space="preserve">1.14. </w:t>
            </w:r>
            <w:r w:rsidR="009670F5">
              <w:rPr>
                <w:rFonts w:eastAsiaTheme="minorEastAsia"/>
                <w:noProof/>
              </w:rPr>
              <w:tab/>
            </w:r>
            <w:r w:rsidR="009670F5" w:rsidRPr="009019AF">
              <w:rPr>
                <w:rStyle w:val="Hyperlink"/>
                <w:noProof/>
              </w:rPr>
              <w:t>Receiving and Opening of Bids:</w:t>
            </w:r>
            <w:r w:rsidR="009670F5">
              <w:rPr>
                <w:noProof/>
                <w:webHidden/>
              </w:rPr>
              <w:tab/>
            </w:r>
            <w:r w:rsidR="009670F5">
              <w:rPr>
                <w:noProof/>
                <w:webHidden/>
              </w:rPr>
              <w:fldChar w:fldCharType="begin"/>
            </w:r>
            <w:r w:rsidR="009670F5">
              <w:rPr>
                <w:noProof/>
                <w:webHidden/>
              </w:rPr>
              <w:instrText xml:space="preserve"> PAGEREF _Toc131077833 \h </w:instrText>
            </w:r>
            <w:r w:rsidR="009670F5">
              <w:rPr>
                <w:noProof/>
                <w:webHidden/>
              </w:rPr>
            </w:r>
            <w:r w:rsidR="009670F5">
              <w:rPr>
                <w:noProof/>
                <w:webHidden/>
              </w:rPr>
              <w:fldChar w:fldCharType="separate"/>
            </w:r>
            <w:r w:rsidR="00DC7E5F">
              <w:rPr>
                <w:noProof/>
                <w:webHidden/>
              </w:rPr>
              <w:t>9</w:t>
            </w:r>
            <w:r w:rsidR="009670F5">
              <w:rPr>
                <w:noProof/>
                <w:webHidden/>
              </w:rPr>
              <w:fldChar w:fldCharType="end"/>
            </w:r>
          </w:hyperlink>
        </w:p>
        <w:p w14:paraId="7CE81864" w14:textId="0FC53F7F" w:rsidR="009670F5" w:rsidRDefault="00BF131A" w:rsidP="009670F5">
          <w:pPr>
            <w:pStyle w:val="TOC2"/>
            <w:rPr>
              <w:rFonts w:eastAsiaTheme="minorEastAsia"/>
              <w:noProof/>
            </w:rPr>
          </w:pPr>
          <w:hyperlink w:anchor="_Toc131077834" w:history="1">
            <w:r w:rsidR="009670F5" w:rsidRPr="009019AF">
              <w:rPr>
                <w:rStyle w:val="Hyperlink"/>
                <w:noProof/>
              </w:rPr>
              <w:t xml:space="preserve">1.15. </w:t>
            </w:r>
            <w:r w:rsidR="009670F5">
              <w:rPr>
                <w:rFonts w:eastAsiaTheme="minorEastAsia"/>
                <w:noProof/>
              </w:rPr>
              <w:tab/>
            </w:r>
            <w:r w:rsidR="009670F5" w:rsidRPr="009019AF">
              <w:rPr>
                <w:rStyle w:val="Hyperlink"/>
                <w:noProof/>
              </w:rPr>
              <w:t>Modification or Withdrawal of Bids:</w:t>
            </w:r>
            <w:r w:rsidR="009670F5">
              <w:rPr>
                <w:noProof/>
                <w:webHidden/>
              </w:rPr>
              <w:tab/>
            </w:r>
            <w:r w:rsidR="009670F5">
              <w:rPr>
                <w:noProof/>
                <w:webHidden/>
              </w:rPr>
              <w:fldChar w:fldCharType="begin"/>
            </w:r>
            <w:r w:rsidR="009670F5">
              <w:rPr>
                <w:noProof/>
                <w:webHidden/>
              </w:rPr>
              <w:instrText xml:space="preserve"> PAGEREF _Toc131077834 \h </w:instrText>
            </w:r>
            <w:r w:rsidR="009670F5">
              <w:rPr>
                <w:noProof/>
                <w:webHidden/>
              </w:rPr>
            </w:r>
            <w:r w:rsidR="009670F5">
              <w:rPr>
                <w:noProof/>
                <w:webHidden/>
              </w:rPr>
              <w:fldChar w:fldCharType="separate"/>
            </w:r>
            <w:r w:rsidR="00DC7E5F">
              <w:rPr>
                <w:noProof/>
                <w:webHidden/>
              </w:rPr>
              <w:t>9</w:t>
            </w:r>
            <w:r w:rsidR="009670F5">
              <w:rPr>
                <w:noProof/>
                <w:webHidden/>
              </w:rPr>
              <w:fldChar w:fldCharType="end"/>
            </w:r>
          </w:hyperlink>
        </w:p>
        <w:p w14:paraId="6EFCA3F8" w14:textId="12EA2B5D" w:rsidR="009670F5" w:rsidRDefault="00BF131A" w:rsidP="009670F5">
          <w:pPr>
            <w:pStyle w:val="TOC2"/>
            <w:rPr>
              <w:rFonts w:eastAsiaTheme="minorEastAsia"/>
              <w:noProof/>
            </w:rPr>
          </w:pPr>
          <w:hyperlink w:anchor="_Toc131077835" w:history="1">
            <w:r w:rsidR="009670F5" w:rsidRPr="009019AF">
              <w:rPr>
                <w:rStyle w:val="Hyperlink"/>
                <w:noProof/>
              </w:rPr>
              <w:t xml:space="preserve">1.16. </w:t>
            </w:r>
            <w:r w:rsidR="009670F5">
              <w:rPr>
                <w:rFonts w:eastAsiaTheme="minorEastAsia"/>
                <w:noProof/>
              </w:rPr>
              <w:tab/>
            </w:r>
            <w:r w:rsidR="009670F5" w:rsidRPr="009019AF">
              <w:rPr>
                <w:rStyle w:val="Hyperlink"/>
                <w:noProof/>
              </w:rPr>
              <w:t>Changes:</w:t>
            </w:r>
            <w:r w:rsidR="009670F5">
              <w:rPr>
                <w:noProof/>
                <w:webHidden/>
              </w:rPr>
              <w:tab/>
            </w:r>
            <w:r w:rsidR="009670F5">
              <w:rPr>
                <w:noProof/>
                <w:webHidden/>
              </w:rPr>
              <w:fldChar w:fldCharType="begin"/>
            </w:r>
            <w:r w:rsidR="009670F5">
              <w:rPr>
                <w:noProof/>
                <w:webHidden/>
              </w:rPr>
              <w:instrText xml:space="preserve"> PAGEREF _Toc131077835 \h </w:instrText>
            </w:r>
            <w:r w:rsidR="009670F5">
              <w:rPr>
                <w:noProof/>
                <w:webHidden/>
              </w:rPr>
            </w:r>
            <w:r w:rsidR="009670F5">
              <w:rPr>
                <w:noProof/>
                <w:webHidden/>
              </w:rPr>
              <w:fldChar w:fldCharType="separate"/>
            </w:r>
            <w:r w:rsidR="00DC7E5F">
              <w:rPr>
                <w:noProof/>
                <w:webHidden/>
              </w:rPr>
              <w:t>9</w:t>
            </w:r>
            <w:r w:rsidR="009670F5">
              <w:rPr>
                <w:noProof/>
                <w:webHidden/>
              </w:rPr>
              <w:fldChar w:fldCharType="end"/>
            </w:r>
          </w:hyperlink>
        </w:p>
        <w:p w14:paraId="6D2B53CE" w14:textId="20E0928B" w:rsidR="009670F5" w:rsidRDefault="00BF131A" w:rsidP="009670F5">
          <w:pPr>
            <w:pStyle w:val="TOC2"/>
            <w:rPr>
              <w:rFonts w:eastAsiaTheme="minorEastAsia"/>
              <w:noProof/>
            </w:rPr>
          </w:pPr>
          <w:hyperlink w:anchor="_Toc131077836" w:history="1">
            <w:r w:rsidR="009670F5" w:rsidRPr="009019AF">
              <w:rPr>
                <w:rStyle w:val="Hyperlink"/>
                <w:noProof/>
              </w:rPr>
              <w:t xml:space="preserve">1.17. </w:t>
            </w:r>
            <w:r w:rsidR="009670F5">
              <w:rPr>
                <w:rFonts w:eastAsiaTheme="minorEastAsia"/>
                <w:noProof/>
              </w:rPr>
              <w:tab/>
            </w:r>
            <w:r w:rsidR="009670F5" w:rsidRPr="009019AF">
              <w:rPr>
                <w:rStyle w:val="Hyperlink"/>
                <w:noProof/>
              </w:rPr>
              <w:t>Audits:</w:t>
            </w:r>
            <w:r w:rsidR="009670F5">
              <w:rPr>
                <w:noProof/>
                <w:webHidden/>
              </w:rPr>
              <w:tab/>
            </w:r>
            <w:r w:rsidR="009670F5">
              <w:rPr>
                <w:noProof/>
                <w:webHidden/>
              </w:rPr>
              <w:fldChar w:fldCharType="begin"/>
            </w:r>
            <w:r w:rsidR="009670F5">
              <w:rPr>
                <w:noProof/>
                <w:webHidden/>
              </w:rPr>
              <w:instrText xml:space="preserve"> PAGEREF _Toc131077836 \h </w:instrText>
            </w:r>
            <w:r w:rsidR="009670F5">
              <w:rPr>
                <w:noProof/>
                <w:webHidden/>
              </w:rPr>
            </w:r>
            <w:r w:rsidR="009670F5">
              <w:rPr>
                <w:noProof/>
                <w:webHidden/>
              </w:rPr>
              <w:fldChar w:fldCharType="separate"/>
            </w:r>
            <w:r w:rsidR="00DC7E5F">
              <w:rPr>
                <w:noProof/>
                <w:webHidden/>
              </w:rPr>
              <w:t>9</w:t>
            </w:r>
            <w:r w:rsidR="009670F5">
              <w:rPr>
                <w:noProof/>
                <w:webHidden/>
              </w:rPr>
              <w:fldChar w:fldCharType="end"/>
            </w:r>
          </w:hyperlink>
        </w:p>
        <w:p w14:paraId="323B09A3" w14:textId="14DF3192" w:rsidR="009670F5" w:rsidRDefault="00BF131A" w:rsidP="009670F5">
          <w:pPr>
            <w:pStyle w:val="TOC2"/>
            <w:rPr>
              <w:rFonts w:eastAsiaTheme="minorEastAsia"/>
              <w:noProof/>
            </w:rPr>
          </w:pPr>
          <w:hyperlink w:anchor="_Toc131077837" w:history="1">
            <w:r w:rsidR="009670F5" w:rsidRPr="009019AF">
              <w:rPr>
                <w:rStyle w:val="Hyperlink"/>
                <w:noProof/>
              </w:rPr>
              <w:t xml:space="preserve">1.18. </w:t>
            </w:r>
            <w:r w:rsidR="009670F5">
              <w:rPr>
                <w:rFonts w:eastAsiaTheme="minorEastAsia"/>
                <w:noProof/>
              </w:rPr>
              <w:tab/>
            </w:r>
            <w:r w:rsidR="009670F5" w:rsidRPr="009019AF">
              <w:rPr>
                <w:rStyle w:val="Hyperlink"/>
                <w:noProof/>
              </w:rPr>
              <w:t>Warranty Obligation:</w:t>
            </w:r>
            <w:r w:rsidR="009670F5">
              <w:rPr>
                <w:noProof/>
                <w:webHidden/>
              </w:rPr>
              <w:tab/>
            </w:r>
            <w:r w:rsidR="009670F5">
              <w:rPr>
                <w:noProof/>
                <w:webHidden/>
              </w:rPr>
              <w:fldChar w:fldCharType="begin"/>
            </w:r>
            <w:r w:rsidR="009670F5">
              <w:rPr>
                <w:noProof/>
                <w:webHidden/>
              </w:rPr>
              <w:instrText xml:space="preserve"> PAGEREF _Toc131077837 \h </w:instrText>
            </w:r>
            <w:r w:rsidR="009670F5">
              <w:rPr>
                <w:noProof/>
                <w:webHidden/>
              </w:rPr>
            </w:r>
            <w:r w:rsidR="009670F5">
              <w:rPr>
                <w:noProof/>
                <w:webHidden/>
              </w:rPr>
              <w:fldChar w:fldCharType="separate"/>
            </w:r>
            <w:r w:rsidR="00DC7E5F">
              <w:rPr>
                <w:noProof/>
                <w:webHidden/>
              </w:rPr>
              <w:t>9</w:t>
            </w:r>
            <w:r w:rsidR="009670F5">
              <w:rPr>
                <w:noProof/>
                <w:webHidden/>
              </w:rPr>
              <w:fldChar w:fldCharType="end"/>
            </w:r>
          </w:hyperlink>
        </w:p>
        <w:p w14:paraId="1DED792D" w14:textId="25E7DE4D" w:rsidR="009670F5" w:rsidRDefault="00BF131A" w:rsidP="009670F5">
          <w:pPr>
            <w:pStyle w:val="TOC2"/>
            <w:rPr>
              <w:rFonts w:eastAsiaTheme="minorEastAsia"/>
              <w:noProof/>
            </w:rPr>
          </w:pPr>
          <w:hyperlink w:anchor="_Toc131077838" w:history="1">
            <w:r w:rsidR="009670F5" w:rsidRPr="009019AF">
              <w:rPr>
                <w:rStyle w:val="Hyperlink"/>
                <w:noProof/>
              </w:rPr>
              <w:t xml:space="preserve">1.19. </w:t>
            </w:r>
            <w:r w:rsidR="009670F5">
              <w:rPr>
                <w:rFonts w:eastAsiaTheme="minorEastAsia"/>
                <w:noProof/>
              </w:rPr>
              <w:tab/>
            </w:r>
            <w:r w:rsidR="009670F5" w:rsidRPr="009019AF">
              <w:rPr>
                <w:rStyle w:val="Hyperlink"/>
                <w:noProof/>
              </w:rPr>
              <w:t>Technical Specifications:</w:t>
            </w:r>
            <w:r w:rsidR="009670F5">
              <w:rPr>
                <w:noProof/>
                <w:webHidden/>
              </w:rPr>
              <w:tab/>
            </w:r>
            <w:r w:rsidR="009670F5">
              <w:rPr>
                <w:noProof/>
                <w:webHidden/>
              </w:rPr>
              <w:fldChar w:fldCharType="begin"/>
            </w:r>
            <w:r w:rsidR="009670F5">
              <w:rPr>
                <w:noProof/>
                <w:webHidden/>
              </w:rPr>
              <w:instrText xml:space="preserve"> PAGEREF _Toc131077838 \h </w:instrText>
            </w:r>
            <w:r w:rsidR="009670F5">
              <w:rPr>
                <w:noProof/>
                <w:webHidden/>
              </w:rPr>
            </w:r>
            <w:r w:rsidR="009670F5">
              <w:rPr>
                <w:noProof/>
                <w:webHidden/>
              </w:rPr>
              <w:fldChar w:fldCharType="separate"/>
            </w:r>
            <w:r w:rsidR="00DC7E5F">
              <w:rPr>
                <w:noProof/>
                <w:webHidden/>
              </w:rPr>
              <w:t>10</w:t>
            </w:r>
            <w:r w:rsidR="009670F5">
              <w:rPr>
                <w:noProof/>
                <w:webHidden/>
              </w:rPr>
              <w:fldChar w:fldCharType="end"/>
            </w:r>
          </w:hyperlink>
        </w:p>
        <w:p w14:paraId="3A4E6759" w14:textId="58216C08" w:rsidR="009670F5" w:rsidRDefault="00BF131A" w:rsidP="009670F5">
          <w:pPr>
            <w:pStyle w:val="TOC2"/>
            <w:rPr>
              <w:rFonts w:eastAsiaTheme="minorEastAsia"/>
              <w:noProof/>
            </w:rPr>
          </w:pPr>
          <w:hyperlink w:anchor="_Toc131077839" w:history="1">
            <w:r w:rsidR="009670F5" w:rsidRPr="009019AF">
              <w:rPr>
                <w:rStyle w:val="Hyperlink"/>
                <w:noProof/>
              </w:rPr>
              <w:t xml:space="preserve">1.20. </w:t>
            </w:r>
            <w:r w:rsidR="009670F5">
              <w:rPr>
                <w:rFonts w:eastAsiaTheme="minorEastAsia"/>
                <w:noProof/>
              </w:rPr>
              <w:tab/>
            </w:r>
            <w:r w:rsidR="009670F5" w:rsidRPr="009019AF">
              <w:rPr>
                <w:rStyle w:val="Hyperlink"/>
                <w:noProof/>
              </w:rPr>
              <w:t>Award Basis:</w:t>
            </w:r>
            <w:r w:rsidR="009670F5">
              <w:rPr>
                <w:noProof/>
                <w:webHidden/>
              </w:rPr>
              <w:tab/>
            </w:r>
            <w:r w:rsidR="009670F5">
              <w:rPr>
                <w:noProof/>
                <w:webHidden/>
              </w:rPr>
              <w:fldChar w:fldCharType="begin"/>
            </w:r>
            <w:r w:rsidR="009670F5">
              <w:rPr>
                <w:noProof/>
                <w:webHidden/>
              </w:rPr>
              <w:instrText xml:space="preserve"> PAGEREF _Toc131077839 \h </w:instrText>
            </w:r>
            <w:r w:rsidR="009670F5">
              <w:rPr>
                <w:noProof/>
                <w:webHidden/>
              </w:rPr>
            </w:r>
            <w:r w:rsidR="009670F5">
              <w:rPr>
                <w:noProof/>
                <w:webHidden/>
              </w:rPr>
              <w:fldChar w:fldCharType="separate"/>
            </w:r>
            <w:r w:rsidR="00DC7E5F">
              <w:rPr>
                <w:noProof/>
                <w:webHidden/>
              </w:rPr>
              <w:t>11</w:t>
            </w:r>
            <w:r w:rsidR="009670F5">
              <w:rPr>
                <w:noProof/>
                <w:webHidden/>
              </w:rPr>
              <w:fldChar w:fldCharType="end"/>
            </w:r>
          </w:hyperlink>
        </w:p>
        <w:p w14:paraId="6CDF9D6B" w14:textId="2303B719" w:rsidR="009670F5" w:rsidRDefault="00BF131A" w:rsidP="009670F5">
          <w:pPr>
            <w:pStyle w:val="TOC2"/>
            <w:rPr>
              <w:rFonts w:eastAsiaTheme="minorEastAsia"/>
              <w:noProof/>
            </w:rPr>
          </w:pPr>
          <w:hyperlink w:anchor="_Toc131077840" w:history="1">
            <w:r w:rsidR="009670F5" w:rsidRPr="009019AF">
              <w:rPr>
                <w:rStyle w:val="Hyperlink"/>
                <w:noProof/>
              </w:rPr>
              <w:t xml:space="preserve">1.21. </w:t>
            </w:r>
            <w:r w:rsidR="009670F5">
              <w:rPr>
                <w:rFonts w:eastAsiaTheme="minorEastAsia"/>
                <w:noProof/>
              </w:rPr>
              <w:tab/>
            </w:r>
            <w:r w:rsidR="009670F5" w:rsidRPr="009019AF">
              <w:rPr>
                <w:rStyle w:val="Hyperlink"/>
                <w:noProof/>
              </w:rPr>
              <w:t>Options and Option Pricing:</w:t>
            </w:r>
            <w:r w:rsidR="009670F5">
              <w:rPr>
                <w:noProof/>
                <w:webHidden/>
              </w:rPr>
              <w:tab/>
            </w:r>
            <w:r w:rsidR="009670F5">
              <w:rPr>
                <w:noProof/>
                <w:webHidden/>
              </w:rPr>
              <w:fldChar w:fldCharType="begin"/>
            </w:r>
            <w:r w:rsidR="009670F5">
              <w:rPr>
                <w:noProof/>
                <w:webHidden/>
              </w:rPr>
              <w:instrText xml:space="preserve"> PAGEREF _Toc131077840 \h </w:instrText>
            </w:r>
            <w:r w:rsidR="009670F5">
              <w:rPr>
                <w:noProof/>
                <w:webHidden/>
              </w:rPr>
            </w:r>
            <w:r w:rsidR="009670F5">
              <w:rPr>
                <w:noProof/>
                <w:webHidden/>
              </w:rPr>
              <w:fldChar w:fldCharType="separate"/>
            </w:r>
            <w:r w:rsidR="00DC7E5F">
              <w:rPr>
                <w:noProof/>
                <w:webHidden/>
              </w:rPr>
              <w:t>11</w:t>
            </w:r>
            <w:r w:rsidR="009670F5">
              <w:rPr>
                <w:noProof/>
                <w:webHidden/>
              </w:rPr>
              <w:fldChar w:fldCharType="end"/>
            </w:r>
          </w:hyperlink>
        </w:p>
        <w:p w14:paraId="59A6F4C6" w14:textId="03EC5843" w:rsidR="009670F5" w:rsidRDefault="00BF131A" w:rsidP="009670F5">
          <w:pPr>
            <w:pStyle w:val="TOC2"/>
            <w:rPr>
              <w:rFonts w:eastAsiaTheme="minorEastAsia"/>
              <w:noProof/>
            </w:rPr>
          </w:pPr>
          <w:hyperlink w:anchor="_Toc131077841" w:history="1">
            <w:r w:rsidR="009670F5" w:rsidRPr="009019AF">
              <w:rPr>
                <w:rStyle w:val="Hyperlink"/>
                <w:noProof/>
              </w:rPr>
              <w:t xml:space="preserve">1.22. </w:t>
            </w:r>
            <w:r w:rsidR="009670F5">
              <w:rPr>
                <w:rFonts w:eastAsiaTheme="minorEastAsia"/>
                <w:noProof/>
              </w:rPr>
              <w:tab/>
            </w:r>
            <w:r w:rsidR="009670F5" w:rsidRPr="009019AF">
              <w:rPr>
                <w:rStyle w:val="Hyperlink"/>
                <w:noProof/>
              </w:rPr>
              <w:t>Assignability of Options:</w:t>
            </w:r>
            <w:r w:rsidR="009670F5">
              <w:rPr>
                <w:noProof/>
                <w:webHidden/>
              </w:rPr>
              <w:tab/>
            </w:r>
            <w:r w:rsidR="009670F5">
              <w:rPr>
                <w:noProof/>
                <w:webHidden/>
              </w:rPr>
              <w:fldChar w:fldCharType="begin"/>
            </w:r>
            <w:r w:rsidR="009670F5">
              <w:rPr>
                <w:noProof/>
                <w:webHidden/>
              </w:rPr>
              <w:instrText xml:space="preserve"> PAGEREF _Toc131077841 \h </w:instrText>
            </w:r>
            <w:r w:rsidR="009670F5">
              <w:rPr>
                <w:noProof/>
                <w:webHidden/>
              </w:rPr>
            </w:r>
            <w:r w:rsidR="009670F5">
              <w:rPr>
                <w:noProof/>
                <w:webHidden/>
              </w:rPr>
              <w:fldChar w:fldCharType="separate"/>
            </w:r>
            <w:r w:rsidR="00DC7E5F">
              <w:rPr>
                <w:noProof/>
                <w:webHidden/>
              </w:rPr>
              <w:t>11</w:t>
            </w:r>
            <w:r w:rsidR="009670F5">
              <w:rPr>
                <w:noProof/>
                <w:webHidden/>
              </w:rPr>
              <w:fldChar w:fldCharType="end"/>
            </w:r>
          </w:hyperlink>
        </w:p>
        <w:p w14:paraId="75094723" w14:textId="745BA566" w:rsidR="009670F5" w:rsidRDefault="00BF131A" w:rsidP="009670F5">
          <w:pPr>
            <w:pStyle w:val="TOC2"/>
            <w:rPr>
              <w:rFonts w:eastAsiaTheme="minorEastAsia"/>
              <w:noProof/>
            </w:rPr>
          </w:pPr>
          <w:hyperlink w:anchor="_Toc131077842" w:history="1">
            <w:r w:rsidR="009670F5" w:rsidRPr="009019AF">
              <w:rPr>
                <w:rStyle w:val="Hyperlink"/>
                <w:noProof/>
              </w:rPr>
              <w:t>1.23.</w:t>
            </w:r>
            <w:r w:rsidR="009670F5">
              <w:rPr>
                <w:rStyle w:val="Hyperlink"/>
                <w:noProof/>
              </w:rPr>
              <w:tab/>
            </w:r>
            <w:r w:rsidR="009670F5" w:rsidRPr="009019AF">
              <w:rPr>
                <w:rStyle w:val="Hyperlink"/>
                <w:noProof/>
              </w:rPr>
              <w:t xml:space="preserve"> Contract Term</w:t>
            </w:r>
            <w:r w:rsidR="009670F5">
              <w:rPr>
                <w:noProof/>
                <w:webHidden/>
              </w:rPr>
              <w:tab/>
            </w:r>
            <w:r w:rsidR="009670F5">
              <w:rPr>
                <w:noProof/>
                <w:webHidden/>
              </w:rPr>
              <w:fldChar w:fldCharType="begin"/>
            </w:r>
            <w:r w:rsidR="009670F5">
              <w:rPr>
                <w:noProof/>
                <w:webHidden/>
              </w:rPr>
              <w:instrText xml:space="preserve"> PAGEREF _Toc131077842 \h </w:instrText>
            </w:r>
            <w:r w:rsidR="009670F5">
              <w:rPr>
                <w:noProof/>
                <w:webHidden/>
              </w:rPr>
            </w:r>
            <w:r w:rsidR="009670F5">
              <w:rPr>
                <w:noProof/>
                <w:webHidden/>
              </w:rPr>
              <w:fldChar w:fldCharType="separate"/>
            </w:r>
            <w:r w:rsidR="00DC7E5F">
              <w:rPr>
                <w:noProof/>
                <w:webHidden/>
              </w:rPr>
              <w:t>11</w:t>
            </w:r>
            <w:r w:rsidR="009670F5">
              <w:rPr>
                <w:noProof/>
                <w:webHidden/>
              </w:rPr>
              <w:fldChar w:fldCharType="end"/>
            </w:r>
          </w:hyperlink>
        </w:p>
        <w:p w14:paraId="7FFB098A" w14:textId="7AF56BB0" w:rsidR="009670F5" w:rsidRDefault="00BF131A" w:rsidP="009670F5">
          <w:pPr>
            <w:pStyle w:val="TOC2"/>
            <w:rPr>
              <w:rFonts w:eastAsiaTheme="minorEastAsia"/>
              <w:noProof/>
            </w:rPr>
          </w:pPr>
          <w:hyperlink w:anchor="_Toc131077843" w:history="1">
            <w:r w:rsidR="009670F5" w:rsidRPr="009019AF">
              <w:rPr>
                <w:rStyle w:val="Hyperlink"/>
                <w:noProof/>
              </w:rPr>
              <w:t xml:space="preserve">1.24. </w:t>
            </w:r>
            <w:r w:rsidR="009670F5">
              <w:rPr>
                <w:rStyle w:val="Hyperlink"/>
                <w:noProof/>
              </w:rPr>
              <w:t xml:space="preserve"> </w:t>
            </w:r>
            <w:r w:rsidR="009670F5">
              <w:rPr>
                <w:rStyle w:val="Hyperlink"/>
                <w:noProof/>
              </w:rPr>
              <w:tab/>
            </w:r>
            <w:r w:rsidR="009670F5" w:rsidRPr="009019AF">
              <w:rPr>
                <w:rStyle w:val="Hyperlink"/>
                <w:noProof/>
              </w:rPr>
              <w:t>Pricing/Escalating Clause</w:t>
            </w:r>
            <w:r w:rsidR="009670F5">
              <w:rPr>
                <w:noProof/>
                <w:webHidden/>
              </w:rPr>
              <w:tab/>
            </w:r>
            <w:r w:rsidR="009670F5">
              <w:rPr>
                <w:noProof/>
                <w:webHidden/>
              </w:rPr>
              <w:fldChar w:fldCharType="begin"/>
            </w:r>
            <w:r w:rsidR="009670F5">
              <w:rPr>
                <w:noProof/>
                <w:webHidden/>
              </w:rPr>
              <w:instrText xml:space="preserve"> PAGEREF _Toc131077843 \h </w:instrText>
            </w:r>
            <w:r w:rsidR="009670F5">
              <w:rPr>
                <w:noProof/>
                <w:webHidden/>
              </w:rPr>
            </w:r>
            <w:r w:rsidR="009670F5">
              <w:rPr>
                <w:noProof/>
                <w:webHidden/>
              </w:rPr>
              <w:fldChar w:fldCharType="separate"/>
            </w:r>
            <w:r w:rsidR="00DC7E5F">
              <w:rPr>
                <w:noProof/>
                <w:webHidden/>
              </w:rPr>
              <w:t>11</w:t>
            </w:r>
            <w:r w:rsidR="009670F5">
              <w:rPr>
                <w:noProof/>
                <w:webHidden/>
              </w:rPr>
              <w:fldChar w:fldCharType="end"/>
            </w:r>
          </w:hyperlink>
        </w:p>
        <w:p w14:paraId="5CA9EED7" w14:textId="0DB809FE" w:rsidR="009670F5" w:rsidRDefault="00BF131A" w:rsidP="009670F5">
          <w:pPr>
            <w:pStyle w:val="TOC2"/>
            <w:rPr>
              <w:rFonts w:eastAsiaTheme="minorEastAsia"/>
              <w:noProof/>
            </w:rPr>
          </w:pPr>
          <w:hyperlink w:anchor="_Toc131077844" w:history="1">
            <w:r w:rsidR="009670F5" w:rsidRPr="009019AF">
              <w:rPr>
                <w:rStyle w:val="Hyperlink"/>
                <w:noProof/>
              </w:rPr>
              <w:t xml:space="preserve">1.25. </w:t>
            </w:r>
            <w:r w:rsidR="009670F5">
              <w:rPr>
                <w:rFonts w:eastAsiaTheme="minorEastAsia"/>
                <w:noProof/>
              </w:rPr>
              <w:tab/>
            </w:r>
            <w:r w:rsidR="009670F5" w:rsidRPr="009019AF">
              <w:rPr>
                <w:rStyle w:val="Hyperlink"/>
                <w:noProof/>
              </w:rPr>
              <w:t>Payment:</w:t>
            </w:r>
            <w:r w:rsidR="009670F5">
              <w:rPr>
                <w:noProof/>
                <w:webHidden/>
              </w:rPr>
              <w:tab/>
            </w:r>
            <w:r w:rsidR="009670F5">
              <w:rPr>
                <w:noProof/>
                <w:webHidden/>
              </w:rPr>
              <w:fldChar w:fldCharType="begin"/>
            </w:r>
            <w:r w:rsidR="009670F5">
              <w:rPr>
                <w:noProof/>
                <w:webHidden/>
              </w:rPr>
              <w:instrText xml:space="preserve"> PAGEREF _Toc131077844 \h </w:instrText>
            </w:r>
            <w:r w:rsidR="009670F5">
              <w:rPr>
                <w:noProof/>
                <w:webHidden/>
              </w:rPr>
            </w:r>
            <w:r w:rsidR="009670F5">
              <w:rPr>
                <w:noProof/>
                <w:webHidden/>
              </w:rPr>
              <w:fldChar w:fldCharType="separate"/>
            </w:r>
            <w:r w:rsidR="00DC7E5F">
              <w:rPr>
                <w:noProof/>
                <w:webHidden/>
              </w:rPr>
              <w:t>12</w:t>
            </w:r>
            <w:r w:rsidR="009670F5">
              <w:rPr>
                <w:noProof/>
                <w:webHidden/>
              </w:rPr>
              <w:fldChar w:fldCharType="end"/>
            </w:r>
          </w:hyperlink>
        </w:p>
        <w:p w14:paraId="7E3C83BF" w14:textId="2CA5452A" w:rsidR="009670F5" w:rsidRDefault="00BF131A" w:rsidP="009670F5">
          <w:pPr>
            <w:pStyle w:val="TOC2"/>
            <w:rPr>
              <w:rFonts w:eastAsiaTheme="minorEastAsia"/>
              <w:noProof/>
            </w:rPr>
          </w:pPr>
          <w:hyperlink w:anchor="_Toc131077845" w:history="1">
            <w:r w:rsidR="009670F5" w:rsidRPr="009019AF">
              <w:rPr>
                <w:rStyle w:val="Hyperlink"/>
                <w:noProof/>
              </w:rPr>
              <w:t xml:space="preserve">1.26. </w:t>
            </w:r>
            <w:r w:rsidR="009670F5">
              <w:rPr>
                <w:rFonts w:eastAsiaTheme="minorEastAsia"/>
                <w:noProof/>
              </w:rPr>
              <w:tab/>
            </w:r>
            <w:r w:rsidR="009670F5" w:rsidRPr="009019AF">
              <w:rPr>
                <w:rStyle w:val="Hyperlink"/>
                <w:noProof/>
              </w:rPr>
              <w:t>Required Documentation at Time of Delivery:</w:t>
            </w:r>
            <w:r w:rsidR="009670F5">
              <w:rPr>
                <w:noProof/>
                <w:webHidden/>
              </w:rPr>
              <w:tab/>
            </w:r>
            <w:r w:rsidR="009670F5">
              <w:rPr>
                <w:noProof/>
                <w:webHidden/>
              </w:rPr>
              <w:fldChar w:fldCharType="begin"/>
            </w:r>
            <w:r w:rsidR="009670F5">
              <w:rPr>
                <w:noProof/>
                <w:webHidden/>
              </w:rPr>
              <w:instrText xml:space="preserve"> PAGEREF _Toc131077845 \h </w:instrText>
            </w:r>
            <w:r w:rsidR="009670F5">
              <w:rPr>
                <w:noProof/>
                <w:webHidden/>
              </w:rPr>
            </w:r>
            <w:r w:rsidR="009670F5">
              <w:rPr>
                <w:noProof/>
                <w:webHidden/>
              </w:rPr>
              <w:fldChar w:fldCharType="separate"/>
            </w:r>
            <w:r w:rsidR="00DC7E5F">
              <w:rPr>
                <w:noProof/>
                <w:webHidden/>
              </w:rPr>
              <w:t>12</w:t>
            </w:r>
            <w:r w:rsidR="009670F5">
              <w:rPr>
                <w:noProof/>
                <w:webHidden/>
              </w:rPr>
              <w:fldChar w:fldCharType="end"/>
            </w:r>
          </w:hyperlink>
        </w:p>
        <w:p w14:paraId="729727D3" w14:textId="1B904E1E" w:rsidR="009670F5" w:rsidRDefault="00BF131A" w:rsidP="009670F5">
          <w:pPr>
            <w:pStyle w:val="TOC2"/>
            <w:rPr>
              <w:rFonts w:eastAsiaTheme="minorEastAsia"/>
              <w:noProof/>
            </w:rPr>
          </w:pPr>
          <w:hyperlink w:anchor="_Toc131077846" w:history="1">
            <w:r w:rsidR="009670F5" w:rsidRPr="009019AF">
              <w:rPr>
                <w:rStyle w:val="Hyperlink"/>
                <w:noProof/>
              </w:rPr>
              <w:t xml:space="preserve">1.27. </w:t>
            </w:r>
            <w:r w:rsidR="009670F5">
              <w:rPr>
                <w:rFonts w:eastAsiaTheme="minorEastAsia"/>
                <w:noProof/>
              </w:rPr>
              <w:tab/>
            </w:r>
            <w:r w:rsidR="009670F5" w:rsidRPr="009019AF">
              <w:rPr>
                <w:rStyle w:val="Hyperlink"/>
                <w:noProof/>
              </w:rPr>
              <w:t>Delivery of Vehicle:</w:t>
            </w:r>
            <w:r w:rsidR="009670F5">
              <w:rPr>
                <w:noProof/>
                <w:webHidden/>
              </w:rPr>
              <w:tab/>
            </w:r>
            <w:r w:rsidR="009670F5">
              <w:rPr>
                <w:noProof/>
                <w:webHidden/>
              </w:rPr>
              <w:fldChar w:fldCharType="begin"/>
            </w:r>
            <w:r w:rsidR="009670F5">
              <w:rPr>
                <w:noProof/>
                <w:webHidden/>
              </w:rPr>
              <w:instrText xml:space="preserve"> PAGEREF _Toc131077846 \h </w:instrText>
            </w:r>
            <w:r w:rsidR="009670F5">
              <w:rPr>
                <w:noProof/>
                <w:webHidden/>
              </w:rPr>
            </w:r>
            <w:r w:rsidR="009670F5">
              <w:rPr>
                <w:noProof/>
                <w:webHidden/>
              </w:rPr>
              <w:fldChar w:fldCharType="separate"/>
            </w:r>
            <w:r w:rsidR="00DC7E5F">
              <w:rPr>
                <w:noProof/>
                <w:webHidden/>
              </w:rPr>
              <w:t>12</w:t>
            </w:r>
            <w:r w:rsidR="009670F5">
              <w:rPr>
                <w:noProof/>
                <w:webHidden/>
              </w:rPr>
              <w:fldChar w:fldCharType="end"/>
            </w:r>
          </w:hyperlink>
        </w:p>
        <w:p w14:paraId="2BDFCA28" w14:textId="4EE78040" w:rsidR="009670F5" w:rsidRDefault="00BF131A" w:rsidP="009670F5">
          <w:pPr>
            <w:pStyle w:val="TOC2"/>
            <w:rPr>
              <w:rFonts w:eastAsiaTheme="minorEastAsia"/>
              <w:noProof/>
            </w:rPr>
          </w:pPr>
          <w:hyperlink w:anchor="_Toc131077847" w:history="1">
            <w:r w:rsidR="009670F5" w:rsidRPr="009019AF">
              <w:rPr>
                <w:rStyle w:val="Hyperlink"/>
                <w:noProof/>
              </w:rPr>
              <w:t xml:space="preserve">1.28. </w:t>
            </w:r>
            <w:r w:rsidR="009670F5">
              <w:rPr>
                <w:rFonts w:eastAsiaTheme="minorEastAsia"/>
                <w:noProof/>
              </w:rPr>
              <w:tab/>
            </w:r>
            <w:r w:rsidR="009670F5" w:rsidRPr="009019AF">
              <w:rPr>
                <w:rStyle w:val="Hyperlink"/>
                <w:noProof/>
              </w:rPr>
              <w:t>Federal Motor Vehicle Safety Standards:</w:t>
            </w:r>
            <w:r w:rsidR="009670F5">
              <w:rPr>
                <w:noProof/>
                <w:webHidden/>
              </w:rPr>
              <w:tab/>
            </w:r>
            <w:r w:rsidR="009670F5">
              <w:rPr>
                <w:noProof/>
                <w:webHidden/>
              </w:rPr>
              <w:fldChar w:fldCharType="begin"/>
            </w:r>
            <w:r w:rsidR="009670F5">
              <w:rPr>
                <w:noProof/>
                <w:webHidden/>
              </w:rPr>
              <w:instrText xml:space="preserve"> PAGEREF _Toc131077847 \h </w:instrText>
            </w:r>
            <w:r w:rsidR="009670F5">
              <w:rPr>
                <w:noProof/>
                <w:webHidden/>
              </w:rPr>
            </w:r>
            <w:r w:rsidR="009670F5">
              <w:rPr>
                <w:noProof/>
                <w:webHidden/>
              </w:rPr>
              <w:fldChar w:fldCharType="separate"/>
            </w:r>
            <w:r w:rsidR="00DC7E5F">
              <w:rPr>
                <w:noProof/>
                <w:webHidden/>
              </w:rPr>
              <w:t>13</w:t>
            </w:r>
            <w:r w:rsidR="009670F5">
              <w:rPr>
                <w:noProof/>
                <w:webHidden/>
              </w:rPr>
              <w:fldChar w:fldCharType="end"/>
            </w:r>
          </w:hyperlink>
        </w:p>
        <w:p w14:paraId="435B27CA" w14:textId="20FDB5E2" w:rsidR="009670F5" w:rsidRDefault="00BF131A" w:rsidP="009670F5">
          <w:pPr>
            <w:pStyle w:val="TOC2"/>
            <w:rPr>
              <w:rFonts w:eastAsiaTheme="minorEastAsia"/>
              <w:noProof/>
            </w:rPr>
          </w:pPr>
          <w:hyperlink w:anchor="_Toc131077848" w:history="1">
            <w:r w:rsidR="009670F5" w:rsidRPr="009019AF">
              <w:rPr>
                <w:rStyle w:val="Hyperlink"/>
                <w:noProof/>
              </w:rPr>
              <w:t>1.29</w:t>
            </w:r>
            <w:r w:rsidR="009670F5">
              <w:rPr>
                <w:rFonts w:eastAsiaTheme="minorEastAsia"/>
                <w:noProof/>
              </w:rPr>
              <w:tab/>
            </w:r>
            <w:r w:rsidR="009670F5" w:rsidRPr="009019AF">
              <w:rPr>
                <w:rStyle w:val="Hyperlink"/>
                <w:noProof/>
              </w:rPr>
              <w:t>Dispute Procedures</w:t>
            </w:r>
            <w:r w:rsidR="009670F5">
              <w:rPr>
                <w:noProof/>
                <w:webHidden/>
              </w:rPr>
              <w:tab/>
            </w:r>
            <w:r w:rsidR="009670F5">
              <w:rPr>
                <w:noProof/>
                <w:webHidden/>
              </w:rPr>
              <w:fldChar w:fldCharType="begin"/>
            </w:r>
            <w:r w:rsidR="009670F5">
              <w:rPr>
                <w:noProof/>
                <w:webHidden/>
              </w:rPr>
              <w:instrText xml:space="preserve"> PAGEREF _Toc131077848 \h </w:instrText>
            </w:r>
            <w:r w:rsidR="009670F5">
              <w:rPr>
                <w:noProof/>
                <w:webHidden/>
              </w:rPr>
            </w:r>
            <w:r w:rsidR="009670F5">
              <w:rPr>
                <w:noProof/>
                <w:webHidden/>
              </w:rPr>
              <w:fldChar w:fldCharType="separate"/>
            </w:r>
            <w:r w:rsidR="00DC7E5F">
              <w:rPr>
                <w:noProof/>
                <w:webHidden/>
              </w:rPr>
              <w:t>14</w:t>
            </w:r>
            <w:r w:rsidR="009670F5">
              <w:rPr>
                <w:noProof/>
                <w:webHidden/>
              </w:rPr>
              <w:fldChar w:fldCharType="end"/>
            </w:r>
          </w:hyperlink>
        </w:p>
        <w:p w14:paraId="1B124042" w14:textId="178288CD" w:rsidR="009670F5" w:rsidRDefault="00BF131A" w:rsidP="009670F5">
          <w:pPr>
            <w:pStyle w:val="TOC2"/>
            <w:rPr>
              <w:rFonts w:eastAsiaTheme="minorEastAsia"/>
              <w:noProof/>
            </w:rPr>
          </w:pPr>
          <w:hyperlink w:anchor="_Toc131077849" w:history="1">
            <w:r w:rsidR="009670F5" w:rsidRPr="009019AF">
              <w:rPr>
                <w:rStyle w:val="Hyperlink"/>
                <w:noProof/>
              </w:rPr>
              <w:t xml:space="preserve">1.30    </w:t>
            </w:r>
            <w:r w:rsidR="009670F5">
              <w:rPr>
                <w:rStyle w:val="Hyperlink"/>
                <w:noProof/>
              </w:rPr>
              <w:tab/>
            </w:r>
            <w:r w:rsidR="009670F5" w:rsidRPr="009019AF">
              <w:rPr>
                <w:rStyle w:val="Hyperlink"/>
                <w:noProof/>
              </w:rPr>
              <w:t>RESTRICTION OF BOYCOTT OF ISRAEL</w:t>
            </w:r>
            <w:r w:rsidR="009670F5">
              <w:rPr>
                <w:noProof/>
                <w:webHidden/>
              </w:rPr>
              <w:tab/>
            </w:r>
            <w:r w:rsidR="009670F5">
              <w:rPr>
                <w:noProof/>
                <w:webHidden/>
              </w:rPr>
              <w:fldChar w:fldCharType="begin"/>
            </w:r>
            <w:r w:rsidR="009670F5">
              <w:rPr>
                <w:noProof/>
                <w:webHidden/>
              </w:rPr>
              <w:instrText xml:space="preserve"> PAGEREF _Toc131077849 \h </w:instrText>
            </w:r>
            <w:r w:rsidR="009670F5">
              <w:rPr>
                <w:noProof/>
                <w:webHidden/>
              </w:rPr>
            </w:r>
            <w:r w:rsidR="009670F5">
              <w:rPr>
                <w:noProof/>
                <w:webHidden/>
              </w:rPr>
              <w:fldChar w:fldCharType="separate"/>
            </w:r>
            <w:r w:rsidR="00DC7E5F">
              <w:rPr>
                <w:noProof/>
                <w:webHidden/>
              </w:rPr>
              <w:t>14</w:t>
            </w:r>
            <w:r w:rsidR="009670F5">
              <w:rPr>
                <w:noProof/>
                <w:webHidden/>
              </w:rPr>
              <w:fldChar w:fldCharType="end"/>
            </w:r>
          </w:hyperlink>
        </w:p>
        <w:p w14:paraId="2637EF95" w14:textId="3B5CA93A" w:rsidR="009670F5" w:rsidRDefault="00BF131A" w:rsidP="009670F5">
          <w:pPr>
            <w:pStyle w:val="TOC2"/>
            <w:rPr>
              <w:rFonts w:eastAsiaTheme="minorEastAsia"/>
              <w:noProof/>
            </w:rPr>
          </w:pPr>
          <w:hyperlink w:anchor="_Toc131077850" w:history="1">
            <w:r w:rsidR="009670F5" w:rsidRPr="009019AF">
              <w:rPr>
                <w:rStyle w:val="Hyperlink"/>
                <w:noProof/>
              </w:rPr>
              <w:t xml:space="preserve">2.0 </w:t>
            </w:r>
            <w:r w:rsidR="009670F5">
              <w:rPr>
                <w:rFonts w:eastAsiaTheme="minorEastAsia"/>
                <w:noProof/>
              </w:rPr>
              <w:tab/>
            </w:r>
            <w:r w:rsidR="009670F5" w:rsidRPr="009019AF">
              <w:rPr>
                <w:rStyle w:val="Hyperlink"/>
                <w:noProof/>
              </w:rPr>
              <w:t>General Requirements:</w:t>
            </w:r>
            <w:r w:rsidR="009670F5">
              <w:rPr>
                <w:noProof/>
                <w:webHidden/>
              </w:rPr>
              <w:tab/>
            </w:r>
            <w:r w:rsidR="009670F5">
              <w:rPr>
                <w:noProof/>
                <w:webHidden/>
              </w:rPr>
              <w:fldChar w:fldCharType="begin"/>
            </w:r>
            <w:r w:rsidR="009670F5">
              <w:rPr>
                <w:noProof/>
                <w:webHidden/>
              </w:rPr>
              <w:instrText xml:space="preserve"> PAGEREF _Toc131077850 \h </w:instrText>
            </w:r>
            <w:r w:rsidR="009670F5">
              <w:rPr>
                <w:noProof/>
                <w:webHidden/>
              </w:rPr>
            </w:r>
            <w:r w:rsidR="009670F5">
              <w:rPr>
                <w:noProof/>
                <w:webHidden/>
              </w:rPr>
              <w:fldChar w:fldCharType="separate"/>
            </w:r>
            <w:r w:rsidR="00DC7E5F">
              <w:rPr>
                <w:noProof/>
                <w:webHidden/>
              </w:rPr>
              <w:t>16</w:t>
            </w:r>
            <w:r w:rsidR="009670F5">
              <w:rPr>
                <w:noProof/>
                <w:webHidden/>
              </w:rPr>
              <w:fldChar w:fldCharType="end"/>
            </w:r>
          </w:hyperlink>
        </w:p>
        <w:p w14:paraId="4AEEE52B" w14:textId="1212F4A7" w:rsidR="009670F5" w:rsidRDefault="00BF131A" w:rsidP="009670F5">
          <w:pPr>
            <w:pStyle w:val="TOC2"/>
            <w:rPr>
              <w:rFonts w:eastAsiaTheme="minorEastAsia"/>
              <w:noProof/>
            </w:rPr>
          </w:pPr>
          <w:hyperlink w:anchor="_Toc131077851" w:history="1">
            <w:r w:rsidR="009670F5" w:rsidRPr="009019AF">
              <w:rPr>
                <w:rStyle w:val="Hyperlink"/>
                <w:noProof/>
              </w:rPr>
              <w:t xml:space="preserve">2.1 </w:t>
            </w:r>
            <w:r w:rsidR="009670F5">
              <w:rPr>
                <w:rFonts w:eastAsiaTheme="minorEastAsia"/>
                <w:noProof/>
              </w:rPr>
              <w:tab/>
            </w:r>
            <w:r w:rsidR="009670F5" w:rsidRPr="009019AF">
              <w:rPr>
                <w:rStyle w:val="Hyperlink"/>
                <w:noProof/>
              </w:rPr>
              <w:t>Accessories:</w:t>
            </w:r>
            <w:r w:rsidR="009670F5">
              <w:rPr>
                <w:noProof/>
                <w:webHidden/>
              </w:rPr>
              <w:tab/>
            </w:r>
            <w:r w:rsidR="009670F5">
              <w:rPr>
                <w:noProof/>
                <w:webHidden/>
              </w:rPr>
              <w:fldChar w:fldCharType="begin"/>
            </w:r>
            <w:r w:rsidR="009670F5">
              <w:rPr>
                <w:noProof/>
                <w:webHidden/>
              </w:rPr>
              <w:instrText xml:space="preserve"> PAGEREF _Toc131077851 \h </w:instrText>
            </w:r>
            <w:r w:rsidR="009670F5">
              <w:rPr>
                <w:noProof/>
                <w:webHidden/>
              </w:rPr>
            </w:r>
            <w:r w:rsidR="009670F5">
              <w:rPr>
                <w:noProof/>
                <w:webHidden/>
              </w:rPr>
              <w:fldChar w:fldCharType="separate"/>
            </w:r>
            <w:r w:rsidR="00DC7E5F">
              <w:rPr>
                <w:noProof/>
                <w:webHidden/>
              </w:rPr>
              <w:t>17</w:t>
            </w:r>
            <w:r w:rsidR="009670F5">
              <w:rPr>
                <w:noProof/>
                <w:webHidden/>
              </w:rPr>
              <w:fldChar w:fldCharType="end"/>
            </w:r>
          </w:hyperlink>
        </w:p>
        <w:p w14:paraId="49DA8BBF" w14:textId="704D7B0B" w:rsidR="009670F5" w:rsidRDefault="00BF131A" w:rsidP="009670F5">
          <w:pPr>
            <w:pStyle w:val="TOC2"/>
            <w:rPr>
              <w:rFonts w:eastAsiaTheme="minorEastAsia"/>
              <w:noProof/>
            </w:rPr>
          </w:pPr>
          <w:hyperlink w:anchor="_Toc131077852" w:history="1">
            <w:r w:rsidR="009670F5" w:rsidRPr="009019AF">
              <w:rPr>
                <w:rStyle w:val="Hyperlink"/>
                <w:noProof/>
              </w:rPr>
              <w:t xml:space="preserve">2.2 </w:t>
            </w:r>
            <w:r w:rsidR="009670F5">
              <w:rPr>
                <w:rFonts w:eastAsiaTheme="minorEastAsia"/>
                <w:noProof/>
              </w:rPr>
              <w:tab/>
            </w:r>
            <w:r w:rsidR="009670F5" w:rsidRPr="009019AF">
              <w:rPr>
                <w:rStyle w:val="Hyperlink"/>
                <w:noProof/>
              </w:rPr>
              <w:t>Access Hatches, Doors, Trays or Panels</w:t>
            </w:r>
            <w:r w:rsidR="009670F5">
              <w:rPr>
                <w:noProof/>
                <w:webHidden/>
              </w:rPr>
              <w:tab/>
            </w:r>
            <w:r w:rsidR="009670F5">
              <w:rPr>
                <w:noProof/>
                <w:webHidden/>
              </w:rPr>
              <w:fldChar w:fldCharType="begin"/>
            </w:r>
            <w:r w:rsidR="009670F5">
              <w:rPr>
                <w:noProof/>
                <w:webHidden/>
              </w:rPr>
              <w:instrText xml:space="preserve"> PAGEREF _Toc131077852 \h </w:instrText>
            </w:r>
            <w:r w:rsidR="009670F5">
              <w:rPr>
                <w:noProof/>
                <w:webHidden/>
              </w:rPr>
            </w:r>
            <w:r w:rsidR="009670F5">
              <w:rPr>
                <w:noProof/>
                <w:webHidden/>
              </w:rPr>
              <w:fldChar w:fldCharType="separate"/>
            </w:r>
            <w:r w:rsidR="00DC7E5F">
              <w:rPr>
                <w:noProof/>
                <w:webHidden/>
              </w:rPr>
              <w:t>17</w:t>
            </w:r>
            <w:r w:rsidR="009670F5">
              <w:rPr>
                <w:noProof/>
                <w:webHidden/>
              </w:rPr>
              <w:fldChar w:fldCharType="end"/>
            </w:r>
          </w:hyperlink>
        </w:p>
        <w:p w14:paraId="602FF228" w14:textId="18C0EDED" w:rsidR="009670F5" w:rsidRDefault="00BF131A" w:rsidP="009670F5">
          <w:pPr>
            <w:pStyle w:val="TOC2"/>
            <w:rPr>
              <w:rFonts w:eastAsiaTheme="minorEastAsia"/>
              <w:noProof/>
            </w:rPr>
          </w:pPr>
          <w:hyperlink w:anchor="_Toc131077853" w:history="1">
            <w:r w:rsidR="009670F5" w:rsidRPr="009019AF">
              <w:rPr>
                <w:rStyle w:val="Hyperlink"/>
                <w:noProof/>
              </w:rPr>
              <w:t xml:space="preserve">2.3. </w:t>
            </w:r>
            <w:r w:rsidR="009670F5">
              <w:rPr>
                <w:rFonts w:eastAsiaTheme="minorEastAsia"/>
                <w:noProof/>
              </w:rPr>
              <w:tab/>
            </w:r>
            <w:r w:rsidR="009670F5" w:rsidRPr="009019AF">
              <w:rPr>
                <w:rStyle w:val="Hyperlink"/>
                <w:noProof/>
              </w:rPr>
              <w:t>Air Bag</w:t>
            </w:r>
            <w:r w:rsidR="009670F5">
              <w:rPr>
                <w:noProof/>
                <w:webHidden/>
              </w:rPr>
              <w:tab/>
            </w:r>
            <w:r w:rsidR="009670F5">
              <w:rPr>
                <w:noProof/>
                <w:webHidden/>
              </w:rPr>
              <w:fldChar w:fldCharType="begin"/>
            </w:r>
            <w:r w:rsidR="009670F5">
              <w:rPr>
                <w:noProof/>
                <w:webHidden/>
              </w:rPr>
              <w:instrText xml:space="preserve"> PAGEREF _Toc131077853 \h </w:instrText>
            </w:r>
            <w:r w:rsidR="009670F5">
              <w:rPr>
                <w:noProof/>
                <w:webHidden/>
              </w:rPr>
            </w:r>
            <w:r w:rsidR="009670F5">
              <w:rPr>
                <w:noProof/>
                <w:webHidden/>
              </w:rPr>
              <w:fldChar w:fldCharType="separate"/>
            </w:r>
            <w:r w:rsidR="00DC7E5F">
              <w:rPr>
                <w:noProof/>
                <w:webHidden/>
              </w:rPr>
              <w:t>17</w:t>
            </w:r>
            <w:r w:rsidR="009670F5">
              <w:rPr>
                <w:noProof/>
                <w:webHidden/>
              </w:rPr>
              <w:fldChar w:fldCharType="end"/>
            </w:r>
          </w:hyperlink>
        </w:p>
        <w:p w14:paraId="2A69C538" w14:textId="0D79BB55" w:rsidR="009670F5" w:rsidRDefault="00BF131A" w:rsidP="009670F5">
          <w:pPr>
            <w:pStyle w:val="TOC2"/>
            <w:rPr>
              <w:rFonts w:eastAsiaTheme="minorEastAsia"/>
              <w:noProof/>
            </w:rPr>
          </w:pPr>
          <w:hyperlink w:anchor="_Toc131077854" w:history="1">
            <w:r w:rsidR="009670F5" w:rsidRPr="009019AF">
              <w:rPr>
                <w:rStyle w:val="Hyperlink"/>
                <w:noProof/>
              </w:rPr>
              <w:t xml:space="preserve">2.4. </w:t>
            </w:r>
            <w:r w:rsidR="009670F5">
              <w:rPr>
                <w:rFonts w:eastAsiaTheme="minorEastAsia"/>
                <w:noProof/>
              </w:rPr>
              <w:tab/>
            </w:r>
            <w:r w:rsidR="009670F5" w:rsidRPr="009019AF">
              <w:rPr>
                <w:rStyle w:val="Hyperlink"/>
                <w:noProof/>
              </w:rPr>
              <w:t>Air Conditioning/Heating/Defrosting:</w:t>
            </w:r>
            <w:r w:rsidR="009670F5">
              <w:rPr>
                <w:noProof/>
                <w:webHidden/>
              </w:rPr>
              <w:tab/>
            </w:r>
            <w:r w:rsidR="009670F5">
              <w:rPr>
                <w:noProof/>
                <w:webHidden/>
              </w:rPr>
              <w:fldChar w:fldCharType="begin"/>
            </w:r>
            <w:r w:rsidR="009670F5">
              <w:rPr>
                <w:noProof/>
                <w:webHidden/>
              </w:rPr>
              <w:instrText xml:space="preserve"> PAGEREF _Toc131077854 \h </w:instrText>
            </w:r>
            <w:r w:rsidR="009670F5">
              <w:rPr>
                <w:noProof/>
                <w:webHidden/>
              </w:rPr>
            </w:r>
            <w:r w:rsidR="009670F5">
              <w:rPr>
                <w:noProof/>
                <w:webHidden/>
              </w:rPr>
              <w:fldChar w:fldCharType="separate"/>
            </w:r>
            <w:r w:rsidR="00DC7E5F">
              <w:rPr>
                <w:noProof/>
                <w:webHidden/>
              </w:rPr>
              <w:t>17</w:t>
            </w:r>
            <w:r w:rsidR="009670F5">
              <w:rPr>
                <w:noProof/>
                <w:webHidden/>
              </w:rPr>
              <w:fldChar w:fldCharType="end"/>
            </w:r>
          </w:hyperlink>
        </w:p>
        <w:p w14:paraId="36BFC345" w14:textId="2172A970" w:rsidR="009670F5" w:rsidRDefault="00BF131A" w:rsidP="009670F5">
          <w:pPr>
            <w:pStyle w:val="TOC2"/>
            <w:rPr>
              <w:rFonts w:eastAsiaTheme="minorEastAsia"/>
              <w:noProof/>
            </w:rPr>
          </w:pPr>
          <w:hyperlink w:anchor="_Toc131077855" w:history="1">
            <w:r w:rsidR="009670F5" w:rsidRPr="009019AF">
              <w:rPr>
                <w:rStyle w:val="Hyperlink"/>
                <w:noProof/>
              </w:rPr>
              <w:t xml:space="preserve">2.5. </w:t>
            </w:r>
            <w:r w:rsidR="009670F5">
              <w:rPr>
                <w:rFonts w:eastAsiaTheme="minorEastAsia"/>
                <w:noProof/>
              </w:rPr>
              <w:tab/>
            </w:r>
            <w:r w:rsidR="009670F5" w:rsidRPr="009019AF">
              <w:rPr>
                <w:rStyle w:val="Hyperlink"/>
                <w:noProof/>
              </w:rPr>
              <w:t>Alternator:</w:t>
            </w:r>
            <w:r w:rsidR="009670F5">
              <w:rPr>
                <w:noProof/>
                <w:webHidden/>
              </w:rPr>
              <w:tab/>
            </w:r>
            <w:r w:rsidR="009670F5">
              <w:rPr>
                <w:noProof/>
                <w:webHidden/>
              </w:rPr>
              <w:fldChar w:fldCharType="begin"/>
            </w:r>
            <w:r w:rsidR="009670F5">
              <w:rPr>
                <w:noProof/>
                <w:webHidden/>
              </w:rPr>
              <w:instrText xml:space="preserve"> PAGEREF _Toc131077855 \h </w:instrText>
            </w:r>
            <w:r w:rsidR="009670F5">
              <w:rPr>
                <w:noProof/>
                <w:webHidden/>
              </w:rPr>
            </w:r>
            <w:r w:rsidR="009670F5">
              <w:rPr>
                <w:noProof/>
                <w:webHidden/>
              </w:rPr>
              <w:fldChar w:fldCharType="separate"/>
            </w:r>
            <w:r w:rsidR="00DC7E5F">
              <w:rPr>
                <w:noProof/>
                <w:webHidden/>
              </w:rPr>
              <w:t>17</w:t>
            </w:r>
            <w:r w:rsidR="009670F5">
              <w:rPr>
                <w:noProof/>
                <w:webHidden/>
              </w:rPr>
              <w:fldChar w:fldCharType="end"/>
            </w:r>
          </w:hyperlink>
        </w:p>
        <w:p w14:paraId="75B3044E" w14:textId="4C43875B" w:rsidR="009670F5" w:rsidRDefault="00BF131A" w:rsidP="009670F5">
          <w:pPr>
            <w:pStyle w:val="TOC2"/>
            <w:rPr>
              <w:rFonts w:eastAsiaTheme="minorEastAsia"/>
              <w:noProof/>
            </w:rPr>
          </w:pPr>
          <w:hyperlink w:anchor="_Toc131077856" w:history="1">
            <w:r w:rsidR="009670F5" w:rsidRPr="009019AF">
              <w:rPr>
                <w:rStyle w:val="Hyperlink"/>
                <w:noProof/>
              </w:rPr>
              <w:t xml:space="preserve">2.6. </w:t>
            </w:r>
            <w:r w:rsidR="009670F5">
              <w:rPr>
                <w:rFonts w:eastAsiaTheme="minorEastAsia"/>
                <w:noProof/>
              </w:rPr>
              <w:tab/>
            </w:r>
            <w:r w:rsidR="009670F5" w:rsidRPr="009019AF">
              <w:rPr>
                <w:rStyle w:val="Hyperlink"/>
                <w:noProof/>
              </w:rPr>
              <w:t>Anti-Corrosion Treatment:</w:t>
            </w:r>
            <w:r w:rsidR="009670F5">
              <w:rPr>
                <w:noProof/>
                <w:webHidden/>
              </w:rPr>
              <w:tab/>
            </w:r>
            <w:r w:rsidR="009670F5">
              <w:rPr>
                <w:noProof/>
                <w:webHidden/>
              </w:rPr>
              <w:fldChar w:fldCharType="begin"/>
            </w:r>
            <w:r w:rsidR="009670F5">
              <w:rPr>
                <w:noProof/>
                <w:webHidden/>
              </w:rPr>
              <w:instrText xml:space="preserve"> PAGEREF _Toc131077856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6FB92728" w14:textId="27CF11EB" w:rsidR="009670F5" w:rsidRDefault="00BF131A" w:rsidP="009670F5">
          <w:pPr>
            <w:pStyle w:val="TOC2"/>
            <w:rPr>
              <w:rFonts w:eastAsiaTheme="minorEastAsia"/>
              <w:noProof/>
            </w:rPr>
          </w:pPr>
          <w:hyperlink w:anchor="_Toc131077857" w:history="1">
            <w:r w:rsidR="009670F5" w:rsidRPr="009019AF">
              <w:rPr>
                <w:rStyle w:val="Hyperlink"/>
                <w:noProof/>
              </w:rPr>
              <w:t xml:space="preserve">2.7. </w:t>
            </w:r>
            <w:r w:rsidR="009670F5">
              <w:rPr>
                <w:rFonts w:eastAsiaTheme="minorEastAsia"/>
                <w:noProof/>
              </w:rPr>
              <w:tab/>
            </w:r>
            <w:r w:rsidR="009670F5" w:rsidRPr="009019AF">
              <w:rPr>
                <w:rStyle w:val="Hyperlink"/>
                <w:noProof/>
              </w:rPr>
              <w:t>Axles:</w:t>
            </w:r>
            <w:r w:rsidR="009670F5">
              <w:rPr>
                <w:noProof/>
                <w:webHidden/>
              </w:rPr>
              <w:tab/>
            </w:r>
            <w:r w:rsidR="009670F5">
              <w:rPr>
                <w:noProof/>
                <w:webHidden/>
              </w:rPr>
              <w:fldChar w:fldCharType="begin"/>
            </w:r>
            <w:r w:rsidR="009670F5">
              <w:rPr>
                <w:noProof/>
                <w:webHidden/>
              </w:rPr>
              <w:instrText xml:space="preserve"> PAGEREF _Toc131077857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2D202F6E" w14:textId="43576F7E" w:rsidR="009670F5" w:rsidRDefault="00BF131A" w:rsidP="009670F5">
          <w:pPr>
            <w:pStyle w:val="TOC2"/>
            <w:rPr>
              <w:rFonts w:eastAsiaTheme="minorEastAsia"/>
              <w:noProof/>
            </w:rPr>
          </w:pPr>
          <w:hyperlink w:anchor="_Toc131077858" w:history="1">
            <w:r w:rsidR="009670F5" w:rsidRPr="009019AF">
              <w:rPr>
                <w:rStyle w:val="Hyperlink"/>
                <w:noProof/>
              </w:rPr>
              <w:t xml:space="preserve">2.8. </w:t>
            </w:r>
            <w:r w:rsidR="009670F5">
              <w:rPr>
                <w:rFonts w:eastAsiaTheme="minorEastAsia"/>
                <w:noProof/>
              </w:rPr>
              <w:tab/>
            </w:r>
            <w:r w:rsidR="009670F5" w:rsidRPr="009019AF">
              <w:rPr>
                <w:rStyle w:val="Hyperlink"/>
                <w:noProof/>
              </w:rPr>
              <w:t>Battery:</w:t>
            </w:r>
            <w:r w:rsidR="009670F5">
              <w:rPr>
                <w:noProof/>
                <w:webHidden/>
              </w:rPr>
              <w:tab/>
            </w:r>
            <w:r w:rsidR="009670F5">
              <w:rPr>
                <w:noProof/>
                <w:webHidden/>
              </w:rPr>
              <w:fldChar w:fldCharType="begin"/>
            </w:r>
            <w:r w:rsidR="009670F5">
              <w:rPr>
                <w:noProof/>
                <w:webHidden/>
              </w:rPr>
              <w:instrText xml:space="preserve"> PAGEREF _Toc131077858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46C85937" w14:textId="11B61914" w:rsidR="009670F5" w:rsidRDefault="00BF131A" w:rsidP="009670F5">
          <w:pPr>
            <w:pStyle w:val="TOC2"/>
            <w:rPr>
              <w:rFonts w:eastAsiaTheme="minorEastAsia"/>
              <w:noProof/>
            </w:rPr>
          </w:pPr>
          <w:hyperlink w:anchor="_Toc131077859" w:history="1">
            <w:r w:rsidR="009670F5" w:rsidRPr="009019AF">
              <w:rPr>
                <w:rStyle w:val="Hyperlink"/>
                <w:noProof/>
              </w:rPr>
              <w:t xml:space="preserve">2.9. </w:t>
            </w:r>
            <w:r w:rsidR="009670F5">
              <w:rPr>
                <w:rFonts w:eastAsiaTheme="minorEastAsia"/>
                <w:noProof/>
              </w:rPr>
              <w:tab/>
            </w:r>
            <w:r w:rsidR="009670F5" w:rsidRPr="009019AF">
              <w:rPr>
                <w:rStyle w:val="Hyperlink"/>
                <w:noProof/>
              </w:rPr>
              <w:t>Body:</w:t>
            </w:r>
            <w:r w:rsidR="009670F5">
              <w:rPr>
                <w:noProof/>
                <w:webHidden/>
              </w:rPr>
              <w:tab/>
            </w:r>
            <w:r w:rsidR="009670F5">
              <w:rPr>
                <w:noProof/>
                <w:webHidden/>
              </w:rPr>
              <w:fldChar w:fldCharType="begin"/>
            </w:r>
            <w:r w:rsidR="009670F5">
              <w:rPr>
                <w:noProof/>
                <w:webHidden/>
              </w:rPr>
              <w:instrText xml:space="preserve"> PAGEREF _Toc131077859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0F136D0C" w14:textId="1070EBB3" w:rsidR="009670F5" w:rsidRDefault="00BF131A" w:rsidP="009670F5">
          <w:pPr>
            <w:pStyle w:val="TOC2"/>
            <w:rPr>
              <w:rFonts w:eastAsiaTheme="minorEastAsia"/>
              <w:noProof/>
            </w:rPr>
          </w:pPr>
          <w:hyperlink w:anchor="_Toc131077860" w:history="1">
            <w:r w:rsidR="009670F5" w:rsidRPr="009019AF">
              <w:rPr>
                <w:rStyle w:val="Hyperlink"/>
                <w:noProof/>
              </w:rPr>
              <w:t xml:space="preserve">2.10. </w:t>
            </w:r>
            <w:r w:rsidR="009670F5">
              <w:rPr>
                <w:rFonts w:eastAsiaTheme="minorEastAsia"/>
                <w:noProof/>
              </w:rPr>
              <w:tab/>
            </w:r>
            <w:r w:rsidR="009670F5" w:rsidRPr="009019AF">
              <w:rPr>
                <w:rStyle w:val="Hyperlink"/>
                <w:noProof/>
              </w:rPr>
              <w:t>Brakes:</w:t>
            </w:r>
            <w:r w:rsidR="009670F5">
              <w:rPr>
                <w:noProof/>
                <w:webHidden/>
              </w:rPr>
              <w:tab/>
            </w:r>
            <w:r w:rsidR="009670F5">
              <w:rPr>
                <w:noProof/>
                <w:webHidden/>
              </w:rPr>
              <w:fldChar w:fldCharType="begin"/>
            </w:r>
            <w:r w:rsidR="009670F5">
              <w:rPr>
                <w:noProof/>
                <w:webHidden/>
              </w:rPr>
              <w:instrText xml:space="preserve"> PAGEREF _Toc131077860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774B2592" w14:textId="34F73652" w:rsidR="009670F5" w:rsidRDefault="00BF131A" w:rsidP="009670F5">
          <w:pPr>
            <w:pStyle w:val="TOC2"/>
            <w:rPr>
              <w:rFonts w:eastAsiaTheme="minorEastAsia"/>
              <w:noProof/>
            </w:rPr>
          </w:pPr>
          <w:hyperlink w:anchor="_Toc131077861" w:history="1">
            <w:r w:rsidR="009670F5" w:rsidRPr="009019AF">
              <w:rPr>
                <w:rStyle w:val="Hyperlink"/>
                <w:noProof/>
              </w:rPr>
              <w:t xml:space="preserve">2.11. </w:t>
            </w:r>
            <w:r w:rsidR="009670F5">
              <w:rPr>
                <w:rFonts w:eastAsiaTheme="minorEastAsia"/>
                <w:noProof/>
              </w:rPr>
              <w:tab/>
            </w:r>
            <w:r w:rsidR="009670F5" w:rsidRPr="009019AF">
              <w:rPr>
                <w:rStyle w:val="Hyperlink"/>
                <w:noProof/>
              </w:rPr>
              <w:t>Bumpers and License Plate Brackets:</w:t>
            </w:r>
            <w:r w:rsidR="009670F5">
              <w:rPr>
                <w:noProof/>
                <w:webHidden/>
              </w:rPr>
              <w:tab/>
            </w:r>
            <w:r w:rsidR="009670F5">
              <w:rPr>
                <w:noProof/>
                <w:webHidden/>
              </w:rPr>
              <w:fldChar w:fldCharType="begin"/>
            </w:r>
            <w:r w:rsidR="009670F5">
              <w:rPr>
                <w:noProof/>
                <w:webHidden/>
              </w:rPr>
              <w:instrText xml:space="preserve"> PAGEREF _Toc131077861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18ED456E" w14:textId="079918E8" w:rsidR="009670F5" w:rsidRDefault="00BF131A" w:rsidP="009670F5">
          <w:pPr>
            <w:pStyle w:val="TOC2"/>
            <w:rPr>
              <w:rFonts w:eastAsiaTheme="minorEastAsia"/>
              <w:noProof/>
            </w:rPr>
          </w:pPr>
          <w:hyperlink w:anchor="_Toc131077862" w:history="1">
            <w:r w:rsidR="009670F5" w:rsidRPr="009019AF">
              <w:rPr>
                <w:rStyle w:val="Hyperlink"/>
                <w:noProof/>
              </w:rPr>
              <w:t xml:space="preserve">2.12. </w:t>
            </w:r>
            <w:r w:rsidR="009670F5">
              <w:rPr>
                <w:rFonts w:eastAsiaTheme="minorEastAsia"/>
                <w:noProof/>
              </w:rPr>
              <w:tab/>
            </w:r>
            <w:r w:rsidR="009670F5" w:rsidRPr="009019AF">
              <w:rPr>
                <w:rStyle w:val="Hyperlink"/>
                <w:noProof/>
              </w:rPr>
              <w:t>Chassis:</w:t>
            </w:r>
            <w:r w:rsidR="009670F5">
              <w:rPr>
                <w:noProof/>
                <w:webHidden/>
              </w:rPr>
              <w:tab/>
            </w:r>
            <w:r w:rsidR="009670F5">
              <w:rPr>
                <w:noProof/>
                <w:webHidden/>
              </w:rPr>
              <w:fldChar w:fldCharType="begin"/>
            </w:r>
            <w:r w:rsidR="009670F5">
              <w:rPr>
                <w:noProof/>
                <w:webHidden/>
              </w:rPr>
              <w:instrText xml:space="preserve"> PAGEREF _Toc131077862 \h </w:instrText>
            </w:r>
            <w:r w:rsidR="009670F5">
              <w:rPr>
                <w:noProof/>
                <w:webHidden/>
              </w:rPr>
            </w:r>
            <w:r w:rsidR="009670F5">
              <w:rPr>
                <w:noProof/>
                <w:webHidden/>
              </w:rPr>
              <w:fldChar w:fldCharType="separate"/>
            </w:r>
            <w:r w:rsidR="00DC7E5F">
              <w:rPr>
                <w:noProof/>
                <w:webHidden/>
              </w:rPr>
              <w:t>18</w:t>
            </w:r>
            <w:r w:rsidR="009670F5">
              <w:rPr>
                <w:noProof/>
                <w:webHidden/>
              </w:rPr>
              <w:fldChar w:fldCharType="end"/>
            </w:r>
          </w:hyperlink>
        </w:p>
        <w:p w14:paraId="618D5C4F" w14:textId="01F5FF45" w:rsidR="009670F5" w:rsidRDefault="00BF131A" w:rsidP="009670F5">
          <w:pPr>
            <w:pStyle w:val="TOC2"/>
            <w:rPr>
              <w:rFonts w:eastAsiaTheme="minorEastAsia"/>
              <w:noProof/>
            </w:rPr>
          </w:pPr>
          <w:hyperlink w:anchor="_Toc131077863" w:history="1">
            <w:r w:rsidR="009670F5" w:rsidRPr="009019AF">
              <w:rPr>
                <w:rStyle w:val="Hyperlink"/>
                <w:noProof/>
              </w:rPr>
              <w:t xml:space="preserve">2.13. </w:t>
            </w:r>
            <w:r w:rsidR="009670F5">
              <w:rPr>
                <w:rFonts w:eastAsiaTheme="minorEastAsia"/>
                <w:noProof/>
              </w:rPr>
              <w:tab/>
            </w:r>
            <w:r w:rsidR="009670F5" w:rsidRPr="009019AF">
              <w:rPr>
                <w:rStyle w:val="Hyperlink"/>
                <w:noProof/>
              </w:rPr>
              <w:t>Color and Finish:</w:t>
            </w:r>
            <w:r w:rsidR="009670F5">
              <w:rPr>
                <w:noProof/>
                <w:webHidden/>
              </w:rPr>
              <w:tab/>
            </w:r>
            <w:r w:rsidR="009670F5">
              <w:rPr>
                <w:noProof/>
                <w:webHidden/>
              </w:rPr>
              <w:fldChar w:fldCharType="begin"/>
            </w:r>
            <w:r w:rsidR="009670F5">
              <w:rPr>
                <w:noProof/>
                <w:webHidden/>
              </w:rPr>
              <w:instrText xml:space="preserve"> PAGEREF _Toc131077863 \h </w:instrText>
            </w:r>
            <w:r w:rsidR="009670F5">
              <w:rPr>
                <w:noProof/>
                <w:webHidden/>
              </w:rPr>
            </w:r>
            <w:r w:rsidR="009670F5">
              <w:rPr>
                <w:noProof/>
                <w:webHidden/>
              </w:rPr>
              <w:fldChar w:fldCharType="separate"/>
            </w:r>
            <w:r w:rsidR="00DC7E5F">
              <w:rPr>
                <w:noProof/>
                <w:webHidden/>
              </w:rPr>
              <w:t>19</w:t>
            </w:r>
            <w:r w:rsidR="009670F5">
              <w:rPr>
                <w:noProof/>
                <w:webHidden/>
              </w:rPr>
              <w:fldChar w:fldCharType="end"/>
            </w:r>
          </w:hyperlink>
        </w:p>
        <w:p w14:paraId="071B2A41" w14:textId="79469559" w:rsidR="009670F5" w:rsidRDefault="00BF131A" w:rsidP="009670F5">
          <w:pPr>
            <w:pStyle w:val="TOC2"/>
            <w:rPr>
              <w:rFonts w:eastAsiaTheme="minorEastAsia"/>
              <w:noProof/>
            </w:rPr>
          </w:pPr>
          <w:hyperlink w:anchor="_Toc131077864" w:history="1">
            <w:r w:rsidR="009670F5" w:rsidRPr="009019AF">
              <w:rPr>
                <w:rStyle w:val="Hyperlink"/>
                <w:noProof/>
              </w:rPr>
              <w:t xml:space="preserve">2.14. </w:t>
            </w:r>
            <w:r w:rsidR="009670F5">
              <w:rPr>
                <w:rFonts w:eastAsiaTheme="minorEastAsia"/>
                <w:noProof/>
              </w:rPr>
              <w:tab/>
            </w:r>
            <w:r w:rsidR="009670F5" w:rsidRPr="009019AF">
              <w:rPr>
                <w:rStyle w:val="Hyperlink"/>
                <w:noProof/>
              </w:rPr>
              <w:t>Diagram of Vehicle:</w:t>
            </w:r>
            <w:r w:rsidR="009670F5">
              <w:rPr>
                <w:noProof/>
                <w:webHidden/>
              </w:rPr>
              <w:tab/>
            </w:r>
            <w:r w:rsidR="009670F5">
              <w:rPr>
                <w:noProof/>
                <w:webHidden/>
              </w:rPr>
              <w:fldChar w:fldCharType="begin"/>
            </w:r>
            <w:r w:rsidR="009670F5">
              <w:rPr>
                <w:noProof/>
                <w:webHidden/>
              </w:rPr>
              <w:instrText xml:space="preserve"> PAGEREF _Toc131077864 \h </w:instrText>
            </w:r>
            <w:r w:rsidR="009670F5">
              <w:rPr>
                <w:noProof/>
                <w:webHidden/>
              </w:rPr>
            </w:r>
            <w:r w:rsidR="009670F5">
              <w:rPr>
                <w:noProof/>
                <w:webHidden/>
              </w:rPr>
              <w:fldChar w:fldCharType="separate"/>
            </w:r>
            <w:r w:rsidR="00DC7E5F">
              <w:rPr>
                <w:noProof/>
                <w:webHidden/>
              </w:rPr>
              <w:t>19</w:t>
            </w:r>
            <w:r w:rsidR="009670F5">
              <w:rPr>
                <w:noProof/>
                <w:webHidden/>
              </w:rPr>
              <w:fldChar w:fldCharType="end"/>
            </w:r>
          </w:hyperlink>
        </w:p>
        <w:p w14:paraId="3830B424" w14:textId="38592436" w:rsidR="009670F5" w:rsidRDefault="00BF131A" w:rsidP="009670F5">
          <w:pPr>
            <w:pStyle w:val="TOC2"/>
            <w:rPr>
              <w:rFonts w:eastAsiaTheme="minorEastAsia"/>
              <w:noProof/>
            </w:rPr>
          </w:pPr>
          <w:hyperlink w:anchor="_Toc131077865" w:history="1">
            <w:r w:rsidR="009670F5" w:rsidRPr="009019AF">
              <w:rPr>
                <w:rStyle w:val="Hyperlink"/>
                <w:noProof/>
              </w:rPr>
              <w:t xml:space="preserve">2.15. </w:t>
            </w:r>
            <w:r w:rsidR="009670F5">
              <w:rPr>
                <w:rFonts w:eastAsiaTheme="minorEastAsia"/>
                <w:noProof/>
              </w:rPr>
              <w:tab/>
            </w:r>
            <w:r w:rsidR="009670F5" w:rsidRPr="009019AF">
              <w:rPr>
                <w:rStyle w:val="Hyperlink"/>
                <w:noProof/>
              </w:rPr>
              <w:t>Dimensions:</w:t>
            </w:r>
            <w:r w:rsidR="009670F5">
              <w:rPr>
                <w:noProof/>
                <w:webHidden/>
              </w:rPr>
              <w:tab/>
            </w:r>
            <w:r w:rsidR="009670F5">
              <w:rPr>
                <w:noProof/>
                <w:webHidden/>
              </w:rPr>
              <w:fldChar w:fldCharType="begin"/>
            </w:r>
            <w:r w:rsidR="009670F5">
              <w:rPr>
                <w:noProof/>
                <w:webHidden/>
              </w:rPr>
              <w:instrText xml:space="preserve"> PAGEREF _Toc131077865 \h </w:instrText>
            </w:r>
            <w:r w:rsidR="009670F5">
              <w:rPr>
                <w:noProof/>
                <w:webHidden/>
              </w:rPr>
            </w:r>
            <w:r w:rsidR="009670F5">
              <w:rPr>
                <w:noProof/>
                <w:webHidden/>
              </w:rPr>
              <w:fldChar w:fldCharType="separate"/>
            </w:r>
            <w:r w:rsidR="00DC7E5F">
              <w:rPr>
                <w:noProof/>
                <w:webHidden/>
              </w:rPr>
              <w:t>19</w:t>
            </w:r>
            <w:r w:rsidR="009670F5">
              <w:rPr>
                <w:noProof/>
                <w:webHidden/>
              </w:rPr>
              <w:fldChar w:fldCharType="end"/>
            </w:r>
          </w:hyperlink>
        </w:p>
        <w:p w14:paraId="3F7B8938" w14:textId="0E4A813D" w:rsidR="009670F5" w:rsidRDefault="00BF131A" w:rsidP="009670F5">
          <w:pPr>
            <w:pStyle w:val="TOC2"/>
            <w:rPr>
              <w:rFonts w:eastAsiaTheme="minorEastAsia"/>
              <w:noProof/>
            </w:rPr>
          </w:pPr>
          <w:hyperlink w:anchor="_Toc131077866" w:history="1">
            <w:r w:rsidR="009670F5" w:rsidRPr="009019AF">
              <w:rPr>
                <w:rStyle w:val="Hyperlink"/>
                <w:noProof/>
              </w:rPr>
              <w:t xml:space="preserve">2.16. </w:t>
            </w:r>
            <w:r w:rsidR="009670F5">
              <w:rPr>
                <w:rFonts w:eastAsiaTheme="minorEastAsia"/>
                <w:noProof/>
              </w:rPr>
              <w:tab/>
            </w:r>
            <w:r w:rsidR="009670F5" w:rsidRPr="009019AF">
              <w:rPr>
                <w:rStyle w:val="Hyperlink"/>
                <w:noProof/>
              </w:rPr>
              <w:t>Doors:</w:t>
            </w:r>
            <w:r w:rsidR="009670F5">
              <w:rPr>
                <w:noProof/>
                <w:webHidden/>
              </w:rPr>
              <w:tab/>
            </w:r>
            <w:r w:rsidR="009670F5">
              <w:rPr>
                <w:noProof/>
                <w:webHidden/>
              </w:rPr>
              <w:fldChar w:fldCharType="begin"/>
            </w:r>
            <w:r w:rsidR="009670F5">
              <w:rPr>
                <w:noProof/>
                <w:webHidden/>
              </w:rPr>
              <w:instrText xml:space="preserve"> PAGEREF _Toc131077866 \h </w:instrText>
            </w:r>
            <w:r w:rsidR="009670F5">
              <w:rPr>
                <w:noProof/>
                <w:webHidden/>
              </w:rPr>
            </w:r>
            <w:r w:rsidR="009670F5">
              <w:rPr>
                <w:noProof/>
                <w:webHidden/>
              </w:rPr>
              <w:fldChar w:fldCharType="separate"/>
            </w:r>
            <w:r w:rsidR="00DC7E5F">
              <w:rPr>
                <w:noProof/>
                <w:webHidden/>
              </w:rPr>
              <w:t>19</w:t>
            </w:r>
            <w:r w:rsidR="009670F5">
              <w:rPr>
                <w:noProof/>
                <w:webHidden/>
              </w:rPr>
              <w:fldChar w:fldCharType="end"/>
            </w:r>
          </w:hyperlink>
        </w:p>
        <w:p w14:paraId="014BEF68" w14:textId="0D794132" w:rsidR="009670F5" w:rsidRDefault="00BF131A" w:rsidP="009670F5">
          <w:pPr>
            <w:pStyle w:val="TOC2"/>
            <w:rPr>
              <w:rFonts w:eastAsiaTheme="minorEastAsia"/>
              <w:noProof/>
            </w:rPr>
          </w:pPr>
          <w:hyperlink w:anchor="_Toc131077867" w:history="1">
            <w:r w:rsidR="009670F5" w:rsidRPr="009019AF">
              <w:rPr>
                <w:rStyle w:val="Hyperlink"/>
                <w:noProof/>
              </w:rPr>
              <w:t xml:space="preserve">2.17. </w:t>
            </w:r>
            <w:r w:rsidR="009670F5">
              <w:rPr>
                <w:rFonts w:eastAsiaTheme="minorEastAsia"/>
                <w:noProof/>
              </w:rPr>
              <w:tab/>
            </w:r>
            <w:r w:rsidR="009670F5" w:rsidRPr="009019AF">
              <w:rPr>
                <w:rStyle w:val="Hyperlink"/>
                <w:noProof/>
              </w:rPr>
              <w:t>Drive</w:t>
            </w:r>
            <w:r w:rsidR="009670F5">
              <w:rPr>
                <w:noProof/>
                <w:webHidden/>
              </w:rPr>
              <w:tab/>
            </w:r>
            <w:r w:rsidR="009670F5">
              <w:rPr>
                <w:noProof/>
                <w:webHidden/>
              </w:rPr>
              <w:fldChar w:fldCharType="begin"/>
            </w:r>
            <w:r w:rsidR="009670F5">
              <w:rPr>
                <w:noProof/>
                <w:webHidden/>
              </w:rPr>
              <w:instrText xml:space="preserve"> PAGEREF _Toc131077867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592C15E3" w14:textId="61150165" w:rsidR="009670F5" w:rsidRDefault="00BF131A" w:rsidP="009670F5">
          <w:pPr>
            <w:pStyle w:val="TOC2"/>
            <w:rPr>
              <w:rFonts w:eastAsiaTheme="minorEastAsia"/>
              <w:noProof/>
            </w:rPr>
          </w:pPr>
          <w:hyperlink w:anchor="_Toc131077868" w:history="1">
            <w:r w:rsidR="009670F5" w:rsidRPr="009019AF">
              <w:rPr>
                <w:rStyle w:val="Hyperlink"/>
                <w:noProof/>
              </w:rPr>
              <w:t xml:space="preserve">2.18. </w:t>
            </w:r>
            <w:r w:rsidR="009670F5">
              <w:rPr>
                <w:rFonts w:eastAsiaTheme="minorEastAsia"/>
                <w:noProof/>
              </w:rPr>
              <w:tab/>
            </w:r>
            <w:r w:rsidR="009670F5" w:rsidRPr="009019AF">
              <w:rPr>
                <w:rStyle w:val="Hyperlink"/>
                <w:noProof/>
              </w:rPr>
              <w:t>Emergency Equipment:</w:t>
            </w:r>
            <w:r w:rsidR="009670F5">
              <w:rPr>
                <w:noProof/>
                <w:webHidden/>
              </w:rPr>
              <w:tab/>
            </w:r>
            <w:r w:rsidR="009670F5">
              <w:rPr>
                <w:noProof/>
                <w:webHidden/>
              </w:rPr>
              <w:fldChar w:fldCharType="begin"/>
            </w:r>
            <w:r w:rsidR="009670F5">
              <w:rPr>
                <w:noProof/>
                <w:webHidden/>
              </w:rPr>
              <w:instrText xml:space="preserve"> PAGEREF _Toc131077868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0B508CA5" w14:textId="0263B3E2" w:rsidR="009670F5" w:rsidRDefault="00BF131A" w:rsidP="009670F5">
          <w:pPr>
            <w:pStyle w:val="TOC2"/>
            <w:rPr>
              <w:rFonts w:eastAsiaTheme="minorEastAsia"/>
              <w:noProof/>
            </w:rPr>
          </w:pPr>
          <w:hyperlink w:anchor="_Toc131077869" w:history="1">
            <w:r w:rsidR="009670F5" w:rsidRPr="009019AF">
              <w:rPr>
                <w:rStyle w:val="Hyperlink"/>
                <w:noProof/>
              </w:rPr>
              <w:t xml:space="preserve">2.19. </w:t>
            </w:r>
            <w:r w:rsidR="009670F5">
              <w:rPr>
                <w:rFonts w:eastAsiaTheme="minorEastAsia"/>
                <w:noProof/>
              </w:rPr>
              <w:tab/>
            </w:r>
            <w:r w:rsidR="009670F5" w:rsidRPr="009019AF">
              <w:rPr>
                <w:rStyle w:val="Hyperlink"/>
                <w:noProof/>
              </w:rPr>
              <w:t>Engine:</w:t>
            </w:r>
            <w:r w:rsidR="009670F5">
              <w:rPr>
                <w:noProof/>
                <w:webHidden/>
              </w:rPr>
              <w:tab/>
            </w:r>
            <w:r w:rsidR="009670F5">
              <w:rPr>
                <w:noProof/>
                <w:webHidden/>
              </w:rPr>
              <w:fldChar w:fldCharType="begin"/>
            </w:r>
            <w:r w:rsidR="009670F5">
              <w:rPr>
                <w:noProof/>
                <w:webHidden/>
              </w:rPr>
              <w:instrText xml:space="preserve"> PAGEREF _Toc131077869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2C305974" w14:textId="5FCEBE90" w:rsidR="009670F5" w:rsidRDefault="00BF131A" w:rsidP="009670F5">
          <w:pPr>
            <w:pStyle w:val="TOC2"/>
            <w:rPr>
              <w:rFonts w:eastAsiaTheme="minorEastAsia"/>
              <w:noProof/>
            </w:rPr>
          </w:pPr>
          <w:hyperlink w:anchor="_Toc131077870" w:history="1">
            <w:r w:rsidR="009670F5" w:rsidRPr="009019AF">
              <w:rPr>
                <w:rStyle w:val="Hyperlink"/>
                <w:noProof/>
              </w:rPr>
              <w:t xml:space="preserve">2.21. </w:t>
            </w:r>
            <w:r w:rsidR="009670F5">
              <w:rPr>
                <w:rFonts w:eastAsiaTheme="minorEastAsia"/>
                <w:noProof/>
              </w:rPr>
              <w:tab/>
            </w:r>
            <w:r w:rsidR="009670F5" w:rsidRPr="009019AF">
              <w:rPr>
                <w:rStyle w:val="Hyperlink"/>
                <w:noProof/>
              </w:rPr>
              <w:t>Floor:</w:t>
            </w:r>
            <w:r w:rsidR="009670F5">
              <w:rPr>
                <w:noProof/>
                <w:webHidden/>
              </w:rPr>
              <w:tab/>
            </w:r>
            <w:r w:rsidR="009670F5">
              <w:rPr>
                <w:noProof/>
                <w:webHidden/>
              </w:rPr>
              <w:fldChar w:fldCharType="begin"/>
            </w:r>
            <w:r w:rsidR="009670F5">
              <w:rPr>
                <w:noProof/>
                <w:webHidden/>
              </w:rPr>
              <w:instrText xml:space="preserve"> PAGEREF _Toc131077870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55E483DE" w14:textId="478FC6FF" w:rsidR="009670F5" w:rsidRDefault="00BF131A" w:rsidP="009670F5">
          <w:pPr>
            <w:pStyle w:val="TOC2"/>
            <w:rPr>
              <w:rFonts w:eastAsiaTheme="minorEastAsia"/>
              <w:noProof/>
            </w:rPr>
          </w:pPr>
          <w:hyperlink w:anchor="_Toc131077871" w:history="1">
            <w:r w:rsidR="009670F5" w:rsidRPr="009019AF">
              <w:rPr>
                <w:rStyle w:val="Hyperlink"/>
                <w:noProof/>
              </w:rPr>
              <w:t xml:space="preserve">2.22. </w:t>
            </w:r>
            <w:r w:rsidR="009670F5">
              <w:rPr>
                <w:rFonts w:eastAsiaTheme="minorEastAsia"/>
                <w:noProof/>
              </w:rPr>
              <w:tab/>
            </w:r>
            <w:r w:rsidR="009670F5" w:rsidRPr="009019AF">
              <w:rPr>
                <w:rStyle w:val="Hyperlink"/>
                <w:noProof/>
              </w:rPr>
              <w:t>Frame:</w:t>
            </w:r>
            <w:r w:rsidR="009670F5">
              <w:rPr>
                <w:noProof/>
                <w:webHidden/>
              </w:rPr>
              <w:tab/>
            </w:r>
            <w:r w:rsidR="009670F5">
              <w:rPr>
                <w:noProof/>
                <w:webHidden/>
              </w:rPr>
              <w:fldChar w:fldCharType="begin"/>
            </w:r>
            <w:r w:rsidR="009670F5">
              <w:rPr>
                <w:noProof/>
                <w:webHidden/>
              </w:rPr>
              <w:instrText xml:space="preserve"> PAGEREF _Toc131077871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3AA3B57D" w14:textId="22FB7E31" w:rsidR="009670F5" w:rsidRDefault="00BF131A" w:rsidP="009670F5">
          <w:pPr>
            <w:pStyle w:val="TOC2"/>
            <w:rPr>
              <w:rFonts w:eastAsiaTheme="minorEastAsia"/>
              <w:noProof/>
            </w:rPr>
          </w:pPr>
          <w:hyperlink w:anchor="_Toc131077872" w:history="1">
            <w:r w:rsidR="009670F5" w:rsidRPr="009019AF">
              <w:rPr>
                <w:rStyle w:val="Hyperlink"/>
                <w:noProof/>
              </w:rPr>
              <w:t xml:space="preserve">2.23. </w:t>
            </w:r>
            <w:r w:rsidR="009670F5">
              <w:rPr>
                <w:rFonts w:eastAsiaTheme="minorEastAsia"/>
                <w:noProof/>
              </w:rPr>
              <w:tab/>
            </w:r>
            <w:r w:rsidR="009670F5" w:rsidRPr="009019AF">
              <w:rPr>
                <w:rStyle w:val="Hyperlink"/>
                <w:noProof/>
              </w:rPr>
              <w:t>Fuel Tank - Replacement:</w:t>
            </w:r>
            <w:r w:rsidR="009670F5">
              <w:rPr>
                <w:noProof/>
                <w:webHidden/>
              </w:rPr>
              <w:tab/>
            </w:r>
            <w:r w:rsidR="009670F5">
              <w:rPr>
                <w:noProof/>
                <w:webHidden/>
              </w:rPr>
              <w:fldChar w:fldCharType="begin"/>
            </w:r>
            <w:r w:rsidR="009670F5">
              <w:rPr>
                <w:noProof/>
                <w:webHidden/>
              </w:rPr>
              <w:instrText xml:space="preserve"> PAGEREF _Toc131077872 \h </w:instrText>
            </w:r>
            <w:r w:rsidR="009670F5">
              <w:rPr>
                <w:noProof/>
                <w:webHidden/>
              </w:rPr>
            </w:r>
            <w:r w:rsidR="009670F5">
              <w:rPr>
                <w:noProof/>
                <w:webHidden/>
              </w:rPr>
              <w:fldChar w:fldCharType="separate"/>
            </w:r>
            <w:r w:rsidR="00DC7E5F">
              <w:rPr>
                <w:noProof/>
                <w:webHidden/>
              </w:rPr>
              <w:t>20</w:t>
            </w:r>
            <w:r w:rsidR="009670F5">
              <w:rPr>
                <w:noProof/>
                <w:webHidden/>
              </w:rPr>
              <w:fldChar w:fldCharType="end"/>
            </w:r>
          </w:hyperlink>
        </w:p>
        <w:p w14:paraId="35764E15" w14:textId="51DDC2AF" w:rsidR="009670F5" w:rsidRDefault="00BF131A" w:rsidP="009670F5">
          <w:pPr>
            <w:pStyle w:val="TOC2"/>
            <w:rPr>
              <w:rFonts w:eastAsiaTheme="minorEastAsia"/>
              <w:noProof/>
            </w:rPr>
          </w:pPr>
          <w:hyperlink w:anchor="_Toc131077873" w:history="1">
            <w:r w:rsidR="009670F5" w:rsidRPr="009019AF">
              <w:rPr>
                <w:rStyle w:val="Hyperlink"/>
                <w:noProof/>
              </w:rPr>
              <w:t xml:space="preserve">2.24. </w:t>
            </w:r>
            <w:r w:rsidR="009670F5">
              <w:rPr>
                <w:rFonts w:eastAsiaTheme="minorEastAsia"/>
                <w:noProof/>
              </w:rPr>
              <w:tab/>
            </w:r>
            <w:r w:rsidR="009670F5" w:rsidRPr="009019AF">
              <w:rPr>
                <w:rStyle w:val="Hyperlink"/>
                <w:noProof/>
              </w:rPr>
              <w:t>Gross Vehicle Weight Rating:</w:t>
            </w:r>
            <w:r w:rsidR="009670F5">
              <w:rPr>
                <w:noProof/>
                <w:webHidden/>
              </w:rPr>
              <w:tab/>
            </w:r>
            <w:r w:rsidR="009670F5">
              <w:rPr>
                <w:noProof/>
                <w:webHidden/>
              </w:rPr>
              <w:fldChar w:fldCharType="begin"/>
            </w:r>
            <w:r w:rsidR="009670F5">
              <w:rPr>
                <w:noProof/>
                <w:webHidden/>
              </w:rPr>
              <w:instrText xml:space="preserve"> PAGEREF _Toc131077873 \h </w:instrText>
            </w:r>
            <w:r w:rsidR="009670F5">
              <w:rPr>
                <w:noProof/>
                <w:webHidden/>
              </w:rPr>
            </w:r>
            <w:r w:rsidR="009670F5">
              <w:rPr>
                <w:noProof/>
                <w:webHidden/>
              </w:rPr>
              <w:fldChar w:fldCharType="separate"/>
            </w:r>
            <w:r w:rsidR="00DC7E5F">
              <w:rPr>
                <w:noProof/>
                <w:webHidden/>
              </w:rPr>
              <w:t>21</w:t>
            </w:r>
            <w:r w:rsidR="009670F5">
              <w:rPr>
                <w:noProof/>
                <w:webHidden/>
              </w:rPr>
              <w:fldChar w:fldCharType="end"/>
            </w:r>
          </w:hyperlink>
        </w:p>
        <w:p w14:paraId="169E5505" w14:textId="6521FC4B" w:rsidR="009670F5" w:rsidRDefault="00BF131A" w:rsidP="009670F5">
          <w:pPr>
            <w:pStyle w:val="TOC2"/>
            <w:rPr>
              <w:rFonts w:eastAsiaTheme="minorEastAsia"/>
              <w:noProof/>
            </w:rPr>
          </w:pPr>
          <w:hyperlink w:anchor="_Toc131077874" w:history="1">
            <w:r w:rsidR="009670F5" w:rsidRPr="009019AF">
              <w:rPr>
                <w:rStyle w:val="Hyperlink"/>
                <w:noProof/>
              </w:rPr>
              <w:t xml:space="preserve">2.25. </w:t>
            </w:r>
            <w:r w:rsidR="009670F5">
              <w:rPr>
                <w:rFonts w:eastAsiaTheme="minorEastAsia"/>
                <w:noProof/>
              </w:rPr>
              <w:tab/>
            </w:r>
            <w:r w:rsidR="009670F5" w:rsidRPr="009019AF">
              <w:rPr>
                <w:rStyle w:val="Hyperlink"/>
                <w:noProof/>
              </w:rPr>
              <w:t>Interior:</w:t>
            </w:r>
            <w:r w:rsidR="009670F5">
              <w:rPr>
                <w:noProof/>
                <w:webHidden/>
              </w:rPr>
              <w:tab/>
            </w:r>
            <w:r w:rsidR="009670F5">
              <w:rPr>
                <w:noProof/>
                <w:webHidden/>
              </w:rPr>
              <w:fldChar w:fldCharType="begin"/>
            </w:r>
            <w:r w:rsidR="009670F5">
              <w:rPr>
                <w:noProof/>
                <w:webHidden/>
              </w:rPr>
              <w:instrText xml:space="preserve"> PAGEREF _Toc131077874 \h </w:instrText>
            </w:r>
            <w:r w:rsidR="009670F5">
              <w:rPr>
                <w:noProof/>
                <w:webHidden/>
              </w:rPr>
            </w:r>
            <w:r w:rsidR="009670F5">
              <w:rPr>
                <w:noProof/>
                <w:webHidden/>
              </w:rPr>
              <w:fldChar w:fldCharType="separate"/>
            </w:r>
            <w:r w:rsidR="00DC7E5F">
              <w:rPr>
                <w:noProof/>
                <w:webHidden/>
              </w:rPr>
              <w:t>21</w:t>
            </w:r>
            <w:r w:rsidR="009670F5">
              <w:rPr>
                <w:noProof/>
                <w:webHidden/>
              </w:rPr>
              <w:fldChar w:fldCharType="end"/>
            </w:r>
          </w:hyperlink>
        </w:p>
        <w:p w14:paraId="53306F0A" w14:textId="69D3AC0B" w:rsidR="009670F5" w:rsidRDefault="00BF131A" w:rsidP="009670F5">
          <w:pPr>
            <w:pStyle w:val="TOC2"/>
            <w:rPr>
              <w:rFonts w:eastAsiaTheme="minorEastAsia"/>
              <w:noProof/>
            </w:rPr>
          </w:pPr>
          <w:hyperlink w:anchor="_Toc131077875" w:history="1">
            <w:r w:rsidR="009670F5" w:rsidRPr="009019AF">
              <w:rPr>
                <w:rStyle w:val="Hyperlink"/>
                <w:noProof/>
              </w:rPr>
              <w:t xml:space="preserve">2.26. </w:t>
            </w:r>
            <w:r w:rsidR="009670F5">
              <w:rPr>
                <w:rFonts w:eastAsiaTheme="minorEastAsia"/>
                <w:noProof/>
              </w:rPr>
              <w:tab/>
            </w:r>
            <w:r w:rsidR="009670F5" w:rsidRPr="009019AF">
              <w:rPr>
                <w:rStyle w:val="Hyperlink"/>
                <w:noProof/>
              </w:rPr>
              <w:t>Lights (Interior):</w:t>
            </w:r>
            <w:r w:rsidR="009670F5">
              <w:rPr>
                <w:noProof/>
                <w:webHidden/>
              </w:rPr>
              <w:tab/>
            </w:r>
            <w:r w:rsidR="009670F5">
              <w:rPr>
                <w:noProof/>
                <w:webHidden/>
              </w:rPr>
              <w:fldChar w:fldCharType="begin"/>
            </w:r>
            <w:r w:rsidR="009670F5">
              <w:rPr>
                <w:noProof/>
                <w:webHidden/>
              </w:rPr>
              <w:instrText xml:space="preserve"> PAGEREF _Toc131077875 \h </w:instrText>
            </w:r>
            <w:r w:rsidR="009670F5">
              <w:rPr>
                <w:noProof/>
                <w:webHidden/>
              </w:rPr>
            </w:r>
            <w:r w:rsidR="009670F5">
              <w:rPr>
                <w:noProof/>
                <w:webHidden/>
              </w:rPr>
              <w:fldChar w:fldCharType="separate"/>
            </w:r>
            <w:r w:rsidR="00DC7E5F">
              <w:rPr>
                <w:noProof/>
                <w:webHidden/>
              </w:rPr>
              <w:t>21</w:t>
            </w:r>
            <w:r w:rsidR="009670F5">
              <w:rPr>
                <w:noProof/>
                <w:webHidden/>
              </w:rPr>
              <w:fldChar w:fldCharType="end"/>
            </w:r>
          </w:hyperlink>
        </w:p>
        <w:p w14:paraId="0420C4C1" w14:textId="68BB8950" w:rsidR="009670F5" w:rsidRDefault="00BF131A" w:rsidP="009670F5">
          <w:pPr>
            <w:pStyle w:val="TOC2"/>
            <w:rPr>
              <w:rFonts w:eastAsiaTheme="minorEastAsia"/>
              <w:noProof/>
            </w:rPr>
          </w:pPr>
          <w:hyperlink w:anchor="_Toc131077876" w:history="1">
            <w:r w:rsidR="009670F5" w:rsidRPr="009019AF">
              <w:rPr>
                <w:rStyle w:val="Hyperlink"/>
                <w:noProof/>
              </w:rPr>
              <w:t xml:space="preserve">2.27. </w:t>
            </w:r>
            <w:r w:rsidR="009670F5">
              <w:rPr>
                <w:rFonts w:eastAsiaTheme="minorEastAsia"/>
                <w:noProof/>
              </w:rPr>
              <w:tab/>
            </w:r>
            <w:r w:rsidR="009670F5" w:rsidRPr="009019AF">
              <w:rPr>
                <w:rStyle w:val="Hyperlink"/>
                <w:noProof/>
              </w:rPr>
              <w:t>Lights (Exterior):</w:t>
            </w:r>
            <w:r w:rsidR="009670F5">
              <w:rPr>
                <w:noProof/>
                <w:webHidden/>
              </w:rPr>
              <w:tab/>
            </w:r>
            <w:r w:rsidR="009670F5">
              <w:rPr>
                <w:noProof/>
                <w:webHidden/>
              </w:rPr>
              <w:fldChar w:fldCharType="begin"/>
            </w:r>
            <w:r w:rsidR="009670F5">
              <w:rPr>
                <w:noProof/>
                <w:webHidden/>
              </w:rPr>
              <w:instrText xml:space="preserve"> PAGEREF _Toc131077876 \h </w:instrText>
            </w:r>
            <w:r w:rsidR="009670F5">
              <w:rPr>
                <w:noProof/>
                <w:webHidden/>
              </w:rPr>
            </w:r>
            <w:r w:rsidR="009670F5">
              <w:rPr>
                <w:noProof/>
                <w:webHidden/>
              </w:rPr>
              <w:fldChar w:fldCharType="separate"/>
            </w:r>
            <w:r w:rsidR="00DC7E5F">
              <w:rPr>
                <w:noProof/>
                <w:webHidden/>
              </w:rPr>
              <w:t>21</w:t>
            </w:r>
            <w:r w:rsidR="009670F5">
              <w:rPr>
                <w:noProof/>
                <w:webHidden/>
              </w:rPr>
              <w:fldChar w:fldCharType="end"/>
            </w:r>
          </w:hyperlink>
        </w:p>
        <w:p w14:paraId="7828C5B9" w14:textId="3D932451" w:rsidR="009670F5" w:rsidRDefault="00BF131A" w:rsidP="009670F5">
          <w:pPr>
            <w:pStyle w:val="TOC2"/>
            <w:rPr>
              <w:rFonts w:eastAsiaTheme="minorEastAsia"/>
              <w:noProof/>
            </w:rPr>
          </w:pPr>
          <w:hyperlink w:anchor="_Toc131077877" w:history="1">
            <w:r w:rsidR="009670F5" w:rsidRPr="009019AF">
              <w:rPr>
                <w:rStyle w:val="Hyperlink"/>
                <w:noProof/>
              </w:rPr>
              <w:t xml:space="preserve">2.28. </w:t>
            </w:r>
            <w:r w:rsidR="009670F5">
              <w:rPr>
                <w:rFonts w:eastAsiaTheme="minorEastAsia"/>
                <w:noProof/>
              </w:rPr>
              <w:tab/>
            </w:r>
            <w:r w:rsidR="009670F5" w:rsidRPr="009019AF">
              <w:rPr>
                <w:rStyle w:val="Hyperlink"/>
                <w:noProof/>
              </w:rPr>
              <w:t>Line Protection:</w:t>
            </w:r>
            <w:r w:rsidR="009670F5">
              <w:rPr>
                <w:noProof/>
                <w:webHidden/>
              </w:rPr>
              <w:tab/>
            </w:r>
            <w:r w:rsidR="009670F5">
              <w:rPr>
                <w:noProof/>
                <w:webHidden/>
              </w:rPr>
              <w:fldChar w:fldCharType="begin"/>
            </w:r>
            <w:r w:rsidR="009670F5">
              <w:rPr>
                <w:noProof/>
                <w:webHidden/>
              </w:rPr>
              <w:instrText xml:space="preserve"> PAGEREF _Toc131077877 \h </w:instrText>
            </w:r>
            <w:r w:rsidR="009670F5">
              <w:rPr>
                <w:noProof/>
                <w:webHidden/>
              </w:rPr>
            </w:r>
            <w:r w:rsidR="009670F5">
              <w:rPr>
                <w:noProof/>
                <w:webHidden/>
              </w:rPr>
              <w:fldChar w:fldCharType="separate"/>
            </w:r>
            <w:r w:rsidR="00DC7E5F">
              <w:rPr>
                <w:noProof/>
                <w:webHidden/>
              </w:rPr>
              <w:t>21</w:t>
            </w:r>
            <w:r w:rsidR="009670F5">
              <w:rPr>
                <w:noProof/>
                <w:webHidden/>
              </w:rPr>
              <w:fldChar w:fldCharType="end"/>
            </w:r>
          </w:hyperlink>
        </w:p>
        <w:p w14:paraId="4F365174" w14:textId="275685F8" w:rsidR="009670F5" w:rsidRDefault="00BF131A" w:rsidP="009670F5">
          <w:pPr>
            <w:pStyle w:val="TOC2"/>
            <w:rPr>
              <w:rFonts w:eastAsiaTheme="minorEastAsia"/>
              <w:noProof/>
            </w:rPr>
          </w:pPr>
          <w:hyperlink w:anchor="_Toc131077878" w:history="1">
            <w:r w:rsidR="009670F5" w:rsidRPr="009019AF">
              <w:rPr>
                <w:rStyle w:val="Hyperlink"/>
                <w:noProof/>
              </w:rPr>
              <w:t xml:space="preserve">2.29. </w:t>
            </w:r>
            <w:r w:rsidR="009670F5">
              <w:rPr>
                <w:rFonts w:eastAsiaTheme="minorEastAsia"/>
                <w:noProof/>
              </w:rPr>
              <w:tab/>
            </w:r>
            <w:r w:rsidR="009670F5" w:rsidRPr="009019AF">
              <w:rPr>
                <w:rStyle w:val="Hyperlink"/>
                <w:noProof/>
              </w:rPr>
              <w:t>Mirrors:</w:t>
            </w:r>
            <w:r w:rsidR="009670F5">
              <w:rPr>
                <w:noProof/>
                <w:webHidden/>
              </w:rPr>
              <w:tab/>
            </w:r>
            <w:r w:rsidR="009670F5">
              <w:rPr>
                <w:noProof/>
                <w:webHidden/>
              </w:rPr>
              <w:fldChar w:fldCharType="begin"/>
            </w:r>
            <w:r w:rsidR="009670F5">
              <w:rPr>
                <w:noProof/>
                <w:webHidden/>
              </w:rPr>
              <w:instrText xml:space="preserve"> PAGEREF _Toc131077878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71DFA3BB" w14:textId="2DB277C3" w:rsidR="009670F5" w:rsidRDefault="00BF131A" w:rsidP="009670F5">
          <w:pPr>
            <w:pStyle w:val="TOC2"/>
            <w:rPr>
              <w:rFonts w:eastAsiaTheme="minorEastAsia"/>
              <w:noProof/>
            </w:rPr>
          </w:pPr>
          <w:hyperlink w:anchor="_Toc131077879" w:history="1">
            <w:r w:rsidR="009670F5" w:rsidRPr="009019AF">
              <w:rPr>
                <w:rStyle w:val="Hyperlink"/>
                <w:noProof/>
              </w:rPr>
              <w:t xml:space="preserve">2.30. </w:t>
            </w:r>
            <w:r w:rsidR="009670F5">
              <w:rPr>
                <w:rFonts w:eastAsiaTheme="minorEastAsia"/>
                <w:noProof/>
              </w:rPr>
              <w:tab/>
            </w:r>
            <w:r w:rsidR="009670F5" w:rsidRPr="009019AF">
              <w:rPr>
                <w:rStyle w:val="Hyperlink"/>
                <w:noProof/>
              </w:rPr>
              <w:t>Mud Flaps:</w:t>
            </w:r>
            <w:r w:rsidR="009670F5">
              <w:rPr>
                <w:noProof/>
                <w:webHidden/>
              </w:rPr>
              <w:tab/>
            </w:r>
            <w:r w:rsidR="009670F5">
              <w:rPr>
                <w:noProof/>
                <w:webHidden/>
              </w:rPr>
              <w:fldChar w:fldCharType="begin"/>
            </w:r>
            <w:r w:rsidR="009670F5">
              <w:rPr>
                <w:noProof/>
                <w:webHidden/>
              </w:rPr>
              <w:instrText xml:space="preserve"> PAGEREF _Toc131077879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2B993FE9" w14:textId="4A81ECB2" w:rsidR="009670F5" w:rsidRDefault="00BF131A" w:rsidP="009670F5">
          <w:pPr>
            <w:pStyle w:val="TOC2"/>
            <w:rPr>
              <w:rFonts w:eastAsiaTheme="minorEastAsia"/>
              <w:noProof/>
            </w:rPr>
          </w:pPr>
          <w:hyperlink w:anchor="_Toc131077880" w:history="1">
            <w:r w:rsidR="009670F5" w:rsidRPr="009019AF">
              <w:rPr>
                <w:rStyle w:val="Hyperlink"/>
                <w:noProof/>
              </w:rPr>
              <w:t xml:space="preserve">2.31. </w:t>
            </w:r>
            <w:r w:rsidR="009670F5">
              <w:rPr>
                <w:rFonts w:eastAsiaTheme="minorEastAsia"/>
                <w:noProof/>
              </w:rPr>
              <w:tab/>
            </w:r>
            <w:r w:rsidR="009670F5" w:rsidRPr="009019AF">
              <w:rPr>
                <w:rStyle w:val="Hyperlink"/>
                <w:noProof/>
              </w:rPr>
              <w:t>Power Steering:</w:t>
            </w:r>
            <w:r w:rsidR="009670F5">
              <w:rPr>
                <w:noProof/>
                <w:webHidden/>
              </w:rPr>
              <w:tab/>
            </w:r>
            <w:r w:rsidR="009670F5">
              <w:rPr>
                <w:noProof/>
                <w:webHidden/>
              </w:rPr>
              <w:fldChar w:fldCharType="begin"/>
            </w:r>
            <w:r w:rsidR="009670F5">
              <w:rPr>
                <w:noProof/>
                <w:webHidden/>
              </w:rPr>
              <w:instrText xml:space="preserve"> PAGEREF _Toc131077880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3135949A" w14:textId="10948123" w:rsidR="009670F5" w:rsidRDefault="00BF131A" w:rsidP="009670F5">
          <w:pPr>
            <w:pStyle w:val="TOC2"/>
            <w:rPr>
              <w:rFonts w:eastAsiaTheme="minorEastAsia"/>
              <w:noProof/>
            </w:rPr>
          </w:pPr>
          <w:hyperlink w:anchor="_Toc131077881" w:history="1">
            <w:r w:rsidR="009670F5" w:rsidRPr="009019AF">
              <w:rPr>
                <w:rStyle w:val="Hyperlink"/>
                <w:noProof/>
              </w:rPr>
              <w:t xml:space="preserve">2.32. </w:t>
            </w:r>
            <w:r w:rsidR="009670F5">
              <w:rPr>
                <w:rFonts w:eastAsiaTheme="minorEastAsia"/>
                <w:noProof/>
              </w:rPr>
              <w:tab/>
            </w:r>
            <w:r w:rsidR="009670F5" w:rsidRPr="009019AF">
              <w:rPr>
                <w:rStyle w:val="Hyperlink"/>
                <w:noProof/>
              </w:rPr>
              <w:t>Radiator and Cooling System:</w:t>
            </w:r>
            <w:r w:rsidR="009670F5">
              <w:rPr>
                <w:noProof/>
                <w:webHidden/>
              </w:rPr>
              <w:tab/>
            </w:r>
            <w:r w:rsidR="009670F5">
              <w:rPr>
                <w:noProof/>
                <w:webHidden/>
              </w:rPr>
              <w:fldChar w:fldCharType="begin"/>
            </w:r>
            <w:r w:rsidR="009670F5">
              <w:rPr>
                <w:noProof/>
                <w:webHidden/>
              </w:rPr>
              <w:instrText xml:space="preserve"> PAGEREF _Toc131077881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6F92B24E" w14:textId="42C90224" w:rsidR="009670F5" w:rsidRDefault="00BF131A" w:rsidP="009670F5">
          <w:pPr>
            <w:pStyle w:val="TOC2"/>
            <w:rPr>
              <w:rFonts w:eastAsiaTheme="minorEastAsia"/>
              <w:noProof/>
            </w:rPr>
          </w:pPr>
          <w:hyperlink w:anchor="_Toc131077882" w:history="1">
            <w:r w:rsidR="009670F5" w:rsidRPr="009019AF">
              <w:rPr>
                <w:rStyle w:val="Hyperlink"/>
                <w:noProof/>
              </w:rPr>
              <w:t xml:space="preserve">2.33. </w:t>
            </w:r>
            <w:r w:rsidR="009670F5">
              <w:rPr>
                <w:rFonts w:eastAsiaTheme="minorEastAsia"/>
                <w:noProof/>
              </w:rPr>
              <w:tab/>
            </w:r>
            <w:r w:rsidR="009670F5" w:rsidRPr="009019AF">
              <w:rPr>
                <w:rStyle w:val="Hyperlink"/>
                <w:noProof/>
              </w:rPr>
              <w:t>Radios and Speakers:</w:t>
            </w:r>
            <w:r w:rsidR="009670F5">
              <w:rPr>
                <w:noProof/>
                <w:webHidden/>
              </w:rPr>
              <w:tab/>
            </w:r>
            <w:r w:rsidR="009670F5">
              <w:rPr>
                <w:noProof/>
                <w:webHidden/>
              </w:rPr>
              <w:fldChar w:fldCharType="begin"/>
            </w:r>
            <w:r w:rsidR="009670F5">
              <w:rPr>
                <w:noProof/>
                <w:webHidden/>
              </w:rPr>
              <w:instrText xml:space="preserve"> PAGEREF _Toc131077882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69CF5CC9" w14:textId="60C255C6" w:rsidR="009670F5" w:rsidRDefault="00BF131A" w:rsidP="009670F5">
          <w:pPr>
            <w:pStyle w:val="TOC2"/>
            <w:rPr>
              <w:rFonts w:eastAsiaTheme="minorEastAsia"/>
              <w:noProof/>
            </w:rPr>
          </w:pPr>
          <w:hyperlink w:anchor="_Toc131077883" w:history="1">
            <w:r w:rsidR="009670F5" w:rsidRPr="009019AF">
              <w:rPr>
                <w:rStyle w:val="Hyperlink"/>
                <w:noProof/>
              </w:rPr>
              <w:t xml:space="preserve">2.34. </w:t>
            </w:r>
            <w:r w:rsidR="009670F5">
              <w:rPr>
                <w:rFonts w:eastAsiaTheme="minorEastAsia"/>
                <w:noProof/>
              </w:rPr>
              <w:tab/>
            </w:r>
            <w:r w:rsidR="009670F5" w:rsidRPr="009019AF">
              <w:rPr>
                <w:rStyle w:val="Hyperlink"/>
                <w:noProof/>
              </w:rPr>
              <w:t>Road Clearance:</w:t>
            </w:r>
            <w:r w:rsidR="009670F5">
              <w:rPr>
                <w:noProof/>
                <w:webHidden/>
              </w:rPr>
              <w:tab/>
            </w:r>
            <w:r w:rsidR="009670F5">
              <w:rPr>
                <w:noProof/>
                <w:webHidden/>
              </w:rPr>
              <w:fldChar w:fldCharType="begin"/>
            </w:r>
            <w:r w:rsidR="009670F5">
              <w:rPr>
                <w:noProof/>
                <w:webHidden/>
              </w:rPr>
              <w:instrText xml:space="preserve"> PAGEREF _Toc131077883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53276E00" w14:textId="4CFBEAF1" w:rsidR="009670F5" w:rsidRDefault="00BF131A" w:rsidP="009670F5">
          <w:pPr>
            <w:pStyle w:val="TOC2"/>
            <w:rPr>
              <w:rFonts w:eastAsiaTheme="minorEastAsia"/>
              <w:noProof/>
            </w:rPr>
          </w:pPr>
          <w:hyperlink w:anchor="_Toc131077884" w:history="1">
            <w:r w:rsidR="009670F5" w:rsidRPr="009019AF">
              <w:rPr>
                <w:rStyle w:val="Hyperlink"/>
                <w:noProof/>
              </w:rPr>
              <w:t xml:space="preserve">2.35. </w:t>
            </w:r>
            <w:r w:rsidR="009670F5">
              <w:rPr>
                <w:rFonts w:eastAsiaTheme="minorEastAsia"/>
                <w:noProof/>
              </w:rPr>
              <w:tab/>
            </w:r>
            <w:r w:rsidR="009670F5" w:rsidRPr="009019AF">
              <w:rPr>
                <w:rStyle w:val="Hyperlink"/>
                <w:noProof/>
              </w:rPr>
              <w:t>Seating:</w:t>
            </w:r>
            <w:r w:rsidR="009670F5">
              <w:rPr>
                <w:noProof/>
                <w:webHidden/>
              </w:rPr>
              <w:tab/>
            </w:r>
            <w:r w:rsidR="009670F5">
              <w:rPr>
                <w:noProof/>
                <w:webHidden/>
              </w:rPr>
              <w:fldChar w:fldCharType="begin"/>
            </w:r>
            <w:r w:rsidR="009670F5">
              <w:rPr>
                <w:noProof/>
                <w:webHidden/>
              </w:rPr>
              <w:instrText xml:space="preserve"> PAGEREF _Toc131077884 \h </w:instrText>
            </w:r>
            <w:r w:rsidR="009670F5">
              <w:rPr>
                <w:noProof/>
                <w:webHidden/>
              </w:rPr>
            </w:r>
            <w:r w:rsidR="009670F5">
              <w:rPr>
                <w:noProof/>
                <w:webHidden/>
              </w:rPr>
              <w:fldChar w:fldCharType="separate"/>
            </w:r>
            <w:r w:rsidR="00DC7E5F">
              <w:rPr>
                <w:noProof/>
                <w:webHidden/>
              </w:rPr>
              <w:t>22</w:t>
            </w:r>
            <w:r w:rsidR="009670F5">
              <w:rPr>
                <w:noProof/>
                <w:webHidden/>
              </w:rPr>
              <w:fldChar w:fldCharType="end"/>
            </w:r>
          </w:hyperlink>
        </w:p>
        <w:p w14:paraId="2AB3CDD1" w14:textId="2C72214D" w:rsidR="009670F5" w:rsidRDefault="00BF131A" w:rsidP="009670F5">
          <w:pPr>
            <w:pStyle w:val="TOC2"/>
            <w:rPr>
              <w:rFonts w:eastAsiaTheme="minorEastAsia"/>
              <w:noProof/>
            </w:rPr>
          </w:pPr>
          <w:hyperlink w:anchor="_Toc131077885" w:history="1">
            <w:r w:rsidR="009670F5" w:rsidRPr="009019AF">
              <w:rPr>
                <w:rStyle w:val="Hyperlink"/>
                <w:noProof/>
              </w:rPr>
              <w:t xml:space="preserve">2.36. </w:t>
            </w:r>
            <w:r w:rsidR="009670F5">
              <w:rPr>
                <w:rFonts w:eastAsiaTheme="minorEastAsia"/>
                <w:noProof/>
              </w:rPr>
              <w:tab/>
            </w:r>
            <w:r w:rsidR="009670F5" w:rsidRPr="009019AF">
              <w:rPr>
                <w:rStyle w:val="Hyperlink"/>
                <w:noProof/>
              </w:rPr>
              <w:t>Suspension:</w:t>
            </w:r>
            <w:r w:rsidR="009670F5">
              <w:rPr>
                <w:noProof/>
                <w:webHidden/>
              </w:rPr>
              <w:tab/>
            </w:r>
            <w:r w:rsidR="009670F5">
              <w:rPr>
                <w:noProof/>
                <w:webHidden/>
              </w:rPr>
              <w:fldChar w:fldCharType="begin"/>
            </w:r>
            <w:r w:rsidR="009670F5">
              <w:rPr>
                <w:noProof/>
                <w:webHidden/>
              </w:rPr>
              <w:instrText xml:space="preserve"> PAGEREF _Toc131077885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4EEBA045" w14:textId="38139F19" w:rsidR="009670F5" w:rsidRDefault="00BF131A" w:rsidP="009670F5">
          <w:pPr>
            <w:pStyle w:val="TOC2"/>
            <w:rPr>
              <w:rFonts w:eastAsiaTheme="minorEastAsia"/>
              <w:noProof/>
            </w:rPr>
          </w:pPr>
          <w:hyperlink w:anchor="_Toc131077886" w:history="1">
            <w:r w:rsidR="009670F5" w:rsidRPr="009019AF">
              <w:rPr>
                <w:rStyle w:val="Hyperlink"/>
                <w:noProof/>
              </w:rPr>
              <w:t xml:space="preserve">2.37. </w:t>
            </w:r>
            <w:r w:rsidR="009670F5">
              <w:rPr>
                <w:rFonts w:eastAsiaTheme="minorEastAsia"/>
                <w:noProof/>
              </w:rPr>
              <w:tab/>
            </w:r>
            <w:r w:rsidR="009670F5" w:rsidRPr="009019AF">
              <w:rPr>
                <w:rStyle w:val="Hyperlink"/>
                <w:noProof/>
              </w:rPr>
              <w:t>Tilt Steering Wheel:</w:t>
            </w:r>
            <w:r w:rsidR="009670F5">
              <w:rPr>
                <w:noProof/>
                <w:webHidden/>
              </w:rPr>
              <w:tab/>
            </w:r>
            <w:r w:rsidR="009670F5">
              <w:rPr>
                <w:noProof/>
                <w:webHidden/>
              </w:rPr>
              <w:fldChar w:fldCharType="begin"/>
            </w:r>
            <w:r w:rsidR="009670F5">
              <w:rPr>
                <w:noProof/>
                <w:webHidden/>
              </w:rPr>
              <w:instrText xml:space="preserve"> PAGEREF _Toc131077886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40704CA3" w14:textId="1A55AABB" w:rsidR="009670F5" w:rsidRDefault="00BF131A" w:rsidP="009670F5">
          <w:pPr>
            <w:pStyle w:val="TOC2"/>
            <w:rPr>
              <w:rFonts w:eastAsiaTheme="minorEastAsia"/>
              <w:noProof/>
            </w:rPr>
          </w:pPr>
          <w:hyperlink w:anchor="_Toc131077887" w:history="1">
            <w:r w:rsidR="009670F5" w:rsidRPr="009019AF">
              <w:rPr>
                <w:rStyle w:val="Hyperlink"/>
                <w:noProof/>
              </w:rPr>
              <w:t xml:space="preserve">2.38. </w:t>
            </w:r>
            <w:r w:rsidR="009670F5">
              <w:rPr>
                <w:rFonts w:eastAsiaTheme="minorEastAsia"/>
                <w:noProof/>
              </w:rPr>
              <w:tab/>
            </w:r>
            <w:r w:rsidR="009670F5" w:rsidRPr="009019AF">
              <w:rPr>
                <w:rStyle w:val="Hyperlink"/>
                <w:noProof/>
              </w:rPr>
              <w:t>Tires:</w:t>
            </w:r>
            <w:r w:rsidR="009670F5">
              <w:rPr>
                <w:noProof/>
                <w:webHidden/>
              </w:rPr>
              <w:tab/>
            </w:r>
            <w:r w:rsidR="009670F5">
              <w:rPr>
                <w:noProof/>
                <w:webHidden/>
              </w:rPr>
              <w:fldChar w:fldCharType="begin"/>
            </w:r>
            <w:r w:rsidR="009670F5">
              <w:rPr>
                <w:noProof/>
                <w:webHidden/>
              </w:rPr>
              <w:instrText xml:space="preserve"> PAGEREF _Toc131077887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2F38CD53" w14:textId="6D00F617" w:rsidR="009670F5" w:rsidRDefault="00BF131A" w:rsidP="009670F5">
          <w:pPr>
            <w:pStyle w:val="TOC2"/>
            <w:rPr>
              <w:rFonts w:eastAsiaTheme="minorEastAsia"/>
              <w:noProof/>
            </w:rPr>
          </w:pPr>
          <w:hyperlink w:anchor="_Toc131077888" w:history="1">
            <w:r w:rsidR="009670F5" w:rsidRPr="009019AF">
              <w:rPr>
                <w:rStyle w:val="Hyperlink"/>
                <w:noProof/>
              </w:rPr>
              <w:t xml:space="preserve">2.39. </w:t>
            </w:r>
            <w:r w:rsidR="009670F5">
              <w:rPr>
                <w:rFonts w:eastAsiaTheme="minorEastAsia"/>
                <w:noProof/>
              </w:rPr>
              <w:tab/>
            </w:r>
            <w:r w:rsidR="009670F5" w:rsidRPr="009019AF">
              <w:rPr>
                <w:rStyle w:val="Hyperlink"/>
                <w:noProof/>
              </w:rPr>
              <w:t>Transmission:</w:t>
            </w:r>
            <w:r w:rsidR="009670F5">
              <w:rPr>
                <w:noProof/>
                <w:webHidden/>
              </w:rPr>
              <w:tab/>
            </w:r>
            <w:r w:rsidR="009670F5">
              <w:rPr>
                <w:noProof/>
                <w:webHidden/>
              </w:rPr>
              <w:fldChar w:fldCharType="begin"/>
            </w:r>
            <w:r w:rsidR="009670F5">
              <w:rPr>
                <w:noProof/>
                <w:webHidden/>
              </w:rPr>
              <w:instrText xml:space="preserve"> PAGEREF _Toc131077888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3129C743" w14:textId="028E44CA" w:rsidR="009670F5" w:rsidRDefault="00BF131A" w:rsidP="009670F5">
          <w:pPr>
            <w:pStyle w:val="TOC2"/>
            <w:rPr>
              <w:rFonts w:eastAsiaTheme="minorEastAsia"/>
              <w:noProof/>
            </w:rPr>
          </w:pPr>
          <w:hyperlink w:anchor="_Toc131077889" w:history="1">
            <w:r w:rsidR="009670F5" w:rsidRPr="009019AF">
              <w:rPr>
                <w:rStyle w:val="Hyperlink"/>
                <w:noProof/>
              </w:rPr>
              <w:t xml:space="preserve">2.40. </w:t>
            </w:r>
            <w:r w:rsidR="009670F5">
              <w:rPr>
                <w:rFonts w:eastAsiaTheme="minorEastAsia"/>
                <w:noProof/>
              </w:rPr>
              <w:tab/>
            </w:r>
            <w:r w:rsidR="009670F5" w:rsidRPr="009019AF">
              <w:rPr>
                <w:rStyle w:val="Hyperlink"/>
                <w:noProof/>
              </w:rPr>
              <w:t>Undercoating:</w:t>
            </w:r>
            <w:r w:rsidR="009670F5">
              <w:rPr>
                <w:noProof/>
                <w:webHidden/>
              </w:rPr>
              <w:tab/>
            </w:r>
            <w:r w:rsidR="009670F5">
              <w:rPr>
                <w:noProof/>
                <w:webHidden/>
              </w:rPr>
              <w:fldChar w:fldCharType="begin"/>
            </w:r>
            <w:r w:rsidR="009670F5">
              <w:rPr>
                <w:noProof/>
                <w:webHidden/>
              </w:rPr>
              <w:instrText xml:space="preserve"> PAGEREF _Toc131077889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2ACE3493" w14:textId="4B596B7E" w:rsidR="009670F5" w:rsidRDefault="00BF131A" w:rsidP="009670F5">
          <w:pPr>
            <w:pStyle w:val="TOC2"/>
            <w:rPr>
              <w:rFonts w:eastAsiaTheme="minorEastAsia"/>
              <w:noProof/>
            </w:rPr>
          </w:pPr>
          <w:hyperlink w:anchor="_Toc131077890" w:history="1">
            <w:r w:rsidR="009670F5" w:rsidRPr="009019AF">
              <w:rPr>
                <w:rStyle w:val="Hyperlink"/>
                <w:noProof/>
              </w:rPr>
              <w:t xml:space="preserve">2.41. </w:t>
            </w:r>
            <w:r w:rsidR="009670F5">
              <w:rPr>
                <w:rFonts w:eastAsiaTheme="minorEastAsia"/>
                <w:noProof/>
              </w:rPr>
              <w:tab/>
            </w:r>
            <w:r w:rsidR="009670F5" w:rsidRPr="009019AF">
              <w:rPr>
                <w:rStyle w:val="Hyperlink"/>
                <w:noProof/>
              </w:rPr>
              <w:t>Weight Analysis:</w:t>
            </w:r>
            <w:r w:rsidR="009670F5">
              <w:rPr>
                <w:noProof/>
                <w:webHidden/>
              </w:rPr>
              <w:tab/>
            </w:r>
            <w:r w:rsidR="009670F5">
              <w:rPr>
                <w:noProof/>
                <w:webHidden/>
              </w:rPr>
              <w:fldChar w:fldCharType="begin"/>
            </w:r>
            <w:r w:rsidR="009670F5">
              <w:rPr>
                <w:noProof/>
                <w:webHidden/>
              </w:rPr>
              <w:instrText xml:space="preserve"> PAGEREF _Toc131077890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43C3C012" w14:textId="240617B3" w:rsidR="009670F5" w:rsidRDefault="00BF131A" w:rsidP="009670F5">
          <w:pPr>
            <w:pStyle w:val="TOC2"/>
            <w:rPr>
              <w:rFonts w:eastAsiaTheme="minorEastAsia"/>
              <w:noProof/>
            </w:rPr>
          </w:pPr>
          <w:hyperlink w:anchor="_Toc131077891" w:history="1">
            <w:r w:rsidR="009670F5" w:rsidRPr="009019AF">
              <w:rPr>
                <w:rStyle w:val="Hyperlink"/>
                <w:noProof/>
              </w:rPr>
              <w:t xml:space="preserve">2.42. </w:t>
            </w:r>
            <w:r w:rsidR="009670F5">
              <w:rPr>
                <w:rFonts w:eastAsiaTheme="minorEastAsia"/>
                <w:noProof/>
              </w:rPr>
              <w:tab/>
            </w:r>
            <w:r w:rsidR="009670F5" w:rsidRPr="009019AF">
              <w:rPr>
                <w:rStyle w:val="Hyperlink"/>
                <w:noProof/>
              </w:rPr>
              <w:t>Wheelbase:</w:t>
            </w:r>
            <w:r w:rsidR="009670F5">
              <w:rPr>
                <w:noProof/>
                <w:webHidden/>
              </w:rPr>
              <w:tab/>
            </w:r>
            <w:r w:rsidR="009670F5">
              <w:rPr>
                <w:noProof/>
                <w:webHidden/>
              </w:rPr>
              <w:fldChar w:fldCharType="begin"/>
            </w:r>
            <w:r w:rsidR="009670F5">
              <w:rPr>
                <w:noProof/>
                <w:webHidden/>
              </w:rPr>
              <w:instrText xml:space="preserve"> PAGEREF _Toc131077891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47AC561E" w14:textId="17CC41F2" w:rsidR="009670F5" w:rsidRDefault="00BF131A" w:rsidP="009670F5">
          <w:pPr>
            <w:pStyle w:val="TOC2"/>
            <w:rPr>
              <w:rFonts w:eastAsiaTheme="minorEastAsia"/>
              <w:noProof/>
            </w:rPr>
          </w:pPr>
          <w:hyperlink w:anchor="_Toc131077892" w:history="1">
            <w:r w:rsidR="009670F5" w:rsidRPr="009019AF">
              <w:rPr>
                <w:rStyle w:val="Hyperlink"/>
                <w:noProof/>
              </w:rPr>
              <w:t xml:space="preserve">2.43. </w:t>
            </w:r>
            <w:r w:rsidR="009670F5">
              <w:rPr>
                <w:rFonts w:eastAsiaTheme="minorEastAsia"/>
                <w:noProof/>
              </w:rPr>
              <w:tab/>
            </w:r>
            <w:r w:rsidR="009670F5" w:rsidRPr="009019AF">
              <w:rPr>
                <w:rStyle w:val="Hyperlink"/>
                <w:noProof/>
              </w:rPr>
              <w:t>Wheels:</w:t>
            </w:r>
            <w:r w:rsidR="009670F5">
              <w:rPr>
                <w:noProof/>
                <w:webHidden/>
              </w:rPr>
              <w:tab/>
            </w:r>
            <w:r w:rsidR="009670F5">
              <w:rPr>
                <w:noProof/>
                <w:webHidden/>
              </w:rPr>
              <w:fldChar w:fldCharType="begin"/>
            </w:r>
            <w:r w:rsidR="009670F5">
              <w:rPr>
                <w:noProof/>
                <w:webHidden/>
              </w:rPr>
              <w:instrText xml:space="preserve"> PAGEREF _Toc131077892 \h </w:instrText>
            </w:r>
            <w:r w:rsidR="009670F5">
              <w:rPr>
                <w:noProof/>
                <w:webHidden/>
              </w:rPr>
            </w:r>
            <w:r w:rsidR="009670F5">
              <w:rPr>
                <w:noProof/>
                <w:webHidden/>
              </w:rPr>
              <w:fldChar w:fldCharType="separate"/>
            </w:r>
            <w:r w:rsidR="00DC7E5F">
              <w:rPr>
                <w:noProof/>
                <w:webHidden/>
              </w:rPr>
              <w:t>23</w:t>
            </w:r>
            <w:r w:rsidR="009670F5">
              <w:rPr>
                <w:noProof/>
                <w:webHidden/>
              </w:rPr>
              <w:fldChar w:fldCharType="end"/>
            </w:r>
          </w:hyperlink>
        </w:p>
        <w:p w14:paraId="3970A619" w14:textId="56D9B72B" w:rsidR="009670F5" w:rsidRDefault="00BF131A" w:rsidP="009670F5">
          <w:pPr>
            <w:pStyle w:val="TOC2"/>
            <w:rPr>
              <w:rFonts w:eastAsiaTheme="minorEastAsia"/>
              <w:noProof/>
            </w:rPr>
          </w:pPr>
          <w:hyperlink w:anchor="_Toc131077893" w:history="1">
            <w:r w:rsidR="009670F5" w:rsidRPr="009019AF">
              <w:rPr>
                <w:rStyle w:val="Hyperlink"/>
                <w:noProof/>
              </w:rPr>
              <w:t xml:space="preserve">2.44. </w:t>
            </w:r>
            <w:r w:rsidR="009670F5">
              <w:rPr>
                <w:rFonts w:eastAsiaTheme="minorEastAsia"/>
                <w:noProof/>
              </w:rPr>
              <w:tab/>
            </w:r>
            <w:r w:rsidR="009670F5" w:rsidRPr="009019AF">
              <w:rPr>
                <w:rStyle w:val="Hyperlink"/>
                <w:noProof/>
              </w:rPr>
              <w:t>Wheel Wells:</w:t>
            </w:r>
            <w:r w:rsidR="009670F5">
              <w:rPr>
                <w:noProof/>
                <w:webHidden/>
              </w:rPr>
              <w:tab/>
            </w:r>
            <w:r w:rsidR="009670F5">
              <w:rPr>
                <w:noProof/>
                <w:webHidden/>
              </w:rPr>
              <w:fldChar w:fldCharType="begin"/>
            </w:r>
            <w:r w:rsidR="009670F5">
              <w:rPr>
                <w:noProof/>
                <w:webHidden/>
              </w:rPr>
              <w:instrText xml:space="preserve"> PAGEREF _Toc131077893 \h </w:instrText>
            </w:r>
            <w:r w:rsidR="009670F5">
              <w:rPr>
                <w:noProof/>
                <w:webHidden/>
              </w:rPr>
            </w:r>
            <w:r w:rsidR="009670F5">
              <w:rPr>
                <w:noProof/>
                <w:webHidden/>
              </w:rPr>
              <w:fldChar w:fldCharType="separate"/>
            </w:r>
            <w:r w:rsidR="00DC7E5F">
              <w:rPr>
                <w:noProof/>
                <w:webHidden/>
              </w:rPr>
              <w:t>24</w:t>
            </w:r>
            <w:r w:rsidR="009670F5">
              <w:rPr>
                <w:noProof/>
                <w:webHidden/>
              </w:rPr>
              <w:fldChar w:fldCharType="end"/>
            </w:r>
          </w:hyperlink>
        </w:p>
        <w:p w14:paraId="31A0E7D2" w14:textId="26E54B79" w:rsidR="009670F5" w:rsidRDefault="00BF131A" w:rsidP="009670F5">
          <w:pPr>
            <w:pStyle w:val="TOC2"/>
            <w:rPr>
              <w:rFonts w:eastAsiaTheme="minorEastAsia"/>
              <w:noProof/>
            </w:rPr>
          </w:pPr>
          <w:hyperlink w:anchor="_Toc131077894" w:history="1">
            <w:r w:rsidR="009670F5" w:rsidRPr="009019AF">
              <w:rPr>
                <w:rStyle w:val="Hyperlink"/>
                <w:noProof/>
              </w:rPr>
              <w:t xml:space="preserve">2.45. </w:t>
            </w:r>
            <w:r w:rsidR="009670F5">
              <w:rPr>
                <w:rFonts w:eastAsiaTheme="minorEastAsia"/>
                <w:noProof/>
              </w:rPr>
              <w:tab/>
            </w:r>
            <w:r w:rsidR="009670F5" w:rsidRPr="009019AF">
              <w:rPr>
                <w:rStyle w:val="Hyperlink"/>
                <w:noProof/>
              </w:rPr>
              <w:t>Windows:</w:t>
            </w:r>
            <w:r w:rsidR="009670F5">
              <w:rPr>
                <w:noProof/>
                <w:webHidden/>
              </w:rPr>
              <w:tab/>
            </w:r>
            <w:r w:rsidR="009670F5">
              <w:rPr>
                <w:noProof/>
                <w:webHidden/>
              </w:rPr>
              <w:fldChar w:fldCharType="begin"/>
            </w:r>
            <w:r w:rsidR="009670F5">
              <w:rPr>
                <w:noProof/>
                <w:webHidden/>
              </w:rPr>
              <w:instrText xml:space="preserve"> PAGEREF _Toc131077894 \h </w:instrText>
            </w:r>
            <w:r w:rsidR="009670F5">
              <w:rPr>
                <w:noProof/>
                <w:webHidden/>
              </w:rPr>
            </w:r>
            <w:r w:rsidR="009670F5">
              <w:rPr>
                <w:noProof/>
                <w:webHidden/>
              </w:rPr>
              <w:fldChar w:fldCharType="separate"/>
            </w:r>
            <w:r w:rsidR="00DC7E5F">
              <w:rPr>
                <w:noProof/>
                <w:webHidden/>
              </w:rPr>
              <w:t>24</w:t>
            </w:r>
            <w:r w:rsidR="009670F5">
              <w:rPr>
                <w:noProof/>
                <w:webHidden/>
              </w:rPr>
              <w:fldChar w:fldCharType="end"/>
            </w:r>
          </w:hyperlink>
        </w:p>
        <w:p w14:paraId="04EA3BDC" w14:textId="1AB0931E" w:rsidR="009670F5" w:rsidRDefault="00BF131A" w:rsidP="009670F5">
          <w:pPr>
            <w:pStyle w:val="TOC2"/>
            <w:rPr>
              <w:rFonts w:eastAsiaTheme="minorEastAsia"/>
              <w:noProof/>
            </w:rPr>
          </w:pPr>
          <w:hyperlink w:anchor="_Toc131077895" w:history="1">
            <w:r w:rsidR="009670F5" w:rsidRPr="009019AF">
              <w:rPr>
                <w:rStyle w:val="Hyperlink"/>
                <w:noProof/>
              </w:rPr>
              <w:t xml:space="preserve">2.46. </w:t>
            </w:r>
            <w:r w:rsidR="009670F5">
              <w:rPr>
                <w:rFonts w:eastAsiaTheme="minorEastAsia"/>
                <w:noProof/>
              </w:rPr>
              <w:tab/>
            </w:r>
            <w:r w:rsidR="009670F5" w:rsidRPr="009019AF">
              <w:rPr>
                <w:rStyle w:val="Hyperlink"/>
                <w:noProof/>
              </w:rPr>
              <w:t>Windshield:</w:t>
            </w:r>
            <w:r w:rsidR="009670F5">
              <w:rPr>
                <w:noProof/>
                <w:webHidden/>
              </w:rPr>
              <w:tab/>
            </w:r>
            <w:r w:rsidR="009670F5">
              <w:rPr>
                <w:noProof/>
                <w:webHidden/>
              </w:rPr>
              <w:fldChar w:fldCharType="begin"/>
            </w:r>
            <w:r w:rsidR="009670F5">
              <w:rPr>
                <w:noProof/>
                <w:webHidden/>
              </w:rPr>
              <w:instrText xml:space="preserve"> PAGEREF _Toc131077895 \h </w:instrText>
            </w:r>
            <w:r w:rsidR="009670F5">
              <w:rPr>
                <w:noProof/>
                <w:webHidden/>
              </w:rPr>
            </w:r>
            <w:r w:rsidR="009670F5">
              <w:rPr>
                <w:noProof/>
                <w:webHidden/>
              </w:rPr>
              <w:fldChar w:fldCharType="separate"/>
            </w:r>
            <w:r w:rsidR="00DC7E5F">
              <w:rPr>
                <w:noProof/>
                <w:webHidden/>
              </w:rPr>
              <w:t>24</w:t>
            </w:r>
            <w:r w:rsidR="009670F5">
              <w:rPr>
                <w:noProof/>
                <w:webHidden/>
              </w:rPr>
              <w:fldChar w:fldCharType="end"/>
            </w:r>
          </w:hyperlink>
        </w:p>
        <w:p w14:paraId="29070EDC" w14:textId="75175498" w:rsidR="009670F5" w:rsidRDefault="00BF131A" w:rsidP="009670F5">
          <w:pPr>
            <w:pStyle w:val="TOC2"/>
            <w:rPr>
              <w:rFonts w:eastAsiaTheme="minorEastAsia"/>
              <w:noProof/>
            </w:rPr>
          </w:pPr>
          <w:hyperlink w:anchor="_Toc131077896" w:history="1">
            <w:r w:rsidR="009670F5" w:rsidRPr="009019AF">
              <w:rPr>
                <w:rStyle w:val="Hyperlink"/>
                <w:noProof/>
              </w:rPr>
              <w:t xml:space="preserve">2.47. </w:t>
            </w:r>
            <w:r w:rsidR="009670F5">
              <w:rPr>
                <w:rFonts w:eastAsiaTheme="minorEastAsia"/>
                <w:noProof/>
              </w:rPr>
              <w:tab/>
            </w:r>
            <w:r w:rsidR="009670F5" w:rsidRPr="009019AF">
              <w:rPr>
                <w:rStyle w:val="Hyperlink"/>
                <w:noProof/>
              </w:rPr>
              <w:t>Windshield Wipers, Washers and Fluid Reservoir:</w:t>
            </w:r>
            <w:r w:rsidR="009670F5">
              <w:rPr>
                <w:noProof/>
                <w:webHidden/>
              </w:rPr>
              <w:tab/>
            </w:r>
            <w:r w:rsidR="009670F5">
              <w:rPr>
                <w:noProof/>
                <w:webHidden/>
              </w:rPr>
              <w:fldChar w:fldCharType="begin"/>
            </w:r>
            <w:r w:rsidR="009670F5">
              <w:rPr>
                <w:noProof/>
                <w:webHidden/>
              </w:rPr>
              <w:instrText xml:space="preserve"> PAGEREF _Toc131077896 \h </w:instrText>
            </w:r>
            <w:r w:rsidR="009670F5">
              <w:rPr>
                <w:noProof/>
                <w:webHidden/>
              </w:rPr>
            </w:r>
            <w:r w:rsidR="009670F5">
              <w:rPr>
                <w:noProof/>
                <w:webHidden/>
              </w:rPr>
              <w:fldChar w:fldCharType="separate"/>
            </w:r>
            <w:r w:rsidR="00DC7E5F">
              <w:rPr>
                <w:noProof/>
                <w:webHidden/>
              </w:rPr>
              <w:t>24</w:t>
            </w:r>
            <w:r w:rsidR="009670F5">
              <w:rPr>
                <w:noProof/>
                <w:webHidden/>
              </w:rPr>
              <w:fldChar w:fldCharType="end"/>
            </w:r>
          </w:hyperlink>
        </w:p>
        <w:p w14:paraId="0ED1E0A5" w14:textId="0D0DE0A0" w:rsidR="009670F5" w:rsidRDefault="00BF131A" w:rsidP="009670F5">
          <w:pPr>
            <w:pStyle w:val="TOC2"/>
            <w:rPr>
              <w:rFonts w:eastAsiaTheme="minorEastAsia"/>
              <w:noProof/>
            </w:rPr>
          </w:pPr>
          <w:hyperlink w:anchor="_Toc131077897" w:history="1">
            <w:r w:rsidR="009670F5" w:rsidRPr="009019AF">
              <w:rPr>
                <w:rStyle w:val="Hyperlink"/>
                <w:noProof/>
              </w:rPr>
              <w:t xml:space="preserve">2.48. </w:t>
            </w:r>
            <w:r w:rsidR="009670F5">
              <w:rPr>
                <w:rFonts w:eastAsiaTheme="minorEastAsia"/>
                <w:noProof/>
              </w:rPr>
              <w:tab/>
            </w:r>
            <w:r w:rsidR="009670F5" w:rsidRPr="009019AF">
              <w:rPr>
                <w:rStyle w:val="Hyperlink"/>
                <w:noProof/>
              </w:rPr>
              <w:t>Wiring and Electrical</w:t>
            </w:r>
            <w:r w:rsidR="009670F5">
              <w:rPr>
                <w:noProof/>
                <w:webHidden/>
              </w:rPr>
              <w:tab/>
            </w:r>
            <w:r w:rsidR="009670F5">
              <w:rPr>
                <w:noProof/>
                <w:webHidden/>
              </w:rPr>
              <w:fldChar w:fldCharType="begin"/>
            </w:r>
            <w:r w:rsidR="009670F5">
              <w:rPr>
                <w:noProof/>
                <w:webHidden/>
              </w:rPr>
              <w:instrText xml:space="preserve"> PAGEREF _Toc131077897 \h </w:instrText>
            </w:r>
            <w:r w:rsidR="009670F5">
              <w:rPr>
                <w:noProof/>
                <w:webHidden/>
              </w:rPr>
            </w:r>
            <w:r w:rsidR="009670F5">
              <w:rPr>
                <w:noProof/>
                <w:webHidden/>
              </w:rPr>
              <w:fldChar w:fldCharType="separate"/>
            </w:r>
            <w:r w:rsidR="00DC7E5F">
              <w:rPr>
                <w:noProof/>
                <w:webHidden/>
              </w:rPr>
              <w:t>24</w:t>
            </w:r>
            <w:r w:rsidR="009670F5">
              <w:rPr>
                <w:noProof/>
                <w:webHidden/>
              </w:rPr>
              <w:fldChar w:fldCharType="end"/>
            </w:r>
          </w:hyperlink>
        </w:p>
        <w:p w14:paraId="24A3E1CD" w14:textId="75ACB03B" w:rsidR="009670F5" w:rsidRDefault="00BF131A" w:rsidP="009670F5">
          <w:pPr>
            <w:pStyle w:val="TOC2"/>
            <w:rPr>
              <w:rFonts w:eastAsiaTheme="minorEastAsia"/>
              <w:noProof/>
            </w:rPr>
          </w:pPr>
          <w:hyperlink w:anchor="_Toc131077898" w:history="1">
            <w:r w:rsidR="009670F5" w:rsidRPr="009019AF">
              <w:rPr>
                <w:rStyle w:val="Hyperlink"/>
                <w:noProof/>
              </w:rPr>
              <w:t xml:space="preserve">2.49. </w:t>
            </w:r>
            <w:r w:rsidR="009670F5">
              <w:rPr>
                <w:rFonts w:eastAsiaTheme="minorEastAsia"/>
                <w:noProof/>
              </w:rPr>
              <w:tab/>
            </w:r>
            <w:r w:rsidR="009670F5" w:rsidRPr="009019AF">
              <w:rPr>
                <w:rStyle w:val="Hyperlink"/>
                <w:noProof/>
              </w:rPr>
              <w:t>Miscellaneous Technical Specifications:</w:t>
            </w:r>
            <w:r w:rsidR="009670F5">
              <w:rPr>
                <w:noProof/>
                <w:webHidden/>
              </w:rPr>
              <w:tab/>
            </w:r>
            <w:r w:rsidR="009670F5">
              <w:rPr>
                <w:noProof/>
                <w:webHidden/>
              </w:rPr>
              <w:fldChar w:fldCharType="begin"/>
            </w:r>
            <w:r w:rsidR="009670F5">
              <w:rPr>
                <w:noProof/>
                <w:webHidden/>
              </w:rPr>
              <w:instrText xml:space="preserve"> PAGEREF _Toc131077898 \h </w:instrText>
            </w:r>
            <w:r w:rsidR="009670F5">
              <w:rPr>
                <w:noProof/>
                <w:webHidden/>
              </w:rPr>
            </w:r>
            <w:r w:rsidR="009670F5">
              <w:rPr>
                <w:noProof/>
                <w:webHidden/>
              </w:rPr>
              <w:fldChar w:fldCharType="separate"/>
            </w:r>
            <w:r w:rsidR="00DC7E5F">
              <w:rPr>
                <w:noProof/>
                <w:webHidden/>
              </w:rPr>
              <w:t>25</w:t>
            </w:r>
            <w:r w:rsidR="009670F5">
              <w:rPr>
                <w:noProof/>
                <w:webHidden/>
              </w:rPr>
              <w:fldChar w:fldCharType="end"/>
            </w:r>
          </w:hyperlink>
        </w:p>
        <w:p w14:paraId="3E1A305E" w14:textId="1DEDC710" w:rsidR="009670F5" w:rsidRDefault="00BF131A" w:rsidP="009670F5">
          <w:pPr>
            <w:pStyle w:val="TOC2"/>
            <w:rPr>
              <w:rFonts w:eastAsiaTheme="minorEastAsia"/>
              <w:noProof/>
            </w:rPr>
          </w:pPr>
          <w:hyperlink w:anchor="_Toc131077899" w:history="1">
            <w:r w:rsidR="009670F5" w:rsidRPr="009019AF">
              <w:rPr>
                <w:rStyle w:val="Hyperlink"/>
                <w:noProof/>
              </w:rPr>
              <w:t>TECHNICAL SPECIFICATIONS FOR ALTERNATE ITEMS</w:t>
            </w:r>
            <w:r w:rsidR="009670F5">
              <w:rPr>
                <w:noProof/>
                <w:webHidden/>
              </w:rPr>
              <w:tab/>
            </w:r>
            <w:r w:rsidR="009670F5">
              <w:rPr>
                <w:noProof/>
                <w:webHidden/>
              </w:rPr>
              <w:fldChar w:fldCharType="begin"/>
            </w:r>
            <w:r w:rsidR="009670F5">
              <w:rPr>
                <w:noProof/>
                <w:webHidden/>
              </w:rPr>
              <w:instrText xml:space="preserve"> PAGEREF _Toc131077899 \h </w:instrText>
            </w:r>
            <w:r w:rsidR="009670F5">
              <w:rPr>
                <w:noProof/>
                <w:webHidden/>
              </w:rPr>
            </w:r>
            <w:r w:rsidR="009670F5">
              <w:rPr>
                <w:noProof/>
                <w:webHidden/>
              </w:rPr>
              <w:fldChar w:fldCharType="separate"/>
            </w:r>
            <w:r w:rsidR="00DC7E5F">
              <w:rPr>
                <w:noProof/>
                <w:webHidden/>
              </w:rPr>
              <w:t>26</w:t>
            </w:r>
            <w:r w:rsidR="009670F5">
              <w:rPr>
                <w:noProof/>
                <w:webHidden/>
              </w:rPr>
              <w:fldChar w:fldCharType="end"/>
            </w:r>
          </w:hyperlink>
        </w:p>
        <w:p w14:paraId="0DBE5726" w14:textId="176B5479" w:rsidR="009670F5" w:rsidRDefault="00BF131A" w:rsidP="009670F5">
          <w:pPr>
            <w:pStyle w:val="TOC2"/>
            <w:rPr>
              <w:rFonts w:eastAsiaTheme="minorEastAsia"/>
              <w:noProof/>
            </w:rPr>
          </w:pPr>
          <w:hyperlink w:anchor="_Toc131077900" w:history="1">
            <w:r w:rsidR="009670F5" w:rsidRPr="009019AF">
              <w:rPr>
                <w:rStyle w:val="Hyperlink"/>
                <w:noProof/>
              </w:rPr>
              <w:t>Federal Certifications and Clauses</w:t>
            </w:r>
            <w:r w:rsidR="009670F5">
              <w:rPr>
                <w:noProof/>
                <w:webHidden/>
              </w:rPr>
              <w:tab/>
            </w:r>
            <w:r w:rsidR="009670F5">
              <w:rPr>
                <w:noProof/>
                <w:webHidden/>
              </w:rPr>
              <w:fldChar w:fldCharType="begin"/>
            </w:r>
            <w:r w:rsidR="009670F5">
              <w:rPr>
                <w:noProof/>
                <w:webHidden/>
              </w:rPr>
              <w:instrText xml:space="preserve"> PAGEREF _Toc131077900 \h </w:instrText>
            </w:r>
            <w:r w:rsidR="009670F5">
              <w:rPr>
                <w:noProof/>
                <w:webHidden/>
              </w:rPr>
            </w:r>
            <w:r w:rsidR="009670F5">
              <w:rPr>
                <w:noProof/>
                <w:webHidden/>
              </w:rPr>
              <w:fldChar w:fldCharType="separate"/>
            </w:r>
            <w:r w:rsidR="00DC7E5F">
              <w:rPr>
                <w:noProof/>
                <w:webHidden/>
              </w:rPr>
              <w:t>27</w:t>
            </w:r>
            <w:r w:rsidR="009670F5">
              <w:rPr>
                <w:noProof/>
                <w:webHidden/>
              </w:rPr>
              <w:fldChar w:fldCharType="end"/>
            </w:r>
          </w:hyperlink>
        </w:p>
        <w:p w14:paraId="5A220DD7" w14:textId="63901068" w:rsidR="009670F5" w:rsidRDefault="00BF131A" w:rsidP="009670F5">
          <w:pPr>
            <w:pStyle w:val="TOC2"/>
            <w:rPr>
              <w:rFonts w:eastAsiaTheme="minorEastAsia"/>
              <w:noProof/>
            </w:rPr>
          </w:pPr>
          <w:hyperlink w:anchor="_Toc131077901" w:history="1">
            <w:r w:rsidR="009670F5" w:rsidRPr="009019AF">
              <w:rPr>
                <w:rStyle w:val="Hyperlink"/>
                <w:noProof/>
              </w:rPr>
              <w:t>Appendix A CERTIFICATION AND RESTRICTIONS ON LOBBYING</w:t>
            </w:r>
            <w:r w:rsidR="009670F5">
              <w:rPr>
                <w:noProof/>
                <w:webHidden/>
              </w:rPr>
              <w:tab/>
            </w:r>
            <w:r w:rsidR="009670F5">
              <w:rPr>
                <w:noProof/>
                <w:webHidden/>
              </w:rPr>
              <w:fldChar w:fldCharType="begin"/>
            </w:r>
            <w:r w:rsidR="009670F5">
              <w:rPr>
                <w:noProof/>
                <w:webHidden/>
              </w:rPr>
              <w:instrText xml:space="preserve"> PAGEREF _Toc131077901 \h </w:instrText>
            </w:r>
            <w:r w:rsidR="009670F5">
              <w:rPr>
                <w:noProof/>
                <w:webHidden/>
              </w:rPr>
            </w:r>
            <w:r w:rsidR="009670F5">
              <w:rPr>
                <w:noProof/>
                <w:webHidden/>
              </w:rPr>
              <w:fldChar w:fldCharType="separate"/>
            </w:r>
            <w:r w:rsidR="00DC7E5F">
              <w:rPr>
                <w:noProof/>
                <w:webHidden/>
              </w:rPr>
              <w:t>47</w:t>
            </w:r>
            <w:r w:rsidR="009670F5">
              <w:rPr>
                <w:noProof/>
                <w:webHidden/>
              </w:rPr>
              <w:fldChar w:fldCharType="end"/>
            </w:r>
          </w:hyperlink>
        </w:p>
        <w:p w14:paraId="6779E46B" w14:textId="161AB88F" w:rsidR="009670F5" w:rsidRDefault="00BF131A" w:rsidP="009670F5">
          <w:pPr>
            <w:pStyle w:val="TOC2"/>
            <w:rPr>
              <w:rFonts w:eastAsiaTheme="minorEastAsia"/>
              <w:noProof/>
            </w:rPr>
          </w:pPr>
          <w:hyperlink w:anchor="_Toc131077902" w:history="1">
            <w:r w:rsidR="009670F5" w:rsidRPr="009019AF">
              <w:rPr>
                <w:rStyle w:val="Hyperlink"/>
                <w:noProof/>
              </w:rPr>
              <w:t>Appendix B GOVERNMENT-WIDE DEBARMENT AND SUSPENSION</w:t>
            </w:r>
            <w:r w:rsidR="009670F5">
              <w:rPr>
                <w:noProof/>
                <w:webHidden/>
              </w:rPr>
              <w:tab/>
            </w:r>
            <w:r w:rsidR="009670F5">
              <w:rPr>
                <w:noProof/>
                <w:webHidden/>
              </w:rPr>
              <w:fldChar w:fldCharType="begin"/>
            </w:r>
            <w:r w:rsidR="009670F5">
              <w:rPr>
                <w:noProof/>
                <w:webHidden/>
              </w:rPr>
              <w:instrText xml:space="preserve"> PAGEREF _Toc131077902 \h </w:instrText>
            </w:r>
            <w:r w:rsidR="009670F5">
              <w:rPr>
                <w:noProof/>
                <w:webHidden/>
              </w:rPr>
            </w:r>
            <w:r w:rsidR="009670F5">
              <w:rPr>
                <w:noProof/>
                <w:webHidden/>
              </w:rPr>
              <w:fldChar w:fldCharType="separate"/>
            </w:r>
            <w:r w:rsidR="00DC7E5F">
              <w:rPr>
                <w:noProof/>
                <w:webHidden/>
              </w:rPr>
              <w:t>48</w:t>
            </w:r>
            <w:r w:rsidR="009670F5">
              <w:rPr>
                <w:noProof/>
                <w:webHidden/>
              </w:rPr>
              <w:fldChar w:fldCharType="end"/>
            </w:r>
          </w:hyperlink>
        </w:p>
        <w:p w14:paraId="4A3CCB9D" w14:textId="78C58F90" w:rsidR="009670F5" w:rsidRDefault="00BF131A" w:rsidP="009670F5">
          <w:pPr>
            <w:pStyle w:val="TOC2"/>
            <w:rPr>
              <w:rFonts w:eastAsiaTheme="minorEastAsia"/>
              <w:noProof/>
            </w:rPr>
          </w:pPr>
          <w:hyperlink w:anchor="_Toc131077903" w:history="1">
            <w:r w:rsidR="009670F5" w:rsidRPr="009019AF">
              <w:rPr>
                <w:rStyle w:val="Hyperlink"/>
                <w:noProof/>
              </w:rPr>
              <w:t>Appendix C PRE- AWARD CERTIFICATION REQUIREMENT FOR PROCUREMENT OF ROLLING STOCK (RECIPIENT)</w:t>
            </w:r>
            <w:r w:rsidR="009670F5">
              <w:rPr>
                <w:noProof/>
                <w:webHidden/>
              </w:rPr>
              <w:tab/>
            </w:r>
            <w:r w:rsidR="009670F5">
              <w:rPr>
                <w:noProof/>
                <w:webHidden/>
              </w:rPr>
              <w:fldChar w:fldCharType="begin"/>
            </w:r>
            <w:r w:rsidR="009670F5">
              <w:rPr>
                <w:noProof/>
                <w:webHidden/>
              </w:rPr>
              <w:instrText xml:space="preserve"> PAGEREF _Toc131077903 \h </w:instrText>
            </w:r>
            <w:r w:rsidR="009670F5">
              <w:rPr>
                <w:noProof/>
                <w:webHidden/>
              </w:rPr>
            </w:r>
            <w:r w:rsidR="009670F5">
              <w:rPr>
                <w:noProof/>
                <w:webHidden/>
              </w:rPr>
              <w:fldChar w:fldCharType="separate"/>
            </w:r>
            <w:r w:rsidR="00DC7E5F">
              <w:rPr>
                <w:noProof/>
                <w:webHidden/>
              </w:rPr>
              <w:t>50</w:t>
            </w:r>
            <w:r w:rsidR="009670F5">
              <w:rPr>
                <w:noProof/>
                <w:webHidden/>
              </w:rPr>
              <w:fldChar w:fldCharType="end"/>
            </w:r>
          </w:hyperlink>
        </w:p>
        <w:p w14:paraId="195C31B6" w14:textId="2D1E69AB" w:rsidR="009670F5" w:rsidRDefault="00BF131A" w:rsidP="009670F5">
          <w:pPr>
            <w:pStyle w:val="TOC2"/>
            <w:rPr>
              <w:rFonts w:eastAsiaTheme="minorEastAsia"/>
              <w:noProof/>
            </w:rPr>
          </w:pPr>
          <w:hyperlink w:anchor="_Toc131077904" w:history="1">
            <w:r w:rsidR="009670F5" w:rsidRPr="009019AF">
              <w:rPr>
                <w:rStyle w:val="Hyperlink"/>
                <w:noProof/>
              </w:rPr>
              <w:t>Appendix D PRE-AWARD CERTIFICATION FOR PROCUREMENT OF ROLLING STOCK (VENDOR)</w:t>
            </w:r>
            <w:r w:rsidR="009670F5">
              <w:rPr>
                <w:noProof/>
                <w:webHidden/>
              </w:rPr>
              <w:tab/>
            </w:r>
            <w:r w:rsidR="009670F5">
              <w:rPr>
                <w:noProof/>
                <w:webHidden/>
              </w:rPr>
              <w:fldChar w:fldCharType="begin"/>
            </w:r>
            <w:r w:rsidR="009670F5">
              <w:rPr>
                <w:noProof/>
                <w:webHidden/>
              </w:rPr>
              <w:instrText xml:space="preserve"> PAGEREF _Toc131077904 \h </w:instrText>
            </w:r>
            <w:r w:rsidR="009670F5">
              <w:rPr>
                <w:noProof/>
                <w:webHidden/>
              </w:rPr>
            </w:r>
            <w:r w:rsidR="009670F5">
              <w:rPr>
                <w:noProof/>
                <w:webHidden/>
              </w:rPr>
              <w:fldChar w:fldCharType="separate"/>
            </w:r>
            <w:r w:rsidR="00DC7E5F">
              <w:rPr>
                <w:noProof/>
                <w:webHidden/>
              </w:rPr>
              <w:t>52</w:t>
            </w:r>
            <w:r w:rsidR="009670F5">
              <w:rPr>
                <w:noProof/>
                <w:webHidden/>
              </w:rPr>
              <w:fldChar w:fldCharType="end"/>
            </w:r>
          </w:hyperlink>
        </w:p>
        <w:p w14:paraId="00EBC745" w14:textId="2E6CD4E3" w:rsidR="009670F5" w:rsidRDefault="00BF131A" w:rsidP="009670F5">
          <w:pPr>
            <w:pStyle w:val="TOC2"/>
            <w:rPr>
              <w:rFonts w:eastAsiaTheme="minorEastAsia"/>
              <w:noProof/>
            </w:rPr>
          </w:pPr>
          <w:hyperlink w:anchor="_Toc131077905" w:history="1">
            <w:r w:rsidR="009670F5" w:rsidRPr="009019AF">
              <w:rPr>
                <w:rStyle w:val="Hyperlink"/>
                <w:noProof/>
              </w:rPr>
              <w:t>Appendix E TRANSIT VEHICLE MANUFACTURER (TVM) DBE CERTIFICATION</w:t>
            </w:r>
            <w:r w:rsidR="009670F5">
              <w:rPr>
                <w:noProof/>
                <w:webHidden/>
              </w:rPr>
              <w:tab/>
            </w:r>
            <w:r w:rsidR="009670F5">
              <w:rPr>
                <w:noProof/>
                <w:webHidden/>
              </w:rPr>
              <w:fldChar w:fldCharType="begin"/>
            </w:r>
            <w:r w:rsidR="009670F5">
              <w:rPr>
                <w:noProof/>
                <w:webHidden/>
              </w:rPr>
              <w:instrText xml:space="preserve"> PAGEREF _Toc131077905 \h </w:instrText>
            </w:r>
            <w:r w:rsidR="009670F5">
              <w:rPr>
                <w:noProof/>
                <w:webHidden/>
              </w:rPr>
            </w:r>
            <w:r w:rsidR="009670F5">
              <w:rPr>
                <w:noProof/>
                <w:webHidden/>
              </w:rPr>
              <w:fldChar w:fldCharType="separate"/>
            </w:r>
            <w:r w:rsidR="00DC7E5F">
              <w:rPr>
                <w:noProof/>
                <w:webHidden/>
              </w:rPr>
              <w:t>54</w:t>
            </w:r>
            <w:r w:rsidR="009670F5">
              <w:rPr>
                <w:noProof/>
                <w:webHidden/>
              </w:rPr>
              <w:fldChar w:fldCharType="end"/>
            </w:r>
          </w:hyperlink>
        </w:p>
        <w:p w14:paraId="704865B9" w14:textId="28E24FDB" w:rsidR="009670F5" w:rsidRDefault="00BF131A" w:rsidP="009670F5">
          <w:pPr>
            <w:pStyle w:val="TOC2"/>
            <w:rPr>
              <w:rFonts w:eastAsiaTheme="minorEastAsia"/>
              <w:noProof/>
            </w:rPr>
          </w:pPr>
          <w:hyperlink w:anchor="_Toc131077906" w:history="1">
            <w:r w:rsidR="009670F5" w:rsidRPr="009019AF">
              <w:rPr>
                <w:rStyle w:val="Hyperlink"/>
                <w:noProof/>
              </w:rPr>
              <w:t>Appendix F 1.24 At Time of Delivery - Warranty Stations</w:t>
            </w:r>
            <w:r w:rsidR="009670F5">
              <w:rPr>
                <w:noProof/>
                <w:webHidden/>
              </w:rPr>
              <w:tab/>
            </w:r>
            <w:r w:rsidR="009670F5">
              <w:rPr>
                <w:noProof/>
                <w:webHidden/>
              </w:rPr>
              <w:fldChar w:fldCharType="begin"/>
            </w:r>
            <w:r w:rsidR="009670F5">
              <w:rPr>
                <w:noProof/>
                <w:webHidden/>
              </w:rPr>
              <w:instrText xml:space="preserve"> PAGEREF _Toc131077906 \h </w:instrText>
            </w:r>
            <w:r w:rsidR="009670F5">
              <w:rPr>
                <w:noProof/>
                <w:webHidden/>
              </w:rPr>
            </w:r>
            <w:r w:rsidR="009670F5">
              <w:rPr>
                <w:noProof/>
                <w:webHidden/>
              </w:rPr>
              <w:fldChar w:fldCharType="separate"/>
            </w:r>
            <w:r w:rsidR="00DC7E5F">
              <w:rPr>
                <w:noProof/>
                <w:webHidden/>
              </w:rPr>
              <w:t>55</w:t>
            </w:r>
            <w:r w:rsidR="009670F5">
              <w:rPr>
                <w:noProof/>
                <w:webHidden/>
              </w:rPr>
              <w:fldChar w:fldCharType="end"/>
            </w:r>
          </w:hyperlink>
        </w:p>
        <w:p w14:paraId="24736B3D" w14:textId="063EA8AB" w:rsidR="009670F5" w:rsidRDefault="00BF131A" w:rsidP="009670F5">
          <w:pPr>
            <w:pStyle w:val="TOC2"/>
            <w:rPr>
              <w:rFonts w:eastAsiaTheme="minorEastAsia"/>
              <w:noProof/>
            </w:rPr>
          </w:pPr>
          <w:hyperlink w:anchor="_Toc131077907" w:history="1">
            <w:r w:rsidR="009670F5" w:rsidRPr="009019AF">
              <w:rPr>
                <w:rStyle w:val="Hyperlink"/>
                <w:noProof/>
              </w:rPr>
              <w:t>Appendix G 1.3 Request for Pre-Bid Change/Exception/Approved Equal Form</w:t>
            </w:r>
            <w:r w:rsidR="009670F5">
              <w:rPr>
                <w:noProof/>
                <w:webHidden/>
              </w:rPr>
              <w:tab/>
            </w:r>
            <w:r w:rsidR="009670F5">
              <w:rPr>
                <w:noProof/>
                <w:webHidden/>
              </w:rPr>
              <w:fldChar w:fldCharType="begin"/>
            </w:r>
            <w:r w:rsidR="009670F5">
              <w:rPr>
                <w:noProof/>
                <w:webHidden/>
              </w:rPr>
              <w:instrText xml:space="preserve"> PAGEREF _Toc131077907 \h </w:instrText>
            </w:r>
            <w:r w:rsidR="009670F5">
              <w:rPr>
                <w:noProof/>
                <w:webHidden/>
              </w:rPr>
            </w:r>
            <w:r w:rsidR="009670F5">
              <w:rPr>
                <w:noProof/>
                <w:webHidden/>
              </w:rPr>
              <w:fldChar w:fldCharType="separate"/>
            </w:r>
            <w:r w:rsidR="00DC7E5F">
              <w:rPr>
                <w:noProof/>
                <w:webHidden/>
              </w:rPr>
              <w:t>56</w:t>
            </w:r>
            <w:r w:rsidR="009670F5">
              <w:rPr>
                <w:noProof/>
                <w:webHidden/>
              </w:rPr>
              <w:fldChar w:fldCharType="end"/>
            </w:r>
          </w:hyperlink>
        </w:p>
        <w:p w14:paraId="7AE5B9EE" w14:textId="4F83BE78" w:rsidR="009670F5" w:rsidRDefault="00BF131A" w:rsidP="009670F5">
          <w:pPr>
            <w:pStyle w:val="TOC2"/>
            <w:rPr>
              <w:rFonts w:eastAsiaTheme="minorEastAsia"/>
              <w:noProof/>
            </w:rPr>
          </w:pPr>
          <w:hyperlink w:anchor="_Toc131077908" w:history="1">
            <w:r w:rsidR="009670F5" w:rsidRPr="009019AF">
              <w:rPr>
                <w:rStyle w:val="Hyperlink"/>
                <w:noProof/>
              </w:rPr>
              <w:t>Appendix H 1.4 Acknowledgement of Addenda</w:t>
            </w:r>
            <w:r w:rsidR="009670F5">
              <w:rPr>
                <w:noProof/>
                <w:webHidden/>
              </w:rPr>
              <w:tab/>
            </w:r>
            <w:r w:rsidR="009670F5">
              <w:rPr>
                <w:noProof/>
                <w:webHidden/>
              </w:rPr>
              <w:fldChar w:fldCharType="begin"/>
            </w:r>
            <w:r w:rsidR="009670F5">
              <w:rPr>
                <w:noProof/>
                <w:webHidden/>
              </w:rPr>
              <w:instrText xml:space="preserve"> PAGEREF _Toc131077908 \h </w:instrText>
            </w:r>
            <w:r w:rsidR="009670F5">
              <w:rPr>
                <w:noProof/>
                <w:webHidden/>
              </w:rPr>
            </w:r>
            <w:r w:rsidR="009670F5">
              <w:rPr>
                <w:noProof/>
                <w:webHidden/>
              </w:rPr>
              <w:fldChar w:fldCharType="separate"/>
            </w:r>
            <w:r w:rsidR="00DC7E5F">
              <w:rPr>
                <w:noProof/>
                <w:webHidden/>
              </w:rPr>
              <w:t>57</w:t>
            </w:r>
            <w:r w:rsidR="009670F5">
              <w:rPr>
                <w:noProof/>
                <w:webHidden/>
              </w:rPr>
              <w:fldChar w:fldCharType="end"/>
            </w:r>
          </w:hyperlink>
        </w:p>
        <w:p w14:paraId="5A1AD732" w14:textId="78DF0C53" w:rsidR="009670F5" w:rsidRDefault="00BF131A" w:rsidP="009670F5">
          <w:pPr>
            <w:pStyle w:val="TOC2"/>
            <w:rPr>
              <w:rFonts w:eastAsiaTheme="minorEastAsia"/>
              <w:noProof/>
            </w:rPr>
          </w:pPr>
          <w:hyperlink w:anchor="_Toc131077909" w:history="1">
            <w:r w:rsidR="009670F5" w:rsidRPr="009019AF">
              <w:rPr>
                <w:rStyle w:val="Hyperlink"/>
                <w:noProof/>
              </w:rPr>
              <w:t>Appendix I 1.8 Vehicle Questionnaire</w:t>
            </w:r>
            <w:r w:rsidR="009670F5">
              <w:rPr>
                <w:noProof/>
                <w:webHidden/>
              </w:rPr>
              <w:tab/>
            </w:r>
            <w:r w:rsidR="009670F5">
              <w:rPr>
                <w:noProof/>
                <w:webHidden/>
              </w:rPr>
              <w:fldChar w:fldCharType="begin"/>
            </w:r>
            <w:r w:rsidR="009670F5">
              <w:rPr>
                <w:noProof/>
                <w:webHidden/>
              </w:rPr>
              <w:instrText xml:space="preserve"> PAGEREF _Toc131077909 \h </w:instrText>
            </w:r>
            <w:r w:rsidR="009670F5">
              <w:rPr>
                <w:noProof/>
                <w:webHidden/>
              </w:rPr>
            </w:r>
            <w:r w:rsidR="009670F5">
              <w:rPr>
                <w:noProof/>
                <w:webHidden/>
              </w:rPr>
              <w:fldChar w:fldCharType="separate"/>
            </w:r>
            <w:r w:rsidR="00DC7E5F">
              <w:rPr>
                <w:noProof/>
                <w:webHidden/>
              </w:rPr>
              <w:t>58</w:t>
            </w:r>
            <w:r w:rsidR="009670F5">
              <w:rPr>
                <w:noProof/>
                <w:webHidden/>
              </w:rPr>
              <w:fldChar w:fldCharType="end"/>
            </w:r>
          </w:hyperlink>
        </w:p>
        <w:p w14:paraId="52BE7D31" w14:textId="251575A1" w:rsidR="009670F5" w:rsidRDefault="00BF131A" w:rsidP="009670F5">
          <w:pPr>
            <w:pStyle w:val="TOC2"/>
            <w:rPr>
              <w:rFonts w:eastAsiaTheme="minorEastAsia"/>
              <w:noProof/>
            </w:rPr>
          </w:pPr>
          <w:hyperlink w:anchor="_Toc131077910" w:history="1">
            <w:r w:rsidR="009670F5" w:rsidRPr="009019AF">
              <w:rPr>
                <w:rStyle w:val="Hyperlink"/>
                <w:noProof/>
              </w:rPr>
              <w:t>Appendix J 3.0 BID FORM</w:t>
            </w:r>
            <w:r w:rsidR="009670F5">
              <w:rPr>
                <w:noProof/>
                <w:webHidden/>
              </w:rPr>
              <w:tab/>
            </w:r>
            <w:r w:rsidR="009670F5">
              <w:rPr>
                <w:noProof/>
                <w:webHidden/>
              </w:rPr>
              <w:fldChar w:fldCharType="begin"/>
            </w:r>
            <w:r w:rsidR="009670F5">
              <w:rPr>
                <w:noProof/>
                <w:webHidden/>
              </w:rPr>
              <w:instrText xml:space="preserve"> PAGEREF _Toc131077910 \h </w:instrText>
            </w:r>
            <w:r w:rsidR="009670F5">
              <w:rPr>
                <w:noProof/>
                <w:webHidden/>
              </w:rPr>
            </w:r>
            <w:r w:rsidR="009670F5">
              <w:rPr>
                <w:noProof/>
                <w:webHidden/>
              </w:rPr>
              <w:fldChar w:fldCharType="separate"/>
            </w:r>
            <w:r w:rsidR="00DC7E5F">
              <w:rPr>
                <w:noProof/>
                <w:webHidden/>
              </w:rPr>
              <w:t>63</w:t>
            </w:r>
            <w:r w:rsidR="009670F5">
              <w:rPr>
                <w:noProof/>
                <w:webHidden/>
              </w:rPr>
              <w:fldChar w:fldCharType="end"/>
            </w:r>
          </w:hyperlink>
        </w:p>
        <w:p w14:paraId="24691E19" w14:textId="10B450F9" w:rsidR="009670F5" w:rsidRDefault="00BF131A" w:rsidP="009670F5">
          <w:pPr>
            <w:pStyle w:val="TOC2"/>
            <w:rPr>
              <w:rFonts w:eastAsiaTheme="minorEastAsia"/>
              <w:noProof/>
            </w:rPr>
          </w:pPr>
          <w:hyperlink w:anchor="_Toc131077915" w:history="1">
            <w:r w:rsidR="009670F5" w:rsidRPr="009019AF">
              <w:rPr>
                <w:rStyle w:val="Hyperlink"/>
                <w:noProof/>
              </w:rPr>
              <w:t>Appendix K Exceptions:</w:t>
            </w:r>
            <w:r w:rsidR="009670F5">
              <w:rPr>
                <w:noProof/>
                <w:webHidden/>
              </w:rPr>
              <w:tab/>
            </w:r>
            <w:r w:rsidR="009670F5">
              <w:rPr>
                <w:noProof/>
                <w:webHidden/>
              </w:rPr>
              <w:fldChar w:fldCharType="begin"/>
            </w:r>
            <w:r w:rsidR="009670F5">
              <w:rPr>
                <w:noProof/>
                <w:webHidden/>
              </w:rPr>
              <w:instrText xml:space="preserve"> PAGEREF _Toc131077915 \h </w:instrText>
            </w:r>
            <w:r w:rsidR="009670F5">
              <w:rPr>
                <w:noProof/>
                <w:webHidden/>
              </w:rPr>
            </w:r>
            <w:r w:rsidR="009670F5">
              <w:rPr>
                <w:noProof/>
                <w:webHidden/>
              </w:rPr>
              <w:fldChar w:fldCharType="separate"/>
            </w:r>
            <w:r w:rsidR="00DC7E5F">
              <w:rPr>
                <w:noProof/>
                <w:webHidden/>
              </w:rPr>
              <w:t>64</w:t>
            </w:r>
            <w:r w:rsidR="009670F5">
              <w:rPr>
                <w:noProof/>
                <w:webHidden/>
              </w:rPr>
              <w:fldChar w:fldCharType="end"/>
            </w:r>
          </w:hyperlink>
        </w:p>
        <w:p w14:paraId="650E6B4B" w14:textId="503EC85F" w:rsidR="009670F5" w:rsidRDefault="009670F5">
          <w:r>
            <w:rPr>
              <w:b/>
              <w:bCs/>
              <w:noProof/>
            </w:rPr>
            <w:fldChar w:fldCharType="end"/>
          </w:r>
        </w:p>
      </w:sdtContent>
    </w:sdt>
    <w:p w14:paraId="066D4868" w14:textId="77777777" w:rsidR="009670F5" w:rsidRDefault="009670F5" w:rsidP="006A7570">
      <w:pPr>
        <w:pStyle w:val="Heading2"/>
        <w:jc w:val="left"/>
      </w:pPr>
    </w:p>
    <w:p w14:paraId="1B7BC7E1" w14:textId="031CB590" w:rsidR="009670F5" w:rsidRDefault="009670F5" w:rsidP="006A7570">
      <w:pPr>
        <w:pStyle w:val="Heading2"/>
        <w:jc w:val="left"/>
      </w:pPr>
    </w:p>
    <w:p w14:paraId="7F6DFD2C" w14:textId="3996731A" w:rsidR="009670F5" w:rsidRDefault="009670F5" w:rsidP="009670F5"/>
    <w:p w14:paraId="5BCA8F6D" w14:textId="04ED206B" w:rsidR="009670F5" w:rsidRDefault="009670F5" w:rsidP="009670F5"/>
    <w:p w14:paraId="180157DB" w14:textId="06941BC4" w:rsidR="009670F5" w:rsidRDefault="009670F5" w:rsidP="009670F5"/>
    <w:p w14:paraId="7AF9F24F" w14:textId="61D1C52C" w:rsidR="009670F5" w:rsidRDefault="009670F5" w:rsidP="009670F5"/>
    <w:p w14:paraId="47860838" w14:textId="7BF62102" w:rsidR="009670F5" w:rsidRDefault="009670F5" w:rsidP="009670F5"/>
    <w:p w14:paraId="2C5D53AC" w14:textId="135FB066" w:rsidR="009670F5" w:rsidRDefault="009670F5" w:rsidP="009670F5"/>
    <w:p w14:paraId="58FEF466" w14:textId="47F2C180" w:rsidR="009670F5" w:rsidRDefault="009670F5" w:rsidP="009670F5"/>
    <w:p w14:paraId="46F61A2D" w14:textId="6A56FF8B" w:rsidR="009670F5" w:rsidRDefault="009670F5" w:rsidP="009670F5"/>
    <w:p w14:paraId="2696777A" w14:textId="77777777" w:rsidR="009670F5" w:rsidRPr="009670F5" w:rsidRDefault="009670F5" w:rsidP="009670F5"/>
    <w:p w14:paraId="7D50F91A" w14:textId="75724016" w:rsidR="009670F5" w:rsidRDefault="009670F5" w:rsidP="006A7570">
      <w:pPr>
        <w:pStyle w:val="Heading2"/>
        <w:jc w:val="left"/>
      </w:pPr>
    </w:p>
    <w:p w14:paraId="3B1171BF" w14:textId="77777777" w:rsidR="009670F5" w:rsidRPr="009670F5" w:rsidRDefault="009670F5" w:rsidP="009670F5"/>
    <w:p w14:paraId="2D5B5179" w14:textId="28A2818E" w:rsidR="00057E49" w:rsidRPr="00F4520D" w:rsidRDefault="00057E49" w:rsidP="006A7570">
      <w:pPr>
        <w:pStyle w:val="Heading2"/>
        <w:jc w:val="left"/>
      </w:pPr>
      <w:bookmarkStart w:id="0" w:name="_Toc131077820"/>
      <w:r w:rsidRPr="00F4520D">
        <w:lastRenderedPageBreak/>
        <w:t>1.0</w:t>
      </w:r>
      <w:r w:rsidR="001F555B" w:rsidRPr="00F4520D">
        <w:tab/>
      </w:r>
      <w:r w:rsidRPr="00F4520D">
        <w:t>Description of the Work to be Don</w:t>
      </w:r>
      <w:r w:rsidR="001F555B" w:rsidRPr="00F4520D">
        <w:t>e</w:t>
      </w:r>
      <w:r w:rsidR="00DB0C14" w:rsidRPr="00F4520D">
        <w:t>:</w:t>
      </w:r>
      <w:bookmarkEnd w:id="0"/>
    </w:p>
    <w:p w14:paraId="703FCD52" w14:textId="5C197FC6" w:rsidR="00DE0F80" w:rsidRPr="00F4520D" w:rsidRDefault="00057E49" w:rsidP="00DE0F80">
      <w:pPr>
        <w:ind w:left="720"/>
        <w:rPr>
          <w:rFonts w:ascii="Arial" w:hAnsi="Arial" w:cs="Arial"/>
        </w:rPr>
      </w:pPr>
      <w:r w:rsidRPr="00F4520D">
        <w:rPr>
          <w:rFonts w:ascii="Arial" w:hAnsi="Arial" w:cs="Arial"/>
        </w:rPr>
        <w:t xml:space="preserve">The South Dakota Department of Transportation (SDDOT) requests bids for the manufacture and delivery of transit </w:t>
      </w:r>
      <w:r w:rsidR="00672483" w:rsidRPr="00F4520D">
        <w:rPr>
          <w:rFonts w:ascii="Arial" w:hAnsi="Arial" w:cs="Arial"/>
        </w:rPr>
        <w:t>minivans</w:t>
      </w:r>
      <w:r w:rsidRPr="00F4520D">
        <w:rPr>
          <w:rFonts w:ascii="Arial" w:hAnsi="Arial" w:cs="Arial"/>
        </w:rPr>
        <w:t xml:space="preserve"> </w:t>
      </w:r>
      <w:r w:rsidR="00672483" w:rsidRPr="00F4520D">
        <w:rPr>
          <w:rFonts w:ascii="Arial" w:hAnsi="Arial" w:cs="Arial"/>
        </w:rPr>
        <w:t>in accordance with</w:t>
      </w:r>
      <w:r w:rsidRPr="00F4520D">
        <w:rPr>
          <w:rFonts w:ascii="Arial" w:hAnsi="Arial" w:cs="Arial"/>
        </w:rPr>
        <w:t xml:space="preserve"> the terms and </w:t>
      </w:r>
      <w:r w:rsidR="00672483" w:rsidRPr="00F4520D">
        <w:rPr>
          <w:rFonts w:ascii="Arial" w:hAnsi="Arial" w:cs="Arial"/>
        </w:rPr>
        <w:t xml:space="preserve">conditions outlined in this Invitation </w:t>
      </w:r>
      <w:r w:rsidRPr="00F4520D">
        <w:rPr>
          <w:rFonts w:ascii="Arial" w:hAnsi="Arial" w:cs="Arial"/>
        </w:rPr>
        <w:t xml:space="preserve">for Bids (IFB) for </w:t>
      </w:r>
      <w:r w:rsidR="00DE0F80" w:rsidRPr="00F4520D">
        <w:rPr>
          <w:rFonts w:ascii="Arial" w:hAnsi="Arial" w:cs="Arial"/>
        </w:rPr>
        <w:t>2023 Minivan</w:t>
      </w:r>
      <w:r w:rsidRPr="00F4520D">
        <w:rPr>
          <w:rFonts w:ascii="Arial" w:hAnsi="Arial" w:cs="Arial"/>
        </w:rPr>
        <w:t xml:space="preserve"> Procurement. The contracts </w:t>
      </w:r>
      <w:r w:rsidR="009D711C" w:rsidRPr="00F4520D">
        <w:rPr>
          <w:rFonts w:ascii="Arial" w:hAnsi="Arial" w:cs="Arial"/>
        </w:rPr>
        <w:t>must</w:t>
      </w:r>
      <w:r w:rsidRPr="00F4520D">
        <w:rPr>
          <w:rFonts w:ascii="Arial" w:hAnsi="Arial" w:cs="Arial"/>
        </w:rPr>
        <w:t xml:space="preserve"> be </w:t>
      </w:r>
      <w:r w:rsidR="00DE0F80" w:rsidRPr="00F4520D">
        <w:rPr>
          <w:rFonts w:ascii="Arial" w:hAnsi="Arial" w:cs="Arial"/>
        </w:rPr>
        <w:t>firm-fixed-price contracts</w:t>
      </w:r>
      <w:r w:rsidRPr="00F4520D">
        <w:rPr>
          <w:rFonts w:ascii="Arial" w:hAnsi="Arial" w:cs="Arial"/>
        </w:rPr>
        <w:t>.</w:t>
      </w:r>
      <w:r w:rsidR="00DE0F80" w:rsidRPr="00F4520D">
        <w:rPr>
          <w:rFonts w:ascii="Arial" w:hAnsi="Arial" w:cs="Arial"/>
        </w:rPr>
        <w:t xml:space="preserve"> The bid will be evaluated based on the lowest Responsive and Responsible bid that meets specifications.  </w:t>
      </w:r>
    </w:p>
    <w:p w14:paraId="235149B4" w14:textId="5AB4B9C6" w:rsidR="00057E49" w:rsidRPr="00F4520D" w:rsidRDefault="00057E49" w:rsidP="001F555B">
      <w:pPr>
        <w:ind w:left="720"/>
        <w:rPr>
          <w:rFonts w:ascii="Arial" w:hAnsi="Arial" w:cs="Arial"/>
        </w:rPr>
      </w:pPr>
    </w:p>
    <w:p w14:paraId="132CC86C" w14:textId="77777777" w:rsidR="00057E49" w:rsidRPr="00F4520D" w:rsidRDefault="00057E49" w:rsidP="001F555B">
      <w:pPr>
        <w:ind w:left="720"/>
        <w:rPr>
          <w:rFonts w:ascii="Arial" w:hAnsi="Arial" w:cs="Arial"/>
        </w:rPr>
      </w:pPr>
      <w:r w:rsidRPr="00F4520D">
        <w:rPr>
          <w:rFonts w:ascii="Arial" w:hAnsi="Arial" w:cs="Arial"/>
        </w:rPr>
        <w:t>The SDDOT is requesting the following types of rolling stock:</w:t>
      </w:r>
    </w:p>
    <w:p w14:paraId="17B7DA9E" w14:textId="6363D9AB" w:rsidR="00057E49" w:rsidRPr="00F4520D" w:rsidRDefault="00057E49" w:rsidP="00E411DC">
      <w:pPr>
        <w:pStyle w:val="ListParagraph"/>
        <w:numPr>
          <w:ilvl w:val="0"/>
          <w:numId w:val="1"/>
        </w:numPr>
        <w:rPr>
          <w:rFonts w:ascii="Arial" w:hAnsi="Arial" w:cs="Arial"/>
        </w:rPr>
      </w:pPr>
      <w:r w:rsidRPr="00F4520D">
        <w:rPr>
          <w:rFonts w:ascii="Arial" w:hAnsi="Arial" w:cs="Arial"/>
        </w:rPr>
        <w:t>Minivan</w:t>
      </w:r>
      <w:r w:rsidR="00FB526F" w:rsidRPr="00F4520D">
        <w:rPr>
          <w:rFonts w:ascii="Arial" w:hAnsi="Arial" w:cs="Arial"/>
        </w:rPr>
        <w:t>-10</w:t>
      </w:r>
      <w:r w:rsidRPr="00F4520D">
        <w:rPr>
          <w:rFonts w:ascii="Arial" w:hAnsi="Arial" w:cs="Arial"/>
        </w:rPr>
        <w:t xml:space="preserve"> </w:t>
      </w:r>
    </w:p>
    <w:p w14:paraId="45AA493C" w14:textId="77777777" w:rsidR="001F555B" w:rsidRPr="00F4520D" w:rsidRDefault="001F555B" w:rsidP="001F555B">
      <w:pPr>
        <w:pStyle w:val="ListParagraph"/>
        <w:ind w:left="2160"/>
        <w:rPr>
          <w:rFonts w:ascii="Arial" w:hAnsi="Arial" w:cs="Arial"/>
        </w:rPr>
      </w:pPr>
    </w:p>
    <w:p w14:paraId="30C858AA" w14:textId="72EEF1D5" w:rsidR="00057E49" w:rsidRPr="00F4520D" w:rsidRDefault="00DE0F80" w:rsidP="001F555B">
      <w:pPr>
        <w:ind w:left="720"/>
        <w:rPr>
          <w:rFonts w:ascii="Arial" w:hAnsi="Arial" w:cs="Arial"/>
        </w:rPr>
      </w:pPr>
      <w:r w:rsidRPr="00F4520D">
        <w:rPr>
          <w:rFonts w:ascii="Arial" w:hAnsi="Arial" w:cs="Arial"/>
        </w:rPr>
        <w:t>Minivans are</w:t>
      </w:r>
      <w:r w:rsidR="00057E49" w:rsidRPr="00F4520D">
        <w:rPr>
          <w:rFonts w:ascii="Arial" w:hAnsi="Arial" w:cs="Arial"/>
        </w:rPr>
        <w:t xml:space="preserve"> being purchased </w:t>
      </w:r>
      <w:r w:rsidR="00A21E66">
        <w:rPr>
          <w:rFonts w:ascii="Arial" w:hAnsi="Arial" w:cs="Arial"/>
        </w:rPr>
        <w:t>to replace</w:t>
      </w:r>
      <w:r w:rsidR="00057E49" w:rsidRPr="00F4520D">
        <w:rPr>
          <w:rFonts w:ascii="Arial" w:hAnsi="Arial" w:cs="Arial"/>
        </w:rPr>
        <w:t xml:space="preserve"> existing vehicles </w:t>
      </w:r>
      <w:r w:rsidRPr="00F4520D">
        <w:rPr>
          <w:rFonts w:ascii="Arial" w:hAnsi="Arial" w:cs="Arial"/>
        </w:rPr>
        <w:t xml:space="preserve">that </w:t>
      </w:r>
      <w:r w:rsidR="008E7408" w:rsidRPr="00F4520D">
        <w:rPr>
          <w:rFonts w:ascii="Arial" w:hAnsi="Arial" w:cs="Arial"/>
        </w:rPr>
        <w:t>have</w:t>
      </w:r>
      <w:r w:rsidR="00057E49" w:rsidRPr="00F4520D">
        <w:rPr>
          <w:rFonts w:ascii="Arial" w:hAnsi="Arial" w:cs="Arial"/>
        </w:rPr>
        <w:t xml:space="preserve"> exceeded their useful life and </w:t>
      </w:r>
      <w:r w:rsidR="00A21E66">
        <w:rPr>
          <w:rFonts w:ascii="Arial" w:hAnsi="Arial" w:cs="Arial"/>
        </w:rPr>
        <w:t>need</w:t>
      </w:r>
      <w:r w:rsidR="00057E49" w:rsidRPr="00F4520D">
        <w:rPr>
          <w:rFonts w:ascii="Arial" w:hAnsi="Arial" w:cs="Arial"/>
        </w:rPr>
        <w:t xml:space="preserve"> </w:t>
      </w:r>
      <w:r w:rsidR="00A21E66">
        <w:rPr>
          <w:rFonts w:ascii="Arial" w:hAnsi="Arial" w:cs="Arial"/>
        </w:rPr>
        <w:t>to be replaced</w:t>
      </w:r>
      <w:r w:rsidR="00057E49" w:rsidRPr="00F4520D">
        <w:rPr>
          <w:rFonts w:ascii="Arial" w:hAnsi="Arial" w:cs="Arial"/>
        </w:rPr>
        <w:t xml:space="preserve"> and for the addition of vehicles for</w:t>
      </w:r>
      <w:r w:rsidR="00EA6CB5" w:rsidRPr="00F4520D">
        <w:rPr>
          <w:rFonts w:ascii="Arial" w:hAnsi="Arial" w:cs="Arial"/>
        </w:rPr>
        <w:t xml:space="preserve"> the</w:t>
      </w:r>
      <w:r w:rsidR="00057E49" w:rsidRPr="00F4520D">
        <w:rPr>
          <w:rFonts w:ascii="Arial" w:hAnsi="Arial" w:cs="Arial"/>
        </w:rPr>
        <w:t xml:space="preserve"> expansion of existing fleets. End recipients of the vehicles will be rural and/or urban public transportation or specialized transportation providers throughout the state of and </w:t>
      </w:r>
      <w:r w:rsidR="00D67C09" w:rsidRPr="00F4520D">
        <w:rPr>
          <w:rFonts w:ascii="Arial" w:hAnsi="Arial" w:cs="Arial"/>
        </w:rPr>
        <w:t xml:space="preserve">surrounding </w:t>
      </w:r>
      <w:r w:rsidR="00057E49" w:rsidRPr="00F4520D">
        <w:rPr>
          <w:rFonts w:ascii="Arial" w:hAnsi="Arial" w:cs="Arial"/>
        </w:rPr>
        <w:t>states.</w:t>
      </w:r>
    </w:p>
    <w:p w14:paraId="10FE51BF" w14:textId="77777777" w:rsidR="001F555B" w:rsidRPr="00F4520D" w:rsidRDefault="001F555B" w:rsidP="00057E49">
      <w:pPr>
        <w:rPr>
          <w:rFonts w:ascii="Arial" w:hAnsi="Arial" w:cs="Arial"/>
        </w:rPr>
      </w:pPr>
    </w:p>
    <w:p w14:paraId="0792B3A7" w14:textId="11752B0F" w:rsidR="00057E49" w:rsidRPr="00F4520D" w:rsidRDefault="00057E49" w:rsidP="001F555B">
      <w:pPr>
        <w:ind w:left="720"/>
        <w:rPr>
          <w:rFonts w:ascii="Arial" w:hAnsi="Arial" w:cs="Arial"/>
        </w:rPr>
      </w:pPr>
      <w:r w:rsidRPr="00F4520D">
        <w:rPr>
          <w:rFonts w:ascii="Arial" w:hAnsi="Arial" w:cs="Arial"/>
        </w:rPr>
        <w:t xml:space="preserve">In addition, there will be options available for </w:t>
      </w:r>
      <w:r w:rsidR="00D67C09" w:rsidRPr="00F4520D">
        <w:rPr>
          <w:rFonts w:ascii="Arial" w:hAnsi="Arial" w:cs="Arial"/>
        </w:rPr>
        <w:t xml:space="preserve">up </w:t>
      </w:r>
      <w:r w:rsidR="00EA6CB5" w:rsidRPr="00F4520D">
        <w:rPr>
          <w:rFonts w:ascii="Arial" w:hAnsi="Arial" w:cs="Arial"/>
        </w:rPr>
        <w:t xml:space="preserve">to </w:t>
      </w:r>
      <w:r w:rsidR="00116D8E" w:rsidRPr="00F4520D">
        <w:rPr>
          <w:rFonts w:ascii="Arial" w:hAnsi="Arial" w:cs="Arial"/>
        </w:rPr>
        <w:t xml:space="preserve">an additional </w:t>
      </w:r>
      <w:r w:rsidRPr="00F4520D">
        <w:rPr>
          <w:rFonts w:ascii="Arial" w:hAnsi="Arial" w:cs="Arial"/>
        </w:rPr>
        <w:t xml:space="preserve">year, </w:t>
      </w:r>
      <w:r w:rsidR="00D67C09" w:rsidRPr="00F4520D">
        <w:rPr>
          <w:rFonts w:ascii="Arial" w:hAnsi="Arial" w:cs="Arial"/>
        </w:rPr>
        <w:t xml:space="preserve">providing model availability, </w:t>
      </w:r>
      <w:r w:rsidRPr="00F4520D">
        <w:rPr>
          <w:rFonts w:ascii="Arial" w:hAnsi="Arial" w:cs="Arial"/>
        </w:rPr>
        <w:t>under this contract, for the purchase of additional rolling stock up to the quantities listed below:</w:t>
      </w:r>
    </w:p>
    <w:p w14:paraId="7AA97319" w14:textId="51B17E57" w:rsidR="00EA6CB5" w:rsidRPr="00F4520D" w:rsidRDefault="00EA6CB5" w:rsidP="001F555B">
      <w:pPr>
        <w:ind w:left="720"/>
        <w:rPr>
          <w:rFonts w:ascii="Arial" w:hAnsi="Arial" w:cs="Arial"/>
        </w:rPr>
      </w:pPr>
    </w:p>
    <w:p w14:paraId="2148BDFA" w14:textId="6300CFB7" w:rsidR="00EA6CB5" w:rsidRPr="00F4520D" w:rsidRDefault="00EA6CB5" w:rsidP="00EA6CB5">
      <w:pPr>
        <w:pStyle w:val="ListParagraph"/>
        <w:numPr>
          <w:ilvl w:val="0"/>
          <w:numId w:val="1"/>
        </w:numPr>
        <w:rPr>
          <w:rFonts w:ascii="Arial" w:hAnsi="Arial" w:cs="Arial"/>
        </w:rPr>
      </w:pPr>
      <w:r w:rsidRPr="00F4520D">
        <w:rPr>
          <w:rFonts w:ascii="Arial" w:hAnsi="Arial" w:cs="Arial"/>
        </w:rPr>
        <w:t>Minivan</w:t>
      </w:r>
      <w:r w:rsidR="00FB526F" w:rsidRPr="00F4520D">
        <w:rPr>
          <w:rFonts w:ascii="Arial" w:hAnsi="Arial" w:cs="Arial"/>
        </w:rPr>
        <w:t>-</w:t>
      </w:r>
      <w:r w:rsidR="00BA00B4" w:rsidRPr="00F4520D">
        <w:rPr>
          <w:rFonts w:ascii="Arial" w:hAnsi="Arial" w:cs="Arial"/>
        </w:rPr>
        <w:t>10</w:t>
      </w:r>
    </w:p>
    <w:p w14:paraId="7C7DD9BE" w14:textId="77777777" w:rsidR="00635A39" w:rsidRPr="00F4520D" w:rsidRDefault="00635A39" w:rsidP="00635A39">
      <w:pPr>
        <w:rPr>
          <w:rFonts w:ascii="Arial" w:hAnsi="Arial" w:cs="Arial"/>
        </w:rPr>
      </w:pPr>
    </w:p>
    <w:p w14:paraId="10A5FBA8" w14:textId="77777777" w:rsidR="00057E49" w:rsidRPr="00F4520D" w:rsidRDefault="00057E49" w:rsidP="006A7570">
      <w:pPr>
        <w:pStyle w:val="Heading2"/>
        <w:jc w:val="left"/>
        <w:rPr>
          <w:highlight w:val="yellow"/>
        </w:rPr>
      </w:pPr>
      <w:bookmarkStart w:id="1" w:name="_Toc131077821"/>
      <w:r w:rsidRPr="00F4520D">
        <w:t xml:space="preserve">1.1. </w:t>
      </w:r>
      <w:r w:rsidR="00DB0C14" w:rsidRPr="00F4520D">
        <w:tab/>
      </w:r>
      <w:r w:rsidRPr="00F4520D">
        <w:t>Proposed Schedule for the Procurement:</w:t>
      </w:r>
      <w:bookmarkEnd w:id="1"/>
    </w:p>
    <w:p w14:paraId="76E6955D" w14:textId="06C436AB" w:rsidR="00057E49" w:rsidRPr="00A21E66" w:rsidRDefault="00057E49" w:rsidP="003A623E">
      <w:pPr>
        <w:pStyle w:val="ListParagraph"/>
        <w:numPr>
          <w:ilvl w:val="0"/>
          <w:numId w:val="29"/>
        </w:numPr>
        <w:rPr>
          <w:rFonts w:ascii="Arial" w:hAnsi="Arial" w:cs="Arial"/>
        </w:rPr>
      </w:pPr>
      <w:r w:rsidRPr="00A21E66">
        <w:rPr>
          <w:rFonts w:ascii="Arial" w:hAnsi="Arial" w:cs="Arial"/>
        </w:rPr>
        <w:t>The following is the solicitation schedule for bidders:</w:t>
      </w:r>
      <w:r w:rsidR="003A623E" w:rsidRPr="00A21E66">
        <w:rPr>
          <w:rFonts w:ascii="Arial" w:hAnsi="Arial" w:cs="Arial"/>
        </w:rPr>
        <w:t xml:space="preserve"> </w:t>
      </w:r>
      <w:r w:rsidRPr="00A21E66">
        <w:rPr>
          <w:rFonts w:ascii="Arial" w:hAnsi="Arial" w:cs="Arial"/>
        </w:rPr>
        <w:t>Bidder questions, communications, and requests:</w:t>
      </w:r>
      <w:r w:rsidR="003A623E" w:rsidRPr="00A21E66">
        <w:rPr>
          <w:rFonts w:ascii="Arial" w:hAnsi="Arial" w:cs="Arial"/>
        </w:rPr>
        <w:t xml:space="preserve"> </w:t>
      </w:r>
      <w:r w:rsidR="00A21E66" w:rsidRPr="00A21E66">
        <w:rPr>
          <w:rFonts w:ascii="Arial" w:hAnsi="Arial" w:cs="Arial"/>
        </w:rPr>
        <w:t>05/04/2023</w:t>
      </w:r>
    </w:p>
    <w:p w14:paraId="06FD0A19" w14:textId="7CF5A55B" w:rsidR="00057E49" w:rsidRPr="00A21E66" w:rsidRDefault="00057E49" w:rsidP="009308CF">
      <w:pPr>
        <w:pStyle w:val="ListParagraph"/>
        <w:numPr>
          <w:ilvl w:val="0"/>
          <w:numId w:val="3"/>
        </w:numPr>
        <w:rPr>
          <w:rFonts w:ascii="Arial" w:hAnsi="Arial" w:cs="Arial"/>
        </w:rPr>
      </w:pPr>
      <w:r w:rsidRPr="00A21E66">
        <w:rPr>
          <w:rFonts w:ascii="Arial" w:hAnsi="Arial" w:cs="Arial"/>
        </w:rPr>
        <w:t xml:space="preserve">Responses to Bidders’ questions, </w:t>
      </w:r>
      <w:r w:rsidR="00ED5C2D" w:rsidRPr="00A21E66">
        <w:rPr>
          <w:rFonts w:ascii="Arial" w:hAnsi="Arial" w:cs="Arial"/>
        </w:rPr>
        <w:t>communications,</w:t>
      </w:r>
      <w:r w:rsidRPr="00A21E66">
        <w:rPr>
          <w:rFonts w:ascii="Arial" w:hAnsi="Arial" w:cs="Arial"/>
        </w:rPr>
        <w:t xml:space="preserve"> and requests and/or Agency addenda: </w:t>
      </w:r>
      <w:r w:rsidR="00A21E66" w:rsidRPr="00A21E66">
        <w:rPr>
          <w:rFonts w:ascii="Arial" w:hAnsi="Arial" w:cs="Arial"/>
        </w:rPr>
        <w:t>05/1</w:t>
      </w:r>
      <w:r w:rsidR="00DC7E5F">
        <w:rPr>
          <w:rFonts w:ascii="Arial" w:hAnsi="Arial" w:cs="Arial"/>
        </w:rPr>
        <w:t>7</w:t>
      </w:r>
      <w:r w:rsidR="00A21E66" w:rsidRPr="00A21E66">
        <w:rPr>
          <w:rFonts w:ascii="Arial" w:hAnsi="Arial" w:cs="Arial"/>
        </w:rPr>
        <w:t>/2023</w:t>
      </w:r>
    </w:p>
    <w:p w14:paraId="3479178E" w14:textId="614A552E" w:rsidR="00057E49" w:rsidRPr="00A21E66" w:rsidRDefault="00057E49" w:rsidP="009308CF">
      <w:pPr>
        <w:pStyle w:val="ListParagraph"/>
        <w:numPr>
          <w:ilvl w:val="0"/>
          <w:numId w:val="3"/>
        </w:numPr>
        <w:rPr>
          <w:rFonts w:ascii="Arial" w:hAnsi="Arial" w:cs="Arial"/>
        </w:rPr>
      </w:pPr>
      <w:r w:rsidRPr="00A21E66">
        <w:rPr>
          <w:rFonts w:ascii="Arial" w:hAnsi="Arial" w:cs="Arial"/>
        </w:rPr>
        <w:t xml:space="preserve">Bid Due Date: </w:t>
      </w:r>
      <w:r w:rsidR="003A623E" w:rsidRPr="00A21E66">
        <w:rPr>
          <w:rFonts w:ascii="Arial" w:hAnsi="Arial" w:cs="Arial"/>
        </w:rPr>
        <w:t xml:space="preserve">1:30 PM </w:t>
      </w:r>
      <w:r w:rsidR="00D477DE" w:rsidRPr="00A21E66">
        <w:rPr>
          <w:rFonts w:ascii="Arial" w:hAnsi="Arial" w:cs="Arial"/>
        </w:rPr>
        <w:t xml:space="preserve">CT, </w:t>
      </w:r>
      <w:r w:rsidR="00A21E66" w:rsidRPr="00A21E66">
        <w:rPr>
          <w:rFonts w:ascii="Arial" w:hAnsi="Arial" w:cs="Arial"/>
        </w:rPr>
        <w:t>06/0</w:t>
      </w:r>
      <w:r w:rsidR="006D6F77">
        <w:rPr>
          <w:rFonts w:ascii="Arial" w:hAnsi="Arial" w:cs="Arial"/>
        </w:rPr>
        <w:t>6</w:t>
      </w:r>
      <w:r w:rsidR="00A21E66" w:rsidRPr="00A21E66">
        <w:rPr>
          <w:rFonts w:ascii="Arial" w:hAnsi="Arial" w:cs="Arial"/>
        </w:rPr>
        <w:t>/2023</w:t>
      </w:r>
    </w:p>
    <w:p w14:paraId="24897E73" w14:textId="77777777" w:rsidR="00DB0C14" w:rsidRPr="00F4520D" w:rsidRDefault="00DB0C14" w:rsidP="00DB0C14">
      <w:pPr>
        <w:pStyle w:val="ListParagraph"/>
        <w:ind w:left="1440"/>
        <w:rPr>
          <w:rFonts w:ascii="Arial" w:hAnsi="Arial" w:cs="Arial"/>
        </w:rPr>
      </w:pPr>
    </w:p>
    <w:p w14:paraId="49C4CFC7" w14:textId="77777777" w:rsidR="00057E49" w:rsidRPr="00F4520D" w:rsidRDefault="00057E49" w:rsidP="006A7570">
      <w:pPr>
        <w:pStyle w:val="Heading2"/>
        <w:jc w:val="left"/>
      </w:pPr>
      <w:bookmarkStart w:id="2" w:name="_Toc131077822"/>
      <w:r w:rsidRPr="00F4520D">
        <w:t xml:space="preserve">1.2. </w:t>
      </w:r>
      <w:r w:rsidR="00DB0C14" w:rsidRPr="00F4520D">
        <w:tab/>
      </w:r>
      <w:r w:rsidRPr="00F4520D">
        <w:t>Obtaining the Invitation for Bid Documents:</w:t>
      </w:r>
      <w:bookmarkEnd w:id="2"/>
    </w:p>
    <w:p w14:paraId="1E63E282" w14:textId="36257E37" w:rsidR="00057E49" w:rsidRPr="00F4520D" w:rsidRDefault="00057E49" w:rsidP="00DB0C14">
      <w:pPr>
        <w:ind w:left="720"/>
        <w:rPr>
          <w:rFonts w:ascii="Arial" w:hAnsi="Arial" w:cs="Arial"/>
        </w:rPr>
      </w:pPr>
      <w:r w:rsidRPr="00F4520D">
        <w:rPr>
          <w:rFonts w:ascii="Arial" w:hAnsi="Arial" w:cs="Arial"/>
        </w:rPr>
        <w:t xml:space="preserve">Bid documents may be obtained electronically at the SDDOT Website </w:t>
      </w:r>
      <w:hyperlink r:id="rId10" w:history="1">
        <w:r w:rsidR="00C31CB3" w:rsidRPr="00F4520D">
          <w:rPr>
            <w:rStyle w:val="Hyperlink"/>
            <w:rFonts w:ascii="Arial" w:hAnsi="Arial" w:cs="Arial"/>
          </w:rPr>
          <w:t>https://dot.sd.gov/transportation/public-transit/procurement</w:t>
        </w:r>
      </w:hyperlink>
      <w:r w:rsidR="00C31CB3" w:rsidRPr="00F4520D">
        <w:rPr>
          <w:rFonts w:ascii="Arial" w:hAnsi="Arial" w:cs="Arial"/>
        </w:rPr>
        <w:t xml:space="preserve"> </w:t>
      </w:r>
      <w:r w:rsidRPr="00F4520D">
        <w:rPr>
          <w:rFonts w:ascii="Arial" w:hAnsi="Arial" w:cs="Arial"/>
        </w:rPr>
        <w:t xml:space="preserve">Any questions regarding the electronic documents can be directed to </w:t>
      </w:r>
      <w:r w:rsidR="000D67BD" w:rsidRPr="00F4520D">
        <w:rPr>
          <w:rFonts w:ascii="Arial" w:hAnsi="Arial" w:cs="Arial"/>
        </w:rPr>
        <w:t>Brenda Sharkey</w:t>
      </w:r>
      <w:r w:rsidRPr="00F4520D">
        <w:rPr>
          <w:rFonts w:ascii="Arial" w:hAnsi="Arial" w:cs="Arial"/>
        </w:rPr>
        <w:t xml:space="preserve"> at 605.773.8082 </w:t>
      </w:r>
      <w:hyperlink r:id="rId11" w:history="1">
        <w:r w:rsidR="000D67BD" w:rsidRPr="00F4520D">
          <w:rPr>
            <w:rStyle w:val="Hyperlink"/>
            <w:rFonts w:ascii="Arial" w:hAnsi="Arial" w:cs="Arial"/>
          </w:rPr>
          <w:t>brenda.sharkey@state.sd.us</w:t>
        </w:r>
      </w:hyperlink>
    </w:p>
    <w:p w14:paraId="78F54733" w14:textId="77777777" w:rsidR="00DB0C14" w:rsidRPr="00F4520D" w:rsidRDefault="00DB0C14" w:rsidP="00057E49">
      <w:pPr>
        <w:rPr>
          <w:rFonts w:ascii="Arial" w:hAnsi="Arial" w:cs="Arial"/>
        </w:rPr>
      </w:pPr>
    </w:p>
    <w:p w14:paraId="74B975A5" w14:textId="21A099BC" w:rsidR="00057E49" w:rsidRPr="00F4520D" w:rsidRDefault="00057E49" w:rsidP="006A7570">
      <w:pPr>
        <w:pStyle w:val="Heading2"/>
        <w:jc w:val="left"/>
      </w:pPr>
      <w:bookmarkStart w:id="3" w:name="_Toc131077823"/>
      <w:r w:rsidRPr="00F4520D">
        <w:t xml:space="preserve">1.3. </w:t>
      </w:r>
      <w:r w:rsidR="00F229B2" w:rsidRPr="00F4520D">
        <w:tab/>
      </w:r>
      <w:r w:rsidRPr="00F4520D">
        <w:t>Questions, Clarifications, Alternates</w:t>
      </w:r>
      <w:r w:rsidR="008E7408" w:rsidRPr="00F4520D">
        <w:t>,</w:t>
      </w:r>
      <w:r w:rsidRPr="00F4520D">
        <w:t xml:space="preserve"> and Omissions:</w:t>
      </w:r>
      <w:bookmarkEnd w:id="3"/>
    </w:p>
    <w:p w14:paraId="09E3408B" w14:textId="32B5E8CC" w:rsidR="00057E49" w:rsidRPr="00F4520D" w:rsidRDefault="00057E49" w:rsidP="00DB0C14">
      <w:pPr>
        <w:ind w:left="720"/>
        <w:rPr>
          <w:rFonts w:ascii="Arial" w:hAnsi="Arial" w:cs="Arial"/>
        </w:rPr>
      </w:pPr>
      <w:r w:rsidRPr="00F4520D">
        <w:rPr>
          <w:rFonts w:ascii="Arial" w:hAnsi="Arial" w:cs="Arial"/>
        </w:rPr>
        <w:t xml:space="preserve">All correspondence, communication, and contact </w:t>
      </w:r>
      <w:r w:rsidR="00492AFF" w:rsidRPr="00F4520D">
        <w:rPr>
          <w:rFonts w:ascii="Arial" w:hAnsi="Arial" w:cs="Arial"/>
        </w:rPr>
        <w:t>regarding</w:t>
      </w:r>
      <w:r w:rsidRPr="00F4520D">
        <w:rPr>
          <w:rFonts w:ascii="Arial" w:hAnsi="Arial" w:cs="Arial"/>
        </w:rPr>
        <w:t xml:space="preserve"> any aspect of this IFB </w:t>
      </w:r>
      <w:r w:rsidR="009D711C" w:rsidRPr="00F4520D">
        <w:rPr>
          <w:rFonts w:ascii="Arial" w:hAnsi="Arial" w:cs="Arial"/>
        </w:rPr>
        <w:t>must</w:t>
      </w:r>
      <w:r w:rsidRPr="00F4520D">
        <w:rPr>
          <w:rFonts w:ascii="Arial" w:hAnsi="Arial" w:cs="Arial"/>
        </w:rPr>
        <w:t xml:space="preserve"> be only with the assigned Transportation Specialist, </w:t>
      </w:r>
      <w:r w:rsidR="00492AFF" w:rsidRPr="00F4520D">
        <w:rPr>
          <w:rFonts w:ascii="Arial" w:hAnsi="Arial" w:cs="Arial"/>
        </w:rPr>
        <w:t>Brenda Sharkey</w:t>
      </w:r>
      <w:r w:rsidR="00A21E66">
        <w:rPr>
          <w:rFonts w:ascii="Arial" w:hAnsi="Arial" w:cs="Arial"/>
        </w:rPr>
        <w:t>,</w:t>
      </w:r>
      <w:r w:rsidR="00D67C09" w:rsidRPr="00F4520D">
        <w:rPr>
          <w:rFonts w:ascii="Arial" w:hAnsi="Arial" w:cs="Arial"/>
        </w:rPr>
        <w:t xml:space="preserve"> u</w:t>
      </w:r>
      <w:r w:rsidRPr="00F4520D">
        <w:rPr>
          <w:rFonts w:ascii="Arial" w:hAnsi="Arial" w:cs="Arial"/>
        </w:rPr>
        <w:t xml:space="preserve">nless otherwise instructed by the </w:t>
      </w:r>
      <w:r w:rsidR="00D67C09" w:rsidRPr="00F4520D">
        <w:rPr>
          <w:rFonts w:ascii="Arial" w:hAnsi="Arial" w:cs="Arial"/>
        </w:rPr>
        <w:t>p</w:t>
      </w:r>
      <w:r w:rsidRPr="00F4520D">
        <w:rPr>
          <w:rFonts w:ascii="Arial" w:hAnsi="Arial" w:cs="Arial"/>
        </w:rPr>
        <w:t xml:space="preserve">rogram </w:t>
      </w:r>
      <w:r w:rsidR="00D67C09" w:rsidRPr="00F4520D">
        <w:rPr>
          <w:rFonts w:ascii="Arial" w:hAnsi="Arial" w:cs="Arial"/>
        </w:rPr>
        <w:t>m</w:t>
      </w:r>
      <w:r w:rsidRPr="00F4520D">
        <w:rPr>
          <w:rFonts w:ascii="Arial" w:hAnsi="Arial" w:cs="Arial"/>
        </w:rPr>
        <w:t xml:space="preserve">anager. Bidders and their representatives </w:t>
      </w:r>
      <w:r w:rsidR="009D711C" w:rsidRPr="00F4520D">
        <w:rPr>
          <w:rFonts w:ascii="Arial" w:hAnsi="Arial" w:cs="Arial"/>
        </w:rPr>
        <w:t>must</w:t>
      </w:r>
      <w:r w:rsidRPr="00F4520D">
        <w:rPr>
          <w:rFonts w:ascii="Arial" w:hAnsi="Arial" w:cs="Arial"/>
        </w:rPr>
        <w:t xml:space="preserve"> </w:t>
      </w:r>
      <w:r w:rsidR="005A4281" w:rsidRPr="00F4520D">
        <w:rPr>
          <w:rFonts w:ascii="Arial" w:hAnsi="Arial" w:cs="Arial"/>
        </w:rPr>
        <w:t xml:space="preserve">refrain from </w:t>
      </w:r>
      <w:r w:rsidR="00A21E66">
        <w:rPr>
          <w:rFonts w:ascii="Arial" w:hAnsi="Arial" w:cs="Arial"/>
        </w:rPr>
        <w:t>contacting</w:t>
      </w:r>
      <w:r w:rsidR="005A4281" w:rsidRPr="00F4520D">
        <w:rPr>
          <w:rFonts w:ascii="Arial" w:hAnsi="Arial" w:cs="Arial"/>
        </w:rPr>
        <w:t xml:space="preserve"> or communicating</w:t>
      </w:r>
      <w:r w:rsidRPr="00F4520D">
        <w:rPr>
          <w:rFonts w:ascii="Arial" w:hAnsi="Arial" w:cs="Arial"/>
        </w:rPr>
        <w:t xml:space="preserve"> with any member of the end recipient </w:t>
      </w:r>
      <w:r w:rsidR="003A17F5" w:rsidRPr="00F4520D">
        <w:rPr>
          <w:rFonts w:ascii="Arial" w:hAnsi="Arial" w:cs="Arial"/>
        </w:rPr>
        <w:t>agency,</w:t>
      </w:r>
      <w:r w:rsidR="00EA6CB5" w:rsidRPr="00F4520D">
        <w:rPr>
          <w:rFonts w:ascii="Arial" w:hAnsi="Arial" w:cs="Arial"/>
        </w:rPr>
        <w:t xml:space="preserve"> its employees, or </w:t>
      </w:r>
      <w:r w:rsidR="003B1A7F" w:rsidRPr="00F4520D">
        <w:rPr>
          <w:rFonts w:ascii="Arial" w:hAnsi="Arial" w:cs="Arial"/>
        </w:rPr>
        <w:t xml:space="preserve">the </w:t>
      </w:r>
      <w:r w:rsidR="00EA6CB5" w:rsidRPr="00F4520D">
        <w:rPr>
          <w:rFonts w:ascii="Arial" w:hAnsi="Arial" w:cs="Arial"/>
        </w:rPr>
        <w:t>board of directors regarding</w:t>
      </w:r>
      <w:r w:rsidRPr="00F4520D">
        <w:rPr>
          <w:rFonts w:ascii="Arial" w:hAnsi="Arial" w:cs="Arial"/>
        </w:rPr>
        <w:t xml:space="preserve"> any aspect of this solicitation or IFB.</w:t>
      </w:r>
    </w:p>
    <w:p w14:paraId="6E2FC2E0" w14:textId="77777777" w:rsidR="00DB0C14" w:rsidRPr="00F4520D" w:rsidRDefault="00DB0C14" w:rsidP="00057E49">
      <w:pPr>
        <w:rPr>
          <w:rFonts w:ascii="Arial" w:hAnsi="Arial" w:cs="Arial"/>
        </w:rPr>
      </w:pPr>
    </w:p>
    <w:p w14:paraId="3953F5EC" w14:textId="5A05EBCF" w:rsidR="00057E49" w:rsidRPr="00F4520D" w:rsidRDefault="00057E49" w:rsidP="00DB0C14">
      <w:pPr>
        <w:ind w:left="720"/>
        <w:rPr>
          <w:rFonts w:ascii="Arial" w:hAnsi="Arial" w:cs="Arial"/>
        </w:rPr>
      </w:pPr>
      <w:r w:rsidRPr="00F4520D">
        <w:rPr>
          <w:rFonts w:ascii="Arial" w:hAnsi="Arial" w:cs="Arial"/>
        </w:rPr>
        <w:t xml:space="preserve">At any time during this procurement up to the time specified in 1.1 Proposed Schedule for the Procurement, </w:t>
      </w:r>
      <w:r w:rsidR="00D67C09" w:rsidRPr="00F4520D">
        <w:rPr>
          <w:rFonts w:ascii="Arial" w:hAnsi="Arial" w:cs="Arial"/>
        </w:rPr>
        <w:t>b</w:t>
      </w:r>
      <w:r w:rsidRPr="00F4520D">
        <w:rPr>
          <w:rFonts w:ascii="Arial" w:hAnsi="Arial" w:cs="Arial"/>
        </w:rPr>
        <w:t xml:space="preserve">idders may request, in writing, clarification or interpretation of any aspect, a change to any requirement of the IFB or any addenda to the IFB. Requests may include suggested substitutes for specified items and brand names. The words “product or equal” herein means </w:t>
      </w:r>
      <w:r w:rsidR="008E7408" w:rsidRPr="00F4520D">
        <w:rPr>
          <w:rFonts w:ascii="Arial" w:hAnsi="Arial" w:cs="Arial"/>
        </w:rPr>
        <w:t>m</w:t>
      </w:r>
      <w:r w:rsidRPr="00F4520D">
        <w:rPr>
          <w:rFonts w:ascii="Arial" w:hAnsi="Arial" w:cs="Arial"/>
        </w:rPr>
        <w:t xml:space="preserve">aterial, furnishing, assembly, manufacturer, brand, trade name, element, </w:t>
      </w:r>
      <w:r w:rsidR="00ED5C2D" w:rsidRPr="00F4520D">
        <w:rPr>
          <w:rFonts w:ascii="Arial" w:hAnsi="Arial" w:cs="Arial"/>
        </w:rPr>
        <w:t>item,</w:t>
      </w:r>
      <w:r w:rsidRPr="00F4520D">
        <w:rPr>
          <w:rFonts w:ascii="Arial" w:hAnsi="Arial" w:cs="Arial"/>
        </w:rPr>
        <w:t xml:space="preserve"> or similar description, as applicable. Wherever a product is named in the specifications, the phrase “or approved equal in the opinion of the Office of </w:t>
      </w:r>
      <w:r w:rsidRPr="00F4520D">
        <w:rPr>
          <w:rFonts w:ascii="Arial" w:hAnsi="Arial" w:cs="Arial"/>
        </w:rPr>
        <w:lastRenderedPageBreak/>
        <w:t xml:space="preserve">Air, Rail, and Transit” </w:t>
      </w:r>
      <w:r w:rsidR="009D711C" w:rsidRPr="00F4520D">
        <w:rPr>
          <w:rFonts w:ascii="Arial" w:hAnsi="Arial" w:cs="Arial"/>
        </w:rPr>
        <w:t>must</w:t>
      </w:r>
      <w:r w:rsidRPr="00F4520D">
        <w:rPr>
          <w:rFonts w:ascii="Arial" w:hAnsi="Arial" w:cs="Arial"/>
        </w:rPr>
        <w:t xml:space="preserve"> be implied throughout the specification, whether specifically noted or not.</w:t>
      </w:r>
    </w:p>
    <w:p w14:paraId="650E43F6" w14:textId="77777777" w:rsidR="00DB0C14" w:rsidRPr="00F4520D" w:rsidRDefault="00DB0C14" w:rsidP="00057E49">
      <w:pPr>
        <w:rPr>
          <w:rFonts w:ascii="Arial" w:hAnsi="Arial" w:cs="Arial"/>
        </w:rPr>
      </w:pPr>
    </w:p>
    <w:p w14:paraId="6F521D6A" w14:textId="49B1DE95" w:rsidR="00057E49" w:rsidRPr="00F4520D" w:rsidRDefault="00057E49" w:rsidP="00DB0C14">
      <w:pPr>
        <w:ind w:left="720"/>
        <w:rPr>
          <w:rFonts w:ascii="Arial" w:hAnsi="Arial" w:cs="Arial"/>
        </w:rPr>
      </w:pPr>
      <w:r w:rsidRPr="00F4520D">
        <w:rPr>
          <w:rFonts w:ascii="Arial" w:hAnsi="Arial" w:cs="Arial"/>
        </w:rPr>
        <w:t xml:space="preserve">Should a bidder find discrepancies or ambiguities in or omissions from the IFB documents, or should the bidder be in doubt </w:t>
      </w:r>
      <w:r w:rsidR="00FB526F" w:rsidRPr="00F4520D">
        <w:rPr>
          <w:rFonts w:ascii="Arial" w:hAnsi="Arial" w:cs="Arial"/>
        </w:rPr>
        <w:t>about the meaning, the bidder must request an interpretation in writing within the specified time frame</w:t>
      </w:r>
      <w:r w:rsidRPr="00F4520D">
        <w:rPr>
          <w:rFonts w:ascii="Arial" w:hAnsi="Arial" w:cs="Arial"/>
        </w:rPr>
        <w:t>.</w:t>
      </w:r>
    </w:p>
    <w:p w14:paraId="3C3F5EAC" w14:textId="77777777" w:rsidR="00D67C09" w:rsidRPr="00F4520D" w:rsidRDefault="00D67C09" w:rsidP="00DB0C14">
      <w:pPr>
        <w:ind w:left="720"/>
        <w:rPr>
          <w:rFonts w:ascii="Arial" w:hAnsi="Arial" w:cs="Arial"/>
        </w:rPr>
      </w:pPr>
    </w:p>
    <w:p w14:paraId="661FCD5D" w14:textId="3CE451A6" w:rsidR="00057E49" w:rsidRPr="00F4520D" w:rsidRDefault="00057E49" w:rsidP="00DB0C14">
      <w:pPr>
        <w:ind w:left="720"/>
        <w:rPr>
          <w:rFonts w:ascii="Arial" w:hAnsi="Arial" w:cs="Arial"/>
        </w:rPr>
      </w:pPr>
      <w:r w:rsidRPr="00F4520D">
        <w:rPr>
          <w:rFonts w:ascii="Arial" w:hAnsi="Arial" w:cs="Arial"/>
        </w:rPr>
        <w:t xml:space="preserve">If it should appear to a prospective </w:t>
      </w:r>
      <w:r w:rsidR="00D67C09" w:rsidRPr="00F4520D">
        <w:rPr>
          <w:rFonts w:ascii="Arial" w:hAnsi="Arial" w:cs="Arial"/>
        </w:rPr>
        <w:t>b</w:t>
      </w:r>
      <w:r w:rsidRPr="00F4520D">
        <w:rPr>
          <w:rFonts w:ascii="Arial" w:hAnsi="Arial" w:cs="Arial"/>
        </w:rPr>
        <w:t xml:space="preserve">idder that the performance of the work under the </w:t>
      </w:r>
      <w:r w:rsidR="00D67C09" w:rsidRPr="00F4520D">
        <w:rPr>
          <w:rFonts w:ascii="Arial" w:hAnsi="Arial" w:cs="Arial"/>
        </w:rPr>
        <w:t>c</w:t>
      </w:r>
      <w:r w:rsidRPr="00F4520D">
        <w:rPr>
          <w:rFonts w:ascii="Arial" w:hAnsi="Arial" w:cs="Arial"/>
        </w:rPr>
        <w:t xml:space="preserve">ontract, or any of the matters relating thereto, is not sufficiently described or explained in the IFB documents or that any conflict or discrepancy exists between different parts of the </w:t>
      </w:r>
      <w:r w:rsidR="00D67C09" w:rsidRPr="00F4520D">
        <w:rPr>
          <w:rFonts w:ascii="Arial" w:hAnsi="Arial" w:cs="Arial"/>
        </w:rPr>
        <w:t>c</w:t>
      </w:r>
      <w:r w:rsidRPr="00F4520D">
        <w:rPr>
          <w:rFonts w:ascii="Arial" w:hAnsi="Arial" w:cs="Arial"/>
        </w:rPr>
        <w:t>ontract or with any federal, state, local or SDDOT law,</w:t>
      </w:r>
      <w:r w:rsidR="00DB0C14" w:rsidRPr="00F4520D">
        <w:rPr>
          <w:rFonts w:ascii="Arial" w:hAnsi="Arial" w:cs="Arial"/>
        </w:rPr>
        <w:t xml:space="preserve"> </w:t>
      </w:r>
      <w:r w:rsidRPr="00F4520D">
        <w:rPr>
          <w:rFonts w:ascii="Arial" w:hAnsi="Arial" w:cs="Arial"/>
        </w:rPr>
        <w:t xml:space="preserve">ordinance, rule, regulation or other standard or requirement, then the proposed </w:t>
      </w:r>
      <w:r w:rsidR="00D67C09" w:rsidRPr="00F4520D">
        <w:rPr>
          <w:rFonts w:ascii="Arial" w:hAnsi="Arial" w:cs="Arial"/>
        </w:rPr>
        <w:t>b</w:t>
      </w:r>
      <w:r w:rsidRPr="00F4520D">
        <w:rPr>
          <w:rFonts w:ascii="Arial" w:hAnsi="Arial" w:cs="Arial"/>
        </w:rPr>
        <w:t xml:space="preserve">idder </w:t>
      </w:r>
      <w:r w:rsidR="009D711C" w:rsidRPr="00F4520D">
        <w:rPr>
          <w:rFonts w:ascii="Arial" w:hAnsi="Arial" w:cs="Arial"/>
        </w:rPr>
        <w:t>must</w:t>
      </w:r>
      <w:r w:rsidRPr="00F4520D">
        <w:rPr>
          <w:rFonts w:ascii="Arial" w:hAnsi="Arial" w:cs="Arial"/>
        </w:rPr>
        <w:t xml:space="preserve"> submit a written request for clarification to the SDDOT within the </w:t>
      </w:r>
      <w:r w:rsidR="008E7408" w:rsidRPr="00F4520D">
        <w:rPr>
          <w:rFonts w:ascii="Arial" w:hAnsi="Arial" w:cs="Arial"/>
        </w:rPr>
        <w:t>period</w:t>
      </w:r>
      <w:r w:rsidRPr="00F4520D">
        <w:rPr>
          <w:rFonts w:ascii="Arial" w:hAnsi="Arial" w:cs="Arial"/>
        </w:rPr>
        <w:t xml:space="preserve"> specified above.</w:t>
      </w:r>
    </w:p>
    <w:p w14:paraId="6D1663AA" w14:textId="77777777" w:rsidR="00DB0C14" w:rsidRPr="00F4520D" w:rsidRDefault="00DB0C14" w:rsidP="00DB0C14">
      <w:pPr>
        <w:ind w:left="720"/>
        <w:rPr>
          <w:rFonts w:ascii="Arial" w:hAnsi="Arial" w:cs="Arial"/>
        </w:rPr>
      </w:pPr>
    </w:p>
    <w:p w14:paraId="0EFA6CC4" w14:textId="144D253E" w:rsidR="00057E49" w:rsidRPr="00F4520D" w:rsidRDefault="00A21E66" w:rsidP="00DB0C14">
      <w:pPr>
        <w:ind w:left="720"/>
        <w:rPr>
          <w:rFonts w:ascii="Arial" w:hAnsi="Arial" w:cs="Arial"/>
        </w:rPr>
      </w:pPr>
      <w:r w:rsidRPr="00F4520D">
        <w:rPr>
          <w:rFonts w:ascii="Arial" w:hAnsi="Arial" w:cs="Arial"/>
        </w:rPr>
        <w:t>If</w:t>
      </w:r>
      <w:r>
        <w:rPr>
          <w:rFonts w:ascii="Arial" w:hAnsi="Arial" w:cs="Arial"/>
        </w:rPr>
        <w:t>,</w:t>
      </w:r>
      <w:r w:rsidRPr="00F4520D">
        <w:rPr>
          <w:rFonts w:ascii="Arial" w:hAnsi="Arial" w:cs="Arial"/>
        </w:rPr>
        <w:t xml:space="preserve"> in</w:t>
      </w:r>
      <w:r w:rsidR="00057E49" w:rsidRPr="00F4520D">
        <w:rPr>
          <w:rFonts w:ascii="Arial" w:hAnsi="Arial" w:cs="Arial"/>
        </w:rPr>
        <w:t xml:space="preserve"> any of the IFB documents, a manufacturer </w:t>
      </w:r>
      <w:r w:rsidRPr="00A21E66">
        <w:rPr>
          <w:rFonts w:ascii="Arial" w:hAnsi="Arial" w:cs="Arial"/>
        </w:rPr>
        <w:t>cannot meet the specification as written,</w:t>
      </w:r>
      <w:r>
        <w:rPr>
          <w:rFonts w:ascii="Arial" w:hAnsi="Arial" w:cs="Arial"/>
        </w:rPr>
        <w:t xml:space="preserve"> and the </w:t>
      </w:r>
      <w:r w:rsidRPr="00A21E66">
        <w:rPr>
          <w:rFonts w:ascii="Arial" w:hAnsi="Arial" w:cs="Arial"/>
        </w:rPr>
        <w:t>vendor may request an exception or alternative to the IFB, in writing, before</w:t>
      </w:r>
      <w:r w:rsidR="00057E49" w:rsidRPr="00F4520D">
        <w:rPr>
          <w:rFonts w:ascii="Arial" w:hAnsi="Arial" w:cs="Arial"/>
        </w:rPr>
        <w:t xml:space="preserve"> the bid. Exceptions taken by the bidd</w:t>
      </w:r>
      <w:r w:rsidR="00EA6CB5" w:rsidRPr="00F4520D">
        <w:rPr>
          <w:rFonts w:ascii="Arial" w:hAnsi="Arial" w:cs="Arial"/>
        </w:rPr>
        <w:t>e</w:t>
      </w:r>
      <w:r w:rsidR="00057E49" w:rsidRPr="00F4520D">
        <w:rPr>
          <w:rFonts w:ascii="Arial" w:hAnsi="Arial" w:cs="Arial"/>
        </w:rPr>
        <w:t>r must be submitted in advance of the pre-bid question deadline as detailed. The SDDOT will be the sole judge of what constitutes an allowable exception and then only if the basic requirements of the specification are essentially unaltered.</w:t>
      </w:r>
    </w:p>
    <w:p w14:paraId="382B665B" w14:textId="77777777" w:rsidR="00DB0C14" w:rsidRPr="00F4520D" w:rsidRDefault="00DB0C14" w:rsidP="00DB0C14">
      <w:pPr>
        <w:ind w:left="720"/>
        <w:rPr>
          <w:rFonts w:ascii="Arial" w:hAnsi="Arial" w:cs="Arial"/>
        </w:rPr>
      </w:pPr>
    </w:p>
    <w:p w14:paraId="74029203" w14:textId="01D264A3" w:rsidR="00057E49" w:rsidRPr="00F4520D" w:rsidRDefault="00057E49" w:rsidP="00DB0C14">
      <w:pPr>
        <w:ind w:left="720"/>
        <w:rPr>
          <w:rFonts w:ascii="Arial" w:hAnsi="Arial" w:cs="Arial"/>
        </w:rPr>
      </w:pPr>
      <w:r w:rsidRPr="00F4520D">
        <w:rPr>
          <w:rFonts w:ascii="Arial" w:hAnsi="Arial" w:cs="Arial"/>
        </w:rPr>
        <w:t xml:space="preserve">Such written requests </w:t>
      </w:r>
      <w:r w:rsidR="009D711C" w:rsidRPr="00F4520D">
        <w:rPr>
          <w:rFonts w:ascii="Arial" w:hAnsi="Arial" w:cs="Arial"/>
        </w:rPr>
        <w:t>must</w:t>
      </w:r>
      <w:r w:rsidRPr="00F4520D">
        <w:rPr>
          <w:rFonts w:ascii="Arial" w:hAnsi="Arial" w:cs="Arial"/>
        </w:rPr>
        <w:t xml:space="preserve"> be made to the assigned Transportation Specialist, </w:t>
      </w:r>
      <w:r w:rsidR="00F16394" w:rsidRPr="00F4520D">
        <w:rPr>
          <w:rFonts w:ascii="Arial" w:hAnsi="Arial" w:cs="Arial"/>
        </w:rPr>
        <w:t>Brenda Sharkey</w:t>
      </w:r>
      <w:r w:rsidRPr="00F4520D">
        <w:rPr>
          <w:rFonts w:ascii="Arial" w:hAnsi="Arial" w:cs="Arial"/>
        </w:rPr>
        <w:t xml:space="preserve">. The </w:t>
      </w:r>
      <w:r w:rsidR="00D67C09" w:rsidRPr="00F4520D">
        <w:rPr>
          <w:rFonts w:ascii="Arial" w:hAnsi="Arial" w:cs="Arial"/>
        </w:rPr>
        <w:t>b</w:t>
      </w:r>
      <w:r w:rsidRPr="00F4520D">
        <w:rPr>
          <w:rFonts w:ascii="Arial" w:hAnsi="Arial" w:cs="Arial"/>
        </w:rPr>
        <w:t xml:space="preserve">idder making the request </w:t>
      </w:r>
      <w:r w:rsidR="009D711C" w:rsidRPr="00F4520D">
        <w:rPr>
          <w:rFonts w:ascii="Arial" w:hAnsi="Arial" w:cs="Arial"/>
        </w:rPr>
        <w:t>must</w:t>
      </w:r>
      <w:r w:rsidRPr="00F4520D">
        <w:rPr>
          <w:rFonts w:ascii="Arial" w:hAnsi="Arial" w:cs="Arial"/>
        </w:rPr>
        <w:t xml:space="preserve"> be responsible for its proper delivery to the SDDOT and </w:t>
      </w:r>
      <w:r w:rsidR="009D711C" w:rsidRPr="00F4520D">
        <w:rPr>
          <w:rFonts w:ascii="Arial" w:hAnsi="Arial" w:cs="Arial"/>
        </w:rPr>
        <w:t>must</w:t>
      </w:r>
      <w:r w:rsidRPr="00F4520D">
        <w:rPr>
          <w:rFonts w:ascii="Arial" w:hAnsi="Arial" w:cs="Arial"/>
        </w:rPr>
        <w:t xml:space="preserve"> be confirmed with the Transportation Specialist. Any request for a change to any requirement of the IFB documents must be fully supported with technical data, test results</w:t>
      </w:r>
      <w:r w:rsidR="00FB526F" w:rsidRPr="00F4520D">
        <w:rPr>
          <w:rFonts w:ascii="Arial" w:hAnsi="Arial" w:cs="Arial"/>
        </w:rPr>
        <w:t>,</w:t>
      </w:r>
      <w:r w:rsidRPr="00F4520D">
        <w:rPr>
          <w:rFonts w:ascii="Arial" w:hAnsi="Arial" w:cs="Arial"/>
        </w:rPr>
        <w:t xml:space="preserve"> or other pertinent information showing evidence that the exception will result in a condition equal to or better than that required by the IFB without a substantial increase in cost or time requirements.</w:t>
      </w:r>
    </w:p>
    <w:p w14:paraId="21A87EF1" w14:textId="77777777" w:rsidR="00DB0C14" w:rsidRPr="00F4520D" w:rsidRDefault="00DB0C14" w:rsidP="00DB0C14">
      <w:pPr>
        <w:ind w:left="720"/>
        <w:rPr>
          <w:rFonts w:ascii="Arial" w:hAnsi="Arial" w:cs="Arial"/>
        </w:rPr>
      </w:pPr>
    </w:p>
    <w:p w14:paraId="581AB526" w14:textId="1C010C88" w:rsidR="00057E49" w:rsidRPr="00F4520D" w:rsidRDefault="005C56D5" w:rsidP="00DB0C14">
      <w:pPr>
        <w:ind w:left="720"/>
        <w:rPr>
          <w:rFonts w:ascii="Arial" w:hAnsi="Arial" w:cs="Arial"/>
        </w:rPr>
      </w:pPr>
      <w:r w:rsidRPr="00F4520D">
        <w:rPr>
          <w:rFonts w:ascii="Arial" w:hAnsi="Arial" w:cs="Arial"/>
        </w:rPr>
        <w:t>Before submitting bids and when corresponding by email, it is suggested that through verbal or email confirmation, all</w:t>
      </w:r>
      <w:r w:rsidR="00057E49" w:rsidRPr="00F4520D">
        <w:rPr>
          <w:rFonts w:ascii="Arial" w:hAnsi="Arial" w:cs="Arial"/>
        </w:rPr>
        <w:t xml:space="preserve"> correspondence, including pictures, links to websites, written questions</w:t>
      </w:r>
      <w:r w:rsidR="00FB526F" w:rsidRPr="00F4520D">
        <w:rPr>
          <w:rFonts w:ascii="Arial" w:hAnsi="Arial" w:cs="Arial"/>
        </w:rPr>
        <w:t>,</w:t>
      </w:r>
      <w:r w:rsidR="00057E49" w:rsidRPr="00F4520D">
        <w:rPr>
          <w:rFonts w:ascii="Arial" w:hAnsi="Arial" w:cs="Arial"/>
        </w:rPr>
        <w:t xml:space="preserve"> and other communications</w:t>
      </w:r>
      <w:r w:rsidR="00EA6CB5" w:rsidRPr="00F4520D">
        <w:rPr>
          <w:rFonts w:ascii="Arial" w:hAnsi="Arial" w:cs="Arial"/>
        </w:rPr>
        <w:t>,</w:t>
      </w:r>
      <w:r w:rsidR="00057E49" w:rsidRPr="00F4520D">
        <w:rPr>
          <w:rFonts w:ascii="Arial" w:hAnsi="Arial" w:cs="Arial"/>
        </w:rPr>
        <w:t xml:space="preserve"> hav</w:t>
      </w:r>
      <w:r w:rsidR="00FB526F" w:rsidRPr="00F4520D">
        <w:rPr>
          <w:rFonts w:ascii="Arial" w:hAnsi="Arial" w:cs="Arial"/>
        </w:rPr>
        <w:t>e</w:t>
      </w:r>
      <w:r w:rsidR="00057E49" w:rsidRPr="00F4520D">
        <w:rPr>
          <w:rFonts w:ascii="Arial" w:hAnsi="Arial" w:cs="Arial"/>
        </w:rPr>
        <w:t xml:space="preserve"> been received by the </w:t>
      </w:r>
      <w:r w:rsidR="00DD2F63" w:rsidRPr="00F4520D">
        <w:rPr>
          <w:rFonts w:ascii="Arial" w:hAnsi="Arial" w:cs="Arial"/>
        </w:rPr>
        <w:t xml:space="preserve">SDDOT </w:t>
      </w:r>
      <w:r w:rsidR="00057E49" w:rsidRPr="00F4520D">
        <w:rPr>
          <w:rFonts w:ascii="Arial" w:hAnsi="Arial" w:cs="Arial"/>
        </w:rPr>
        <w:t>Office of Air, Rail, and Transit.</w:t>
      </w:r>
    </w:p>
    <w:p w14:paraId="13A4453B" w14:textId="77777777" w:rsidR="00DB0C14" w:rsidRPr="00F4520D" w:rsidRDefault="00DB0C14" w:rsidP="00DB0C14">
      <w:pPr>
        <w:ind w:left="720"/>
        <w:rPr>
          <w:rFonts w:ascii="Arial" w:hAnsi="Arial" w:cs="Arial"/>
        </w:rPr>
      </w:pPr>
    </w:p>
    <w:p w14:paraId="1E67B7ED" w14:textId="77777777" w:rsidR="00EA76EC" w:rsidRPr="00F4520D" w:rsidRDefault="00057E49" w:rsidP="006A7570">
      <w:pPr>
        <w:pStyle w:val="Heading2"/>
        <w:jc w:val="left"/>
      </w:pPr>
      <w:bookmarkStart w:id="4" w:name="_Toc131077824"/>
      <w:r w:rsidRPr="00F4520D">
        <w:t xml:space="preserve">1.4. </w:t>
      </w:r>
      <w:r w:rsidR="00DB0C14" w:rsidRPr="00F4520D">
        <w:tab/>
      </w:r>
      <w:r w:rsidRPr="00F4520D">
        <w:t>Addenda to the IFB and Responses to Questions, Clarifications, Alternates and</w:t>
      </w:r>
      <w:bookmarkEnd w:id="4"/>
      <w:r w:rsidRPr="00F4520D">
        <w:t xml:space="preserve"> </w:t>
      </w:r>
      <w:r w:rsidR="00EA76EC" w:rsidRPr="00F4520D">
        <w:t xml:space="preserve"> </w:t>
      </w:r>
    </w:p>
    <w:p w14:paraId="2000946B" w14:textId="690AD220" w:rsidR="00057E49" w:rsidRPr="00F4520D" w:rsidRDefault="00EA76EC" w:rsidP="00057E49">
      <w:pPr>
        <w:rPr>
          <w:rFonts w:ascii="Arial" w:hAnsi="Arial" w:cs="Arial"/>
          <w:b/>
        </w:rPr>
      </w:pPr>
      <w:r w:rsidRPr="00F4520D">
        <w:rPr>
          <w:rFonts w:ascii="Arial" w:hAnsi="Arial" w:cs="Arial"/>
          <w:b/>
        </w:rPr>
        <w:t xml:space="preserve">            </w:t>
      </w:r>
      <w:r w:rsidR="00057E49" w:rsidRPr="00F4520D">
        <w:rPr>
          <w:rFonts w:ascii="Arial" w:hAnsi="Arial" w:cs="Arial"/>
          <w:b/>
        </w:rPr>
        <w:t>Omissions:</w:t>
      </w:r>
    </w:p>
    <w:p w14:paraId="514A9840" w14:textId="682A7051" w:rsidR="00057E49" w:rsidRPr="00F4520D" w:rsidRDefault="00057E49" w:rsidP="00DB0C14">
      <w:pPr>
        <w:ind w:left="720"/>
        <w:rPr>
          <w:rFonts w:ascii="Arial" w:hAnsi="Arial" w:cs="Arial"/>
        </w:rPr>
      </w:pPr>
      <w:r w:rsidRPr="00F4520D">
        <w:rPr>
          <w:rFonts w:ascii="Arial" w:hAnsi="Arial" w:cs="Arial"/>
        </w:rPr>
        <w:t xml:space="preserve">All responses to clarifications or </w:t>
      </w:r>
      <w:r w:rsidR="00EA6CB5" w:rsidRPr="00F4520D">
        <w:rPr>
          <w:rFonts w:ascii="Arial" w:hAnsi="Arial" w:cs="Arial"/>
        </w:rPr>
        <w:t>Requests</w:t>
      </w:r>
      <w:r w:rsidRPr="00F4520D">
        <w:rPr>
          <w:rFonts w:ascii="Arial" w:hAnsi="Arial" w:cs="Arial"/>
        </w:rPr>
        <w:t xml:space="preserve"> for Pre-Bid Change Exception/Approved Equal Forms </w:t>
      </w:r>
      <w:r w:rsidR="009D711C" w:rsidRPr="00F4520D">
        <w:rPr>
          <w:rFonts w:ascii="Arial" w:hAnsi="Arial" w:cs="Arial"/>
        </w:rPr>
        <w:t>must</w:t>
      </w:r>
      <w:r w:rsidRPr="00F4520D">
        <w:rPr>
          <w:rFonts w:ascii="Arial" w:hAnsi="Arial" w:cs="Arial"/>
        </w:rPr>
        <w:t xml:space="preserve"> be provided to all prospective </w:t>
      </w:r>
      <w:r w:rsidR="00F63FD7" w:rsidRPr="00F4520D">
        <w:rPr>
          <w:rFonts w:ascii="Arial" w:hAnsi="Arial" w:cs="Arial"/>
        </w:rPr>
        <w:t>b</w:t>
      </w:r>
      <w:r w:rsidRPr="00F4520D">
        <w:rPr>
          <w:rFonts w:ascii="Arial" w:hAnsi="Arial" w:cs="Arial"/>
        </w:rPr>
        <w:t>idders. Any clarifications, modifications, approval of alternates</w:t>
      </w:r>
      <w:r w:rsidR="00A21E66">
        <w:rPr>
          <w:rFonts w:ascii="Arial" w:hAnsi="Arial" w:cs="Arial"/>
        </w:rPr>
        <w:t>,</w:t>
      </w:r>
      <w:r w:rsidRPr="00F4520D">
        <w:rPr>
          <w:rFonts w:ascii="Arial" w:hAnsi="Arial" w:cs="Arial"/>
        </w:rPr>
        <w:t xml:space="preserve"> or changes to this solicitation will be published on the SDDOT website at </w:t>
      </w:r>
      <w:hyperlink r:id="rId12" w:history="1">
        <w:r w:rsidR="00ED5C2D" w:rsidRPr="00F4520D">
          <w:rPr>
            <w:rStyle w:val="Hyperlink"/>
            <w:rFonts w:ascii="Arial" w:hAnsi="Arial" w:cs="Arial"/>
          </w:rPr>
          <w:t>https://dot.sd.gov/transportation/public-transit/procurement</w:t>
        </w:r>
      </w:hyperlink>
      <w:r w:rsidR="00C31CB3" w:rsidRPr="00F4520D">
        <w:rPr>
          <w:rFonts w:ascii="Arial" w:hAnsi="Arial" w:cs="Arial"/>
        </w:rPr>
        <w:t xml:space="preserve"> </w:t>
      </w:r>
      <w:r w:rsidRPr="00F4520D">
        <w:rPr>
          <w:rFonts w:ascii="Arial" w:hAnsi="Arial" w:cs="Arial"/>
        </w:rPr>
        <w:t xml:space="preserve">It is the </w:t>
      </w:r>
      <w:r w:rsidR="00F63FD7" w:rsidRPr="00F4520D">
        <w:rPr>
          <w:rFonts w:ascii="Arial" w:hAnsi="Arial" w:cs="Arial"/>
        </w:rPr>
        <w:t xml:space="preserve">sole </w:t>
      </w:r>
      <w:r w:rsidRPr="00F4520D">
        <w:rPr>
          <w:rFonts w:ascii="Arial" w:hAnsi="Arial" w:cs="Arial"/>
        </w:rPr>
        <w:t xml:space="preserve">responsibility of the prospective </w:t>
      </w:r>
      <w:r w:rsidR="00F63FD7" w:rsidRPr="00F4520D">
        <w:rPr>
          <w:rFonts w:ascii="Arial" w:hAnsi="Arial" w:cs="Arial"/>
        </w:rPr>
        <w:t>b</w:t>
      </w:r>
      <w:r w:rsidRPr="00F4520D">
        <w:rPr>
          <w:rFonts w:ascii="Arial" w:hAnsi="Arial" w:cs="Arial"/>
        </w:rPr>
        <w:t>idder to monitor the SDDOT website for any answers to questions, changes, or addendum</w:t>
      </w:r>
      <w:r w:rsidR="00F63FD7" w:rsidRPr="00F4520D">
        <w:rPr>
          <w:rFonts w:ascii="Arial" w:hAnsi="Arial" w:cs="Arial"/>
        </w:rPr>
        <w:t>s</w:t>
      </w:r>
      <w:r w:rsidRPr="00F4520D">
        <w:rPr>
          <w:rFonts w:ascii="Arial" w:hAnsi="Arial" w:cs="Arial"/>
        </w:rPr>
        <w:t>.</w:t>
      </w:r>
    </w:p>
    <w:p w14:paraId="35BF9EC0" w14:textId="77777777" w:rsidR="00116D8E" w:rsidRPr="00F4520D" w:rsidRDefault="00116D8E" w:rsidP="00C1286D">
      <w:pPr>
        <w:ind w:left="720"/>
        <w:rPr>
          <w:rFonts w:ascii="Arial" w:hAnsi="Arial" w:cs="Arial"/>
        </w:rPr>
      </w:pPr>
    </w:p>
    <w:p w14:paraId="1339FAE1" w14:textId="5C01DE97" w:rsidR="00057E49" w:rsidRPr="00F4520D" w:rsidRDefault="00057E49" w:rsidP="00C1286D">
      <w:pPr>
        <w:ind w:left="720"/>
        <w:rPr>
          <w:rFonts w:ascii="Arial" w:hAnsi="Arial" w:cs="Arial"/>
        </w:rPr>
      </w:pPr>
      <w:r w:rsidRPr="00F4520D">
        <w:rPr>
          <w:rFonts w:ascii="Arial" w:hAnsi="Arial" w:cs="Arial"/>
        </w:rPr>
        <w:t xml:space="preserve">The SDDOT reserves the right to amend the IFB at any time in accordance with </w:t>
      </w:r>
      <w:r w:rsidR="005C56D5" w:rsidRPr="00F4520D">
        <w:rPr>
          <w:rFonts w:ascii="Arial" w:hAnsi="Arial" w:cs="Arial"/>
        </w:rPr>
        <w:t xml:space="preserve">the </w:t>
      </w:r>
      <w:r w:rsidRPr="00F4520D">
        <w:rPr>
          <w:rFonts w:ascii="Arial" w:hAnsi="Arial" w:cs="Arial"/>
        </w:rPr>
        <w:t xml:space="preserve">1.1 Proposed Schedule for the Procurement. Any amendments to the IFB </w:t>
      </w:r>
      <w:r w:rsidR="009D711C" w:rsidRPr="00F4520D">
        <w:rPr>
          <w:rFonts w:ascii="Arial" w:hAnsi="Arial" w:cs="Arial"/>
        </w:rPr>
        <w:t>must</w:t>
      </w:r>
      <w:r w:rsidRPr="00F4520D">
        <w:rPr>
          <w:rFonts w:ascii="Arial" w:hAnsi="Arial" w:cs="Arial"/>
        </w:rPr>
        <w:t xml:space="preserve"> be described in written addenda. Addenda will be posted on the SDDOT website </w:t>
      </w:r>
      <w:hyperlink r:id="rId13" w:history="1">
        <w:r w:rsidR="00C31CB3" w:rsidRPr="00F4520D">
          <w:rPr>
            <w:rStyle w:val="Hyperlink"/>
            <w:rFonts w:ascii="Arial" w:hAnsi="Arial" w:cs="Arial"/>
          </w:rPr>
          <w:t>https://dot.sd.gov/transportation/public-transit/procurement</w:t>
        </w:r>
      </w:hyperlink>
      <w:r w:rsidR="00C1286D" w:rsidRPr="00F4520D">
        <w:rPr>
          <w:rFonts w:ascii="Arial" w:hAnsi="Arial" w:cs="Arial"/>
        </w:rPr>
        <w:t xml:space="preserve"> </w:t>
      </w:r>
      <w:r w:rsidRPr="00F4520D">
        <w:rPr>
          <w:rFonts w:ascii="Arial" w:hAnsi="Arial" w:cs="Arial"/>
        </w:rPr>
        <w:t xml:space="preserve">Failure of any prospective </w:t>
      </w:r>
      <w:r w:rsidR="00F63FD7" w:rsidRPr="00F4520D">
        <w:rPr>
          <w:rFonts w:ascii="Arial" w:hAnsi="Arial" w:cs="Arial"/>
        </w:rPr>
        <w:t>b</w:t>
      </w:r>
      <w:r w:rsidRPr="00F4520D">
        <w:rPr>
          <w:rFonts w:ascii="Arial" w:hAnsi="Arial" w:cs="Arial"/>
        </w:rPr>
        <w:t xml:space="preserve">idder to receive the addenda </w:t>
      </w:r>
      <w:r w:rsidR="009D711C" w:rsidRPr="00F4520D">
        <w:rPr>
          <w:rFonts w:ascii="Arial" w:hAnsi="Arial" w:cs="Arial"/>
        </w:rPr>
        <w:t>must</w:t>
      </w:r>
      <w:r w:rsidRPr="00F4520D">
        <w:rPr>
          <w:rFonts w:ascii="Arial" w:hAnsi="Arial" w:cs="Arial"/>
        </w:rPr>
        <w:t xml:space="preserve"> not relieve the </w:t>
      </w:r>
      <w:r w:rsidR="00F63FD7" w:rsidRPr="00F4520D">
        <w:rPr>
          <w:rFonts w:ascii="Arial" w:hAnsi="Arial" w:cs="Arial"/>
        </w:rPr>
        <w:t>b</w:t>
      </w:r>
      <w:r w:rsidRPr="00F4520D">
        <w:rPr>
          <w:rFonts w:ascii="Arial" w:hAnsi="Arial" w:cs="Arial"/>
        </w:rPr>
        <w:t xml:space="preserve">idder from any obligation under the IFB therein. All addenda issued </w:t>
      </w:r>
      <w:r w:rsidR="00077235" w:rsidRPr="00F4520D">
        <w:rPr>
          <w:rFonts w:ascii="Arial" w:hAnsi="Arial" w:cs="Arial"/>
        </w:rPr>
        <w:t>will</w:t>
      </w:r>
      <w:r w:rsidRPr="00F4520D">
        <w:rPr>
          <w:rFonts w:ascii="Arial" w:hAnsi="Arial" w:cs="Arial"/>
        </w:rPr>
        <w:t xml:space="preserve"> become part of the IFB. Prospective </w:t>
      </w:r>
      <w:r w:rsidR="00F63FD7" w:rsidRPr="00F4520D">
        <w:rPr>
          <w:rFonts w:ascii="Arial" w:hAnsi="Arial" w:cs="Arial"/>
        </w:rPr>
        <w:t>b</w:t>
      </w:r>
      <w:r w:rsidRPr="00F4520D">
        <w:rPr>
          <w:rFonts w:ascii="Arial" w:hAnsi="Arial" w:cs="Arial"/>
        </w:rPr>
        <w:t xml:space="preserve">idders </w:t>
      </w:r>
      <w:r w:rsidR="009D711C" w:rsidRPr="00F4520D">
        <w:rPr>
          <w:rFonts w:ascii="Arial" w:hAnsi="Arial" w:cs="Arial"/>
        </w:rPr>
        <w:t>must</w:t>
      </w:r>
      <w:r w:rsidRPr="00F4520D">
        <w:rPr>
          <w:rFonts w:ascii="Arial" w:hAnsi="Arial" w:cs="Arial"/>
        </w:rPr>
        <w:t xml:space="preserve"> acknowledge the receipt of each addendum in their </w:t>
      </w:r>
      <w:r w:rsidR="00F63FD7" w:rsidRPr="00F4520D">
        <w:rPr>
          <w:rFonts w:ascii="Arial" w:hAnsi="Arial" w:cs="Arial"/>
        </w:rPr>
        <w:t>b</w:t>
      </w:r>
      <w:r w:rsidRPr="00F4520D">
        <w:rPr>
          <w:rFonts w:ascii="Arial" w:hAnsi="Arial" w:cs="Arial"/>
        </w:rPr>
        <w:t xml:space="preserve">ids on the form Acknowledgement </w:t>
      </w:r>
      <w:r w:rsidRPr="00F4520D">
        <w:rPr>
          <w:rFonts w:ascii="Arial" w:hAnsi="Arial" w:cs="Arial"/>
        </w:rPr>
        <w:lastRenderedPageBreak/>
        <w:t xml:space="preserve">of Addenda. Failure to acknowledge in the </w:t>
      </w:r>
      <w:r w:rsidR="00F63FD7" w:rsidRPr="00F4520D">
        <w:rPr>
          <w:rFonts w:ascii="Arial" w:hAnsi="Arial" w:cs="Arial"/>
        </w:rPr>
        <w:t>b</w:t>
      </w:r>
      <w:r w:rsidRPr="00F4520D">
        <w:rPr>
          <w:rFonts w:ascii="Arial" w:hAnsi="Arial" w:cs="Arial"/>
        </w:rPr>
        <w:t>id receipt of addenda may</w:t>
      </w:r>
      <w:r w:rsidR="00A21E66">
        <w:rPr>
          <w:rFonts w:ascii="Arial" w:hAnsi="Arial" w:cs="Arial"/>
        </w:rPr>
        <w:t>,</w:t>
      </w:r>
      <w:r w:rsidRPr="00F4520D">
        <w:rPr>
          <w:rFonts w:ascii="Arial" w:hAnsi="Arial" w:cs="Arial"/>
        </w:rPr>
        <w:t xml:space="preserve"> at the SDDOT’s sole </w:t>
      </w:r>
      <w:r w:rsidR="00FB526F" w:rsidRPr="00F4520D">
        <w:rPr>
          <w:rFonts w:ascii="Arial" w:hAnsi="Arial" w:cs="Arial"/>
        </w:rPr>
        <w:t>option, disqualify</w:t>
      </w:r>
      <w:r w:rsidRPr="00F4520D">
        <w:rPr>
          <w:rFonts w:ascii="Arial" w:hAnsi="Arial" w:cs="Arial"/>
        </w:rPr>
        <w:t xml:space="preserve"> the </w:t>
      </w:r>
      <w:r w:rsidR="00F63FD7" w:rsidRPr="00F4520D">
        <w:rPr>
          <w:rFonts w:ascii="Arial" w:hAnsi="Arial" w:cs="Arial"/>
        </w:rPr>
        <w:t>b</w:t>
      </w:r>
      <w:r w:rsidRPr="00F4520D">
        <w:rPr>
          <w:rFonts w:ascii="Arial" w:hAnsi="Arial" w:cs="Arial"/>
        </w:rPr>
        <w:t>id.</w:t>
      </w:r>
    </w:p>
    <w:p w14:paraId="325A3606" w14:textId="77777777" w:rsidR="00C1286D" w:rsidRPr="00F4520D" w:rsidRDefault="00C1286D" w:rsidP="00C1286D">
      <w:pPr>
        <w:ind w:left="720"/>
        <w:rPr>
          <w:rFonts w:ascii="Arial" w:hAnsi="Arial" w:cs="Arial"/>
        </w:rPr>
      </w:pPr>
    </w:p>
    <w:p w14:paraId="49D74511" w14:textId="5E90691E" w:rsidR="00057E49" w:rsidRPr="00F4520D" w:rsidRDefault="00057E49" w:rsidP="00C1286D">
      <w:pPr>
        <w:ind w:left="720"/>
        <w:rPr>
          <w:rFonts w:ascii="Arial" w:hAnsi="Arial" w:cs="Arial"/>
        </w:rPr>
      </w:pPr>
      <w:r w:rsidRPr="00F4520D">
        <w:rPr>
          <w:rFonts w:ascii="Arial" w:hAnsi="Arial" w:cs="Arial"/>
        </w:rPr>
        <w:t xml:space="preserve">If the </w:t>
      </w:r>
      <w:r w:rsidR="00F63FD7" w:rsidRPr="00F4520D">
        <w:rPr>
          <w:rFonts w:ascii="Arial" w:hAnsi="Arial" w:cs="Arial"/>
        </w:rPr>
        <w:t>a</w:t>
      </w:r>
      <w:r w:rsidRPr="00F4520D">
        <w:rPr>
          <w:rFonts w:ascii="Arial" w:hAnsi="Arial" w:cs="Arial"/>
        </w:rPr>
        <w:t xml:space="preserve">gency determines that the addenda may require significant changes in the preparation of </w:t>
      </w:r>
      <w:r w:rsidR="00F63FD7" w:rsidRPr="00F4520D">
        <w:rPr>
          <w:rFonts w:ascii="Arial" w:hAnsi="Arial" w:cs="Arial"/>
        </w:rPr>
        <w:t>b</w:t>
      </w:r>
      <w:r w:rsidRPr="00F4520D">
        <w:rPr>
          <w:rFonts w:ascii="Arial" w:hAnsi="Arial" w:cs="Arial"/>
        </w:rPr>
        <w:t xml:space="preserve">ids, the deadline for submitting the </w:t>
      </w:r>
      <w:r w:rsidR="00F63FD7" w:rsidRPr="00F4520D">
        <w:rPr>
          <w:rFonts w:ascii="Arial" w:hAnsi="Arial" w:cs="Arial"/>
        </w:rPr>
        <w:t>b</w:t>
      </w:r>
      <w:r w:rsidRPr="00F4520D">
        <w:rPr>
          <w:rFonts w:ascii="Arial" w:hAnsi="Arial" w:cs="Arial"/>
        </w:rPr>
        <w:t xml:space="preserve">ids may be postponed </w:t>
      </w:r>
      <w:r w:rsidR="002D44D7" w:rsidRPr="00F4520D">
        <w:rPr>
          <w:rFonts w:ascii="Arial" w:hAnsi="Arial" w:cs="Arial"/>
        </w:rPr>
        <w:t>allowing</w:t>
      </w:r>
      <w:r w:rsidRPr="00F4520D">
        <w:rPr>
          <w:rFonts w:ascii="Arial" w:hAnsi="Arial" w:cs="Arial"/>
        </w:rPr>
        <w:t xml:space="preserve"> </w:t>
      </w:r>
      <w:r w:rsidR="00F63FD7" w:rsidRPr="00F4520D">
        <w:rPr>
          <w:rFonts w:ascii="Arial" w:hAnsi="Arial" w:cs="Arial"/>
        </w:rPr>
        <w:t>b</w:t>
      </w:r>
      <w:r w:rsidRPr="00F4520D">
        <w:rPr>
          <w:rFonts w:ascii="Arial" w:hAnsi="Arial" w:cs="Arial"/>
        </w:rPr>
        <w:t xml:space="preserve">idders sufficient time to revise their </w:t>
      </w:r>
      <w:r w:rsidR="00F63FD7" w:rsidRPr="00F4520D">
        <w:rPr>
          <w:rFonts w:ascii="Arial" w:hAnsi="Arial" w:cs="Arial"/>
        </w:rPr>
        <w:t>b</w:t>
      </w:r>
      <w:r w:rsidRPr="00F4520D">
        <w:rPr>
          <w:rFonts w:ascii="Arial" w:hAnsi="Arial" w:cs="Arial"/>
        </w:rPr>
        <w:t xml:space="preserve">ids. Any new due date </w:t>
      </w:r>
      <w:r w:rsidR="009D711C" w:rsidRPr="00F4520D">
        <w:rPr>
          <w:rFonts w:ascii="Arial" w:hAnsi="Arial" w:cs="Arial"/>
        </w:rPr>
        <w:t>must</w:t>
      </w:r>
      <w:r w:rsidRPr="00F4520D">
        <w:rPr>
          <w:rFonts w:ascii="Arial" w:hAnsi="Arial" w:cs="Arial"/>
        </w:rPr>
        <w:t xml:space="preserve"> be included in the addenda.</w:t>
      </w:r>
    </w:p>
    <w:p w14:paraId="6281828D" w14:textId="77777777" w:rsidR="00C1286D" w:rsidRPr="00F4520D" w:rsidRDefault="00C1286D" w:rsidP="00C1286D">
      <w:pPr>
        <w:ind w:left="720"/>
        <w:rPr>
          <w:rFonts w:ascii="Arial" w:hAnsi="Arial" w:cs="Arial"/>
        </w:rPr>
      </w:pPr>
    </w:p>
    <w:p w14:paraId="1D7A5236" w14:textId="24F829ED" w:rsidR="00057E49" w:rsidRPr="00F4520D" w:rsidRDefault="00A21E66" w:rsidP="00C1286D">
      <w:pPr>
        <w:ind w:left="720"/>
        <w:rPr>
          <w:rFonts w:ascii="Arial" w:hAnsi="Arial" w:cs="Arial"/>
        </w:rPr>
      </w:pPr>
      <w:r w:rsidRPr="00A21E66">
        <w:rPr>
          <w:rFonts w:ascii="Arial" w:hAnsi="Arial" w:cs="Arial"/>
        </w:rPr>
        <w:t>A response must be confirmed by a written addendum to be official and</w:t>
      </w:r>
      <w:r w:rsidR="00057E49" w:rsidRPr="00F4520D">
        <w:rPr>
          <w:rFonts w:ascii="Arial" w:hAnsi="Arial" w:cs="Arial"/>
        </w:rPr>
        <w:t xml:space="preserve"> binding on the SDDOT. Deviation from the IFB during the bid process or changes to the purchase order or contract resulting from this solicitation will not be allowed unless previously authorized, in writing, only by an addendum to the solicitations or a modification to the purchase order or contract issued by the SDDOT Office of Air, Rail, and Transit.</w:t>
      </w:r>
    </w:p>
    <w:p w14:paraId="78B0A62C" w14:textId="77777777" w:rsidR="00C1286D" w:rsidRPr="00F4520D" w:rsidRDefault="00C1286D" w:rsidP="00C1286D">
      <w:pPr>
        <w:ind w:left="720"/>
        <w:rPr>
          <w:rFonts w:ascii="Arial" w:hAnsi="Arial" w:cs="Arial"/>
        </w:rPr>
      </w:pPr>
    </w:p>
    <w:p w14:paraId="2BE3EDE8" w14:textId="77777777" w:rsidR="00057E49" w:rsidRPr="00F4520D" w:rsidRDefault="00057E49" w:rsidP="006A7570">
      <w:pPr>
        <w:pStyle w:val="Heading2"/>
        <w:jc w:val="left"/>
      </w:pPr>
      <w:bookmarkStart w:id="5" w:name="_Toc131077825"/>
      <w:r w:rsidRPr="00F4520D">
        <w:t xml:space="preserve">1.5. </w:t>
      </w:r>
      <w:r w:rsidR="00C1286D" w:rsidRPr="00F4520D">
        <w:tab/>
      </w:r>
      <w:r w:rsidRPr="00F4520D">
        <w:t>Examination of Documents:</w:t>
      </w:r>
      <w:bookmarkEnd w:id="5"/>
    </w:p>
    <w:p w14:paraId="622AA3F0" w14:textId="16836D90" w:rsidR="00057E49" w:rsidRPr="00F4520D" w:rsidRDefault="00A21E66" w:rsidP="00C1286D">
      <w:pPr>
        <w:ind w:left="720"/>
        <w:rPr>
          <w:rFonts w:ascii="Arial" w:hAnsi="Arial" w:cs="Arial"/>
        </w:rPr>
      </w:pPr>
      <w:r>
        <w:rPr>
          <w:rFonts w:ascii="Arial" w:hAnsi="Arial" w:cs="Arial"/>
        </w:rPr>
        <w:t>Before</w:t>
      </w:r>
      <w:r w:rsidR="00057E49" w:rsidRPr="00F4520D">
        <w:rPr>
          <w:rFonts w:ascii="Arial" w:hAnsi="Arial" w:cs="Arial"/>
        </w:rPr>
        <w:t xml:space="preserve"> submitting a bid, each bidder </w:t>
      </w:r>
      <w:r w:rsidR="009D711C" w:rsidRPr="00F4520D">
        <w:rPr>
          <w:rFonts w:ascii="Arial" w:hAnsi="Arial" w:cs="Arial"/>
        </w:rPr>
        <w:t>must</w:t>
      </w:r>
      <w:r w:rsidR="00057E49" w:rsidRPr="00F4520D">
        <w:rPr>
          <w:rFonts w:ascii="Arial" w:hAnsi="Arial" w:cs="Arial"/>
        </w:rPr>
        <w:t xml:space="preserve"> examine </w:t>
      </w:r>
      <w:r w:rsidR="002D44D7" w:rsidRPr="00F4520D">
        <w:rPr>
          <w:rFonts w:ascii="Arial" w:hAnsi="Arial" w:cs="Arial"/>
        </w:rPr>
        <w:t>all</w:t>
      </w:r>
      <w:r w:rsidR="00057E49" w:rsidRPr="00F4520D">
        <w:rPr>
          <w:rFonts w:ascii="Arial" w:hAnsi="Arial" w:cs="Arial"/>
        </w:rPr>
        <w:t xml:space="preserve"> the bidding requirements, all bid documents, all specifications</w:t>
      </w:r>
      <w:r w:rsidR="00FB526F" w:rsidRPr="00F4520D">
        <w:rPr>
          <w:rFonts w:ascii="Arial" w:hAnsi="Arial" w:cs="Arial"/>
        </w:rPr>
        <w:t>,</w:t>
      </w:r>
      <w:r w:rsidR="00057E49" w:rsidRPr="00F4520D">
        <w:rPr>
          <w:rFonts w:ascii="Arial" w:hAnsi="Arial" w:cs="Arial"/>
        </w:rPr>
        <w:t xml:space="preserve"> and related IFB documents and become thoroughly familiar with the scope of the bid and all factors that </w:t>
      </w:r>
      <w:r w:rsidR="00116D8E" w:rsidRPr="00F4520D">
        <w:rPr>
          <w:rFonts w:ascii="Arial" w:hAnsi="Arial" w:cs="Arial"/>
        </w:rPr>
        <w:t>wil</w:t>
      </w:r>
      <w:r w:rsidR="00057E49" w:rsidRPr="00F4520D">
        <w:rPr>
          <w:rFonts w:ascii="Arial" w:hAnsi="Arial" w:cs="Arial"/>
        </w:rPr>
        <w:t>l affect the bid.</w:t>
      </w:r>
    </w:p>
    <w:p w14:paraId="18E0130B" w14:textId="77777777" w:rsidR="00C1286D" w:rsidRPr="00F4520D" w:rsidRDefault="00C1286D" w:rsidP="00C1286D">
      <w:pPr>
        <w:ind w:left="720"/>
        <w:rPr>
          <w:rFonts w:ascii="Arial" w:hAnsi="Arial" w:cs="Arial"/>
        </w:rPr>
      </w:pPr>
    </w:p>
    <w:p w14:paraId="67475334" w14:textId="1C0407B4" w:rsidR="00057E49" w:rsidRPr="00F4520D" w:rsidRDefault="00057E49" w:rsidP="00C1286D">
      <w:pPr>
        <w:ind w:left="720"/>
        <w:rPr>
          <w:rFonts w:ascii="Arial" w:hAnsi="Arial" w:cs="Arial"/>
        </w:rPr>
      </w:pPr>
      <w:r w:rsidRPr="00F4520D">
        <w:rPr>
          <w:rFonts w:ascii="Arial" w:hAnsi="Arial" w:cs="Arial"/>
        </w:rPr>
        <w:t xml:space="preserve">Each bidder </w:t>
      </w:r>
      <w:r w:rsidR="00116D8E" w:rsidRPr="00F4520D">
        <w:rPr>
          <w:rFonts w:ascii="Arial" w:hAnsi="Arial" w:cs="Arial"/>
        </w:rPr>
        <w:t>must</w:t>
      </w:r>
      <w:r w:rsidRPr="00F4520D">
        <w:rPr>
          <w:rFonts w:ascii="Arial" w:hAnsi="Arial" w:cs="Arial"/>
        </w:rPr>
        <w:t xml:space="preserve"> inform themselves of the conditions under which items will be furnished and other relevant matters </w:t>
      </w:r>
      <w:r w:rsidR="00A21E66">
        <w:rPr>
          <w:rFonts w:ascii="Arial" w:hAnsi="Arial" w:cs="Arial"/>
        </w:rPr>
        <w:t>affecting</w:t>
      </w:r>
      <w:r w:rsidRPr="00F4520D">
        <w:rPr>
          <w:rFonts w:ascii="Arial" w:hAnsi="Arial" w:cs="Arial"/>
        </w:rPr>
        <w:t xml:space="preserve"> the bid or work. </w:t>
      </w:r>
      <w:r w:rsidR="00EA6CB5" w:rsidRPr="00F4520D">
        <w:rPr>
          <w:rFonts w:ascii="Arial" w:hAnsi="Arial" w:cs="Arial"/>
        </w:rPr>
        <w:t>Submitting a bid will prove</w:t>
      </w:r>
      <w:r w:rsidRPr="00F4520D">
        <w:rPr>
          <w:rFonts w:ascii="Arial" w:hAnsi="Arial" w:cs="Arial"/>
        </w:rPr>
        <w:t xml:space="preserve"> that such examination has been made and that bidder has satisfied themselves as to the conditions. No extras will be allowed as a result of</w:t>
      </w:r>
      <w:r w:rsidR="00C1286D" w:rsidRPr="00F4520D">
        <w:rPr>
          <w:rFonts w:ascii="Arial" w:hAnsi="Arial" w:cs="Arial"/>
        </w:rPr>
        <w:t xml:space="preserve"> </w:t>
      </w:r>
      <w:r w:rsidR="00EA6CB5" w:rsidRPr="00F4520D">
        <w:rPr>
          <w:rFonts w:ascii="Arial" w:hAnsi="Arial" w:cs="Arial"/>
        </w:rPr>
        <w:t xml:space="preserve">the </w:t>
      </w:r>
      <w:r w:rsidRPr="00F4520D">
        <w:rPr>
          <w:rFonts w:ascii="Arial" w:hAnsi="Arial" w:cs="Arial"/>
        </w:rPr>
        <w:t xml:space="preserve">bidder or vendor’s misunderstanding of </w:t>
      </w:r>
      <w:r w:rsidR="00EA6CB5" w:rsidRPr="00F4520D">
        <w:rPr>
          <w:rFonts w:ascii="Arial" w:hAnsi="Arial" w:cs="Arial"/>
        </w:rPr>
        <w:t>the extent or scope of the bid due to making</w:t>
      </w:r>
      <w:r w:rsidRPr="00F4520D">
        <w:rPr>
          <w:rFonts w:ascii="Arial" w:hAnsi="Arial" w:cs="Arial"/>
        </w:rPr>
        <w:t xml:space="preserve"> such examinations.</w:t>
      </w:r>
    </w:p>
    <w:p w14:paraId="364FD34C" w14:textId="77777777" w:rsidR="00C1286D" w:rsidRPr="00F4520D" w:rsidRDefault="00C1286D" w:rsidP="00C1286D">
      <w:pPr>
        <w:ind w:left="720"/>
        <w:rPr>
          <w:rFonts w:ascii="Arial" w:hAnsi="Arial" w:cs="Arial"/>
        </w:rPr>
      </w:pPr>
    </w:p>
    <w:p w14:paraId="2F69E98B" w14:textId="77777777" w:rsidR="00057E49" w:rsidRPr="00F4520D" w:rsidRDefault="00057E49" w:rsidP="006A7570">
      <w:pPr>
        <w:pStyle w:val="Heading2"/>
        <w:jc w:val="left"/>
      </w:pPr>
      <w:bookmarkStart w:id="6" w:name="_Toc131077826"/>
      <w:r w:rsidRPr="00F4520D">
        <w:t xml:space="preserve">1.6. </w:t>
      </w:r>
      <w:r w:rsidR="00C1286D" w:rsidRPr="00F4520D">
        <w:tab/>
      </w:r>
      <w:r w:rsidRPr="00F4520D">
        <w:t>Methods of Bidding:</w:t>
      </w:r>
      <w:bookmarkEnd w:id="6"/>
    </w:p>
    <w:p w14:paraId="0D3158A9" w14:textId="77777777" w:rsidR="00057E49" w:rsidRPr="00F4520D" w:rsidRDefault="00057E49" w:rsidP="00C1286D">
      <w:pPr>
        <w:ind w:left="720"/>
        <w:rPr>
          <w:rFonts w:ascii="Arial" w:hAnsi="Arial" w:cs="Arial"/>
        </w:rPr>
      </w:pPr>
      <w:r w:rsidRPr="00F4520D">
        <w:rPr>
          <w:rFonts w:ascii="Arial" w:hAnsi="Arial" w:cs="Arial"/>
        </w:rPr>
        <w:t xml:space="preserve">Bids are requested for items as described </w:t>
      </w:r>
      <w:r w:rsidR="00C2699C" w:rsidRPr="00F4520D">
        <w:rPr>
          <w:rFonts w:ascii="Arial" w:hAnsi="Arial" w:cs="Arial"/>
        </w:rPr>
        <w:t>o</w:t>
      </w:r>
      <w:r w:rsidRPr="00F4520D">
        <w:rPr>
          <w:rFonts w:ascii="Arial" w:hAnsi="Arial" w:cs="Arial"/>
        </w:rPr>
        <w:t>n the</w:t>
      </w:r>
      <w:r w:rsidR="00C2699C" w:rsidRPr="00F4520D">
        <w:rPr>
          <w:rFonts w:ascii="Arial" w:hAnsi="Arial" w:cs="Arial"/>
        </w:rPr>
        <w:t xml:space="preserve"> attached</w:t>
      </w:r>
      <w:r w:rsidRPr="00F4520D">
        <w:rPr>
          <w:rFonts w:ascii="Arial" w:hAnsi="Arial" w:cs="Arial"/>
        </w:rPr>
        <w:t xml:space="preserve"> Bid Form. Submit bids on the form included in the IFB. A bid submitted on a form other than the one provided </w:t>
      </w:r>
      <w:r w:rsidR="00077235" w:rsidRPr="00F4520D">
        <w:rPr>
          <w:rFonts w:ascii="Arial" w:hAnsi="Arial" w:cs="Arial"/>
        </w:rPr>
        <w:t>will</w:t>
      </w:r>
      <w:r w:rsidRPr="00F4520D">
        <w:rPr>
          <w:rFonts w:ascii="Arial" w:hAnsi="Arial" w:cs="Arial"/>
        </w:rPr>
        <w:t xml:space="preserve"> not be considered. Oral, telephone, email or fax bids or modifications </w:t>
      </w:r>
      <w:r w:rsidR="00077235" w:rsidRPr="00F4520D">
        <w:rPr>
          <w:rFonts w:ascii="Arial" w:hAnsi="Arial" w:cs="Arial"/>
        </w:rPr>
        <w:t>will</w:t>
      </w:r>
      <w:r w:rsidRPr="00F4520D">
        <w:rPr>
          <w:rFonts w:ascii="Arial" w:hAnsi="Arial" w:cs="Arial"/>
        </w:rPr>
        <w:t xml:space="preserve"> not be considered.</w:t>
      </w:r>
    </w:p>
    <w:p w14:paraId="3922F2BC" w14:textId="77777777" w:rsidR="00C1286D" w:rsidRPr="00F4520D" w:rsidRDefault="00C1286D" w:rsidP="00C1286D">
      <w:pPr>
        <w:ind w:left="720"/>
        <w:rPr>
          <w:rFonts w:ascii="Arial" w:hAnsi="Arial" w:cs="Arial"/>
        </w:rPr>
      </w:pPr>
    </w:p>
    <w:p w14:paraId="0CC6D7A3" w14:textId="78BCC316" w:rsidR="00057E49" w:rsidRPr="00F4520D" w:rsidRDefault="00057E49" w:rsidP="00C1286D">
      <w:pPr>
        <w:ind w:left="720"/>
        <w:rPr>
          <w:rFonts w:ascii="Arial" w:hAnsi="Arial" w:cs="Arial"/>
        </w:rPr>
      </w:pPr>
      <w:r w:rsidRPr="00F4520D">
        <w:rPr>
          <w:rFonts w:ascii="Arial" w:hAnsi="Arial" w:cs="Arial"/>
        </w:rPr>
        <w:t xml:space="preserve">Bids </w:t>
      </w:r>
      <w:r w:rsidR="00C2699C" w:rsidRPr="00F4520D">
        <w:rPr>
          <w:rFonts w:ascii="Arial" w:hAnsi="Arial" w:cs="Arial"/>
        </w:rPr>
        <w:t>must</w:t>
      </w:r>
      <w:r w:rsidRPr="00F4520D">
        <w:rPr>
          <w:rFonts w:ascii="Arial" w:hAnsi="Arial" w:cs="Arial"/>
        </w:rPr>
        <w:t xml:space="preserve"> be submitted in a sealed envelope and in accordance with the instructions in this solicitation. The solicitation title “</w:t>
      </w:r>
      <w:r w:rsidR="003564DC" w:rsidRPr="00F4520D">
        <w:rPr>
          <w:rFonts w:ascii="Arial" w:hAnsi="Arial" w:cs="Arial"/>
        </w:rPr>
        <w:t xml:space="preserve">SDDOT </w:t>
      </w:r>
      <w:r w:rsidRPr="00F4520D">
        <w:rPr>
          <w:rFonts w:ascii="Arial" w:hAnsi="Arial" w:cs="Arial"/>
        </w:rPr>
        <w:t xml:space="preserve">Office of Air, Rail, and Transit – </w:t>
      </w:r>
      <w:r w:rsidR="002509BA" w:rsidRPr="00F4520D">
        <w:rPr>
          <w:rFonts w:ascii="Arial" w:hAnsi="Arial" w:cs="Arial"/>
        </w:rPr>
        <w:t>202</w:t>
      </w:r>
      <w:r w:rsidR="00EA6CB5" w:rsidRPr="00F4520D">
        <w:rPr>
          <w:rFonts w:ascii="Arial" w:hAnsi="Arial" w:cs="Arial"/>
        </w:rPr>
        <w:t>3</w:t>
      </w:r>
      <w:r w:rsidR="0075174B" w:rsidRPr="00F4520D">
        <w:rPr>
          <w:rFonts w:ascii="Arial" w:hAnsi="Arial" w:cs="Arial"/>
        </w:rPr>
        <w:t xml:space="preserve"> </w:t>
      </w:r>
      <w:r w:rsidR="00D07FAE" w:rsidRPr="00F4520D">
        <w:rPr>
          <w:rFonts w:ascii="Arial" w:hAnsi="Arial" w:cs="Arial"/>
        </w:rPr>
        <w:t>Minivan</w:t>
      </w:r>
      <w:r w:rsidR="002509BA" w:rsidRPr="00F4520D">
        <w:rPr>
          <w:rFonts w:ascii="Arial" w:hAnsi="Arial" w:cs="Arial"/>
        </w:rPr>
        <w:t xml:space="preserve"> </w:t>
      </w:r>
      <w:r w:rsidRPr="00F4520D">
        <w:rPr>
          <w:rFonts w:ascii="Arial" w:hAnsi="Arial" w:cs="Arial"/>
        </w:rPr>
        <w:t>Procurement</w:t>
      </w:r>
      <w:r w:rsidR="00FB526F" w:rsidRPr="00F4520D">
        <w:rPr>
          <w:rFonts w:ascii="Arial" w:hAnsi="Arial" w:cs="Arial"/>
        </w:rPr>
        <w:t>,</w:t>
      </w:r>
      <w:r w:rsidRPr="00F4520D">
        <w:rPr>
          <w:rFonts w:ascii="Arial" w:hAnsi="Arial" w:cs="Arial"/>
        </w:rPr>
        <w:t>” a</w:t>
      </w:r>
      <w:r w:rsidR="003D6090" w:rsidRPr="00F4520D">
        <w:rPr>
          <w:rFonts w:ascii="Arial" w:hAnsi="Arial" w:cs="Arial"/>
        </w:rPr>
        <w:t>long with</w:t>
      </w:r>
      <w:r w:rsidRPr="00F4520D">
        <w:rPr>
          <w:rFonts w:ascii="Arial" w:hAnsi="Arial" w:cs="Arial"/>
        </w:rPr>
        <w:t xml:space="preserve"> the bid opening date and time should be written in the lower left corner of the envelope.</w:t>
      </w:r>
    </w:p>
    <w:p w14:paraId="434B4AAD" w14:textId="77777777" w:rsidR="00C1286D" w:rsidRPr="00F4520D" w:rsidRDefault="00C1286D" w:rsidP="00C1286D">
      <w:pPr>
        <w:ind w:left="720"/>
        <w:rPr>
          <w:rFonts w:ascii="Arial" w:hAnsi="Arial" w:cs="Arial"/>
        </w:rPr>
      </w:pPr>
    </w:p>
    <w:p w14:paraId="3A7CAD1C" w14:textId="77777777" w:rsidR="00057E49" w:rsidRPr="00F4520D" w:rsidRDefault="00057E49" w:rsidP="00C1286D">
      <w:pPr>
        <w:ind w:left="720"/>
        <w:rPr>
          <w:rFonts w:ascii="Arial" w:hAnsi="Arial" w:cs="Arial"/>
        </w:rPr>
      </w:pPr>
      <w:r w:rsidRPr="00F4520D">
        <w:rPr>
          <w:rFonts w:ascii="Arial" w:hAnsi="Arial" w:cs="Arial"/>
        </w:rPr>
        <w:t xml:space="preserve">All responses require the return of the entire completed forms and </w:t>
      </w:r>
      <w:r w:rsidR="00C2699C" w:rsidRPr="00F4520D">
        <w:rPr>
          <w:rFonts w:ascii="Arial" w:hAnsi="Arial" w:cs="Arial"/>
        </w:rPr>
        <w:t>must</w:t>
      </w:r>
      <w:r w:rsidRPr="00F4520D">
        <w:rPr>
          <w:rFonts w:ascii="Arial" w:hAnsi="Arial" w:cs="Arial"/>
        </w:rPr>
        <w:t xml:space="preserve"> be signed by an authorized agent of the bidding firm.</w:t>
      </w:r>
    </w:p>
    <w:p w14:paraId="5C09D1FA" w14:textId="77777777" w:rsidR="00C1286D" w:rsidRPr="00F4520D" w:rsidRDefault="00C1286D" w:rsidP="00C1286D">
      <w:pPr>
        <w:ind w:left="720"/>
        <w:rPr>
          <w:rFonts w:ascii="Arial" w:hAnsi="Arial" w:cs="Arial"/>
        </w:rPr>
      </w:pPr>
    </w:p>
    <w:p w14:paraId="7FC9569B" w14:textId="24A30251" w:rsidR="00057E49" w:rsidRPr="00F4520D" w:rsidRDefault="00057E49" w:rsidP="006A7570">
      <w:pPr>
        <w:pStyle w:val="Heading2"/>
        <w:jc w:val="left"/>
      </w:pPr>
      <w:bookmarkStart w:id="7" w:name="_Toc131077827"/>
      <w:r w:rsidRPr="00F4520D">
        <w:t xml:space="preserve">1.7. </w:t>
      </w:r>
      <w:r w:rsidR="00C1286D" w:rsidRPr="00F4520D">
        <w:tab/>
      </w:r>
      <w:r w:rsidR="00BA00B4" w:rsidRPr="00F4520D">
        <w:t>Bid Submission</w:t>
      </w:r>
      <w:r w:rsidRPr="00F4520D">
        <w:t>:</w:t>
      </w:r>
      <w:bookmarkEnd w:id="7"/>
    </w:p>
    <w:p w14:paraId="6A0C8300" w14:textId="08693AFB" w:rsidR="00057E49" w:rsidRPr="00F4520D" w:rsidRDefault="00057E49" w:rsidP="00C1286D">
      <w:pPr>
        <w:ind w:left="720"/>
        <w:rPr>
          <w:rFonts w:ascii="Arial" w:hAnsi="Arial" w:cs="Arial"/>
        </w:rPr>
      </w:pPr>
      <w:r w:rsidRPr="00F4520D">
        <w:rPr>
          <w:rFonts w:ascii="Arial" w:hAnsi="Arial" w:cs="Arial"/>
        </w:rPr>
        <w:t xml:space="preserve">Bids </w:t>
      </w:r>
      <w:r w:rsidR="00C2699C" w:rsidRPr="00F4520D">
        <w:rPr>
          <w:rFonts w:ascii="Arial" w:hAnsi="Arial" w:cs="Arial"/>
        </w:rPr>
        <w:t>must</w:t>
      </w:r>
      <w:r w:rsidRPr="00F4520D">
        <w:rPr>
          <w:rFonts w:ascii="Arial" w:hAnsi="Arial" w:cs="Arial"/>
        </w:rPr>
        <w:t xml:space="preserve"> be</w:t>
      </w:r>
      <w:r w:rsidR="00D3453B" w:rsidRPr="00D3453B">
        <w:rPr>
          <w:rFonts w:cstheme="minorHAnsi"/>
          <w:color w:val="1E1E1E"/>
          <w:szCs w:val="24"/>
        </w:rPr>
        <w:t xml:space="preserve"> organized and tabbed and</w:t>
      </w:r>
      <w:r w:rsidR="00D3453B">
        <w:rPr>
          <w:rFonts w:ascii="Arial" w:hAnsi="Arial" w:cs="Arial"/>
        </w:rPr>
        <w:t xml:space="preserve"> </w:t>
      </w:r>
      <w:r w:rsidR="00D3453B" w:rsidRPr="00F4520D">
        <w:rPr>
          <w:rFonts w:ascii="Arial" w:hAnsi="Arial" w:cs="Arial"/>
        </w:rPr>
        <w:t>submitted</w:t>
      </w:r>
      <w:r w:rsidRPr="00F4520D">
        <w:rPr>
          <w:rFonts w:ascii="Arial" w:hAnsi="Arial" w:cs="Arial"/>
        </w:rPr>
        <w:t xml:space="preserve"> to </w:t>
      </w:r>
      <w:r w:rsidR="00C1286D" w:rsidRPr="00F4520D">
        <w:rPr>
          <w:rFonts w:ascii="Arial" w:hAnsi="Arial" w:cs="Arial"/>
        </w:rPr>
        <w:t>Jack Dokken</w:t>
      </w:r>
      <w:r w:rsidRPr="00F4520D">
        <w:rPr>
          <w:rFonts w:ascii="Arial" w:hAnsi="Arial" w:cs="Arial"/>
        </w:rPr>
        <w:t>, Program Manager, SDDOT, Office of Air, Rail, and Transit, 700 E. Broadway Avenue, Pierre, South Dakota, 57501 in accordance with the following requirements:</w:t>
      </w:r>
    </w:p>
    <w:p w14:paraId="7D0A793A" w14:textId="4E09CA34"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Submit bid(s) on the prescribed form(s), </w:t>
      </w:r>
      <w:r w:rsidR="00FB526F" w:rsidRPr="00F4520D">
        <w:rPr>
          <w:rFonts w:ascii="Arial" w:hAnsi="Arial" w:cs="Arial"/>
        </w:rPr>
        <w:t>furnished in the IFB, with the bidder's full name, address, and signature</w:t>
      </w:r>
      <w:r w:rsidRPr="00F4520D">
        <w:rPr>
          <w:rFonts w:ascii="Arial" w:hAnsi="Arial" w:cs="Arial"/>
        </w:rPr>
        <w:t>.</w:t>
      </w:r>
    </w:p>
    <w:p w14:paraId="15D9AB4C" w14:textId="60BC6359" w:rsidR="00057E49" w:rsidRPr="00F4520D" w:rsidRDefault="00826834" w:rsidP="009308CF">
      <w:pPr>
        <w:pStyle w:val="ListParagraph"/>
        <w:numPr>
          <w:ilvl w:val="0"/>
          <w:numId w:val="4"/>
        </w:numPr>
        <w:rPr>
          <w:rFonts w:ascii="Arial" w:hAnsi="Arial" w:cs="Arial"/>
        </w:rPr>
      </w:pPr>
      <w:r>
        <w:rPr>
          <w:rFonts w:ascii="Arial" w:hAnsi="Arial" w:cs="Arial"/>
        </w:rPr>
        <w:t>F</w:t>
      </w:r>
      <w:r w:rsidR="00057E49" w:rsidRPr="00F4520D">
        <w:rPr>
          <w:rFonts w:ascii="Arial" w:hAnsi="Arial" w:cs="Arial"/>
        </w:rPr>
        <w:t xml:space="preserve">ill in all </w:t>
      </w:r>
      <w:r w:rsidR="00C2699C" w:rsidRPr="00F4520D">
        <w:rPr>
          <w:rFonts w:ascii="Arial" w:hAnsi="Arial" w:cs="Arial"/>
        </w:rPr>
        <w:t xml:space="preserve">applicable </w:t>
      </w:r>
      <w:r w:rsidR="00057E49" w:rsidRPr="00F4520D">
        <w:rPr>
          <w:rFonts w:ascii="Arial" w:hAnsi="Arial" w:cs="Arial"/>
        </w:rPr>
        <w:t>blanks on the Bid Form in ink.</w:t>
      </w:r>
    </w:p>
    <w:p w14:paraId="5A8D3496" w14:textId="29DFCF5F"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For bid completion, </w:t>
      </w:r>
      <w:r w:rsidR="00EA6CB5" w:rsidRPr="00F4520D">
        <w:rPr>
          <w:rFonts w:ascii="Arial" w:hAnsi="Arial" w:cs="Arial"/>
        </w:rPr>
        <w:t xml:space="preserve">the </w:t>
      </w:r>
      <w:r w:rsidRPr="00F4520D">
        <w:rPr>
          <w:rFonts w:ascii="Arial" w:hAnsi="Arial" w:cs="Arial"/>
        </w:rPr>
        <w:t xml:space="preserve">bidder </w:t>
      </w:r>
      <w:r w:rsidR="009D711C" w:rsidRPr="00F4520D">
        <w:rPr>
          <w:rFonts w:ascii="Arial" w:hAnsi="Arial" w:cs="Arial"/>
        </w:rPr>
        <w:t>must</w:t>
      </w:r>
      <w:r w:rsidRPr="00F4520D">
        <w:rPr>
          <w:rFonts w:ascii="Arial" w:hAnsi="Arial" w:cs="Arial"/>
        </w:rPr>
        <w:t xml:space="preserve"> state the unit price. </w:t>
      </w:r>
      <w:r w:rsidR="00BA00B4" w:rsidRPr="00F4520D">
        <w:rPr>
          <w:rFonts w:ascii="Arial" w:hAnsi="Arial" w:cs="Arial"/>
        </w:rPr>
        <w:t xml:space="preserve">As the Bid Form explains, the bid must be the net unit price </w:t>
      </w:r>
      <w:r w:rsidR="00826834">
        <w:rPr>
          <w:rFonts w:ascii="Arial" w:hAnsi="Arial" w:cs="Arial"/>
        </w:rPr>
        <w:t>of</w:t>
      </w:r>
      <w:r w:rsidR="00BA00B4" w:rsidRPr="00F4520D">
        <w:rPr>
          <w:rFonts w:ascii="Arial" w:hAnsi="Arial" w:cs="Arial"/>
        </w:rPr>
        <w:t xml:space="preserve"> all items</w:t>
      </w:r>
      <w:r w:rsidRPr="00F4520D">
        <w:rPr>
          <w:rFonts w:ascii="Arial" w:hAnsi="Arial" w:cs="Arial"/>
        </w:rPr>
        <w:t>.</w:t>
      </w:r>
    </w:p>
    <w:p w14:paraId="76273E3F" w14:textId="1D2A3767"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Manufacturer’s name, </w:t>
      </w:r>
      <w:r w:rsidR="00946EAA" w:rsidRPr="00F4520D">
        <w:rPr>
          <w:rFonts w:ascii="Arial" w:hAnsi="Arial" w:cs="Arial"/>
        </w:rPr>
        <w:t>model,</w:t>
      </w:r>
      <w:r w:rsidRPr="00F4520D">
        <w:rPr>
          <w:rFonts w:ascii="Arial" w:hAnsi="Arial" w:cs="Arial"/>
        </w:rPr>
        <w:t xml:space="preserve"> and other information, as requested on the Vehicle Questionnaire.</w:t>
      </w:r>
    </w:p>
    <w:p w14:paraId="5A8BFC55" w14:textId="363C3170" w:rsidR="00057E49" w:rsidRPr="00F4520D" w:rsidRDefault="00057E49" w:rsidP="009308CF">
      <w:pPr>
        <w:pStyle w:val="ListParagraph"/>
        <w:numPr>
          <w:ilvl w:val="0"/>
          <w:numId w:val="4"/>
        </w:numPr>
        <w:rPr>
          <w:rFonts w:ascii="Arial" w:hAnsi="Arial" w:cs="Arial"/>
        </w:rPr>
      </w:pPr>
      <w:r w:rsidRPr="00F4520D">
        <w:rPr>
          <w:rFonts w:ascii="Arial" w:hAnsi="Arial" w:cs="Arial"/>
        </w:rPr>
        <w:lastRenderedPageBreak/>
        <w:t xml:space="preserve">Submit all required certifications within the federally required clauses from the Federal Transit Administration. The federal clauses </w:t>
      </w:r>
      <w:r w:rsidR="00B46F27" w:rsidRPr="00F4520D">
        <w:rPr>
          <w:rFonts w:ascii="Arial" w:hAnsi="Arial" w:cs="Arial"/>
        </w:rPr>
        <w:t xml:space="preserve">and certifications </w:t>
      </w:r>
      <w:r w:rsidRPr="00F4520D">
        <w:rPr>
          <w:rFonts w:ascii="Arial" w:hAnsi="Arial" w:cs="Arial"/>
        </w:rPr>
        <w:t xml:space="preserve">are </w:t>
      </w:r>
      <w:r w:rsidR="00B46F27" w:rsidRPr="00F4520D">
        <w:rPr>
          <w:rFonts w:ascii="Arial" w:hAnsi="Arial" w:cs="Arial"/>
        </w:rPr>
        <w:t>includ</w:t>
      </w:r>
      <w:r w:rsidRPr="00F4520D">
        <w:rPr>
          <w:rFonts w:ascii="Arial" w:hAnsi="Arial" w:cs="Arial"/>
        </w:rPr>
        <w:t xml:space="preserve">ed </w:t>
      </w:r>
      <w:r w:rsidR="00B46F27" w:rsidRPr="00F4520D">
        <w:rPr>
          <w:rFonts w:ascii="Arial" w:hAnsi="Arial" w:cs="Arial"/>
        </w:rPr>
        <w:t>later in this document.</w:t>
      </w:r>
    </w:p>
    <w:p w14:paraId="475C360D" w14:textId="767E0755"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Submit </w:t>
      </w:r>
      <w:r w:rsidR="00EA6CB5" w:rsidRPr="00F4520D">
        <w:rPr>
          <w:rFonts w:ascii="Arial" w:hAnsi="Arial" w:cs="Arial"/>
        </w:rPr>
        <w:t xml:space="preserve">the </w:t>
      </w:r>
      <w:r w:rsidRPr="00F4520D">
        <w:rPr>
          <w:rFonts w:ascii="Arial" w:hAnsi="Arial" w:cs="Arial"/>
        </w:rPr>
        <w:t>bid before the time and date specified. Bids received after the specified time will not be opened or considered</w:t>
      </w:r>
      <w:r w:rsidR="00512A2E" w:rsidRPr="00F4520D">
        <w:rPr>
          <w:rFonts w:ascii="Arial" w:hAnsi="Arial" w:cs="Arial"/>
        </w:rPr>
        <w:t xml:space="preserve"> and will be returned</w:t>
      </w:r>
      <w:r w:rsidRPr="00F4520D">
        <w:rPr>
          <w:rFonts w:ascii="Arial" w:hAnsi="Arial" w:cs="Arial"/>
        </w:rPr>
        <w:t>.</w:t>
      </w:r>
    </w:p>
    <w:p w14:paraId="37925D26" w14:textId="77777777"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Any previously approved exceptions to the specifications must be noted on the bid specifications sheets and submitted with the </w:t>
      </w:r>
      <w:r w:rsidR="00512A2E" w:rsidRPr="00F4520D">
        <w:rPr>
          <w:rFonts w:ascii="Arial" w:hAnsi="Arial" w:cs="Arial"/>
        </w:rPr>
        <w:t>B</w:t>
      </w:r>
      <w:r w:rsidRPr="00F4520D">
        <w:rPr>
          <w:rFonts w:ascii="Arial" w:hAnsi="Arial" w:cs="Arial"/>
        </w:rPr>
        <w:t>id Form.</w:t>
      </w:r>
    </w:p>
    <w:p w14:paraId="050C5F23" w14:textId="270ED3EE" w:rsidR="00057E49" w:rsidRPr="00F4520D" w:rsidRDefault="00057E49" w:rsidP="009308CF">
      <w:pPr>
        <w:pStyle w:val="ListParagraph"/>
        <w:numPr>
          <w:ilvl w:val="0"/>
          <w:numId w:val="4"/>
        </w:numPr>
        <w:rPr>
          <w:rFonts w:ascii="Arial" w:hAnsi="Arial" w:cs="Arial"/>
        </w:rPr>
      </w:pPr>
      <w:r w:rsidRPr="00F4520D">
        <w:rPr>
          <w:rFonts w:ascii="Arial" w:hAnsi="Arial" w:cs="Arial"/>
        </w:rPr>
        <w:t xml:space="preserve">Submit </w:t>
      </w:r>
      <w:r w:rsidR="00EA6CB5" w:rsidRPr="00F4520D">
        <w:rPr>
          <w:rFonts w:ascii="Arial" w:hAnsi="Arial" w:cs="Arial"/>
        </w:rPr>
        <w:t xml:space="preserve">the </w:t>
      </w:r>
      <w:r w:rsidRPr="00F4520D">
        <w:rPr>
          <w:rFonts w:ascii="Arial" w:hAnsi="Arial" w:cs="Arial"/>
        </w:rPr>
        <w:t>bid in a sealed envelope</w:t>
      </w:r>
      <w:r w:rsidR="00512A2E" w:rsidRPr="00F4520D">
        <w:rPr>
          <w:rFonts w:ascii="Arial" w:hAnsi="Arial" w:cs="Arial"/>
        </w:rPr>
        <w:t>,</w:t>
      </w:r>
      <w:r w:rsidRPr="00F4520D">
        <w:rPr>
          <w:rFonts w:ascii="Arial" w:hAnsi="Arial" w:cs="Arial"/>
        </w:rPr>
        <w:t xml:space="preserve"> bearing on the outside the </w:t>
      </w:r>
      <w:r w:rsidR="00826834">
        <w:rPr>
          <w:rFonts w:ascii="Arial" w:hAnsi="Arial" w:cs="Arial"/>
        </w:rPr>
        <w:t>bidder’s name</w:t>
      </w:r>
      <w:r w:rsidRPr="00F4520D">
        <w:rPr>
          <w:rFonts w:ascii="Arial" w:hAnsi="Arial" w:cs="Arial"/>
        </w:rPr>
        <w:t>, address</w:t>
      </w:r>
      <w:r w:rsidR="00826834">
        <w:rPr>
          <w:rFonts w:ascii="Arial" w:hAnsi="Arial" w:cs="Arial"/>
        </w:rPr>
        <w:t>,</w:t>
      </w:r>
      <w:r w:rsidRPr="00F4520D">
        <w:rPr>
          <w:rFonts w:ascii="Arial" w:hAnsi="Arial" w:cs="Arial"/>
        </w:rPr>
        <w:t xml:space="preserve"> and name and date of the IFB. If </w:t>
      </w:r>
      <w:r w:rsidR="00B46F27" w:rsidRPr="00F4520D">
        <w:rPr>
          <w:rFonts w:ascii="Arial" w:hAnsi="Arial" w:cs="Arial"/>
        </w:rPr>
        <w:t xml:space="preserve">sent </w:t>
      </w:r>
      <w:r w:rsidRPr="00F4520D">
        <w:rPr>
          <w:rFonts w:ascii="Arial" w:hAnsi="Arial" w:cs="Arial"/>
        </w:rPr>
        <w:t xml:space="preserve">by US Mail, a sealed envelope containing the bid </w:t>
      </w:r>
      <w:r w:rsidR="00873BB7" w:rsidRPr="00F4520D">
        <w:rPr>
          <w:rFonts w:ascii="Arial" w:hAnsi="Arial" w:cs="Arial"/>
        </w:rPr>
        <w:t>and all certifications and other required documents must be enclosed</w:t>
      </w:r>
      <w:r w:rsidRPr="00F4520D">
        <w:rPr>
          <w:rFonts w:ascii="Arial" w:hAnsi="Arial" w:cs="Arial"/>
        </w:rPr>
        <w:t>.</w:t>
      </w:r>
    </w:p>
    <w:p w14:paraId="46AA7D82" w14:textId="77777777" w:rsidR="00C1286D" w:rsidRPr="00F4520D" w:rsidRDefault="00C1286D" w:rsidP="00C1286D">
      <w:pPr>
        <w:pStyle w:val="ListParagraph"/>
        <w:rPr>
          <w:rFonts w:ascii="Arial" w:hAnsi="Arial" w:cs="Arial"/>
        </w:rPr>
      </w:pPr>
    </w:p>
    <w:p w14:paraId="159DBC1F" w14:textId="77777777" w:rsidR="00057E49" w:rsidRPr="00F4520D" w:rsidRDefault="00057E49" w:rsidP="006A7570">
      <w:pPr>
        <w:pStyle w:val="Heading2"/>
        <w:jc w:val="left"/>
      </w:pPr>
      <w:bookmarkStart w:id="8" w:name="_Toc131077828"/>
      <w:r w:rsidRPr="00F4520D">
        <w:t xml:space="preserve">1.8. </w:t>
      </w:r>
      <w:r w:rsidR="00C1286D" w:rsidRPr="00F4520D">
        <w:tab/>
      </w:r>
      <w:r w:rsidRPr="00F4520D">
        <w:t>Supporting Bid Documentation</w:t>
      </w:r>
      <w:bookmarkEnd w:id="8"/>
    </w:p>
    <w:p w14:paraId="5F46A735" w14:textId="2F5D9EE6" w:rsidR="00057E49" w:rsidRPr="00F4520D" w:rsidRDefault="00057E49" w:rsidP="00C1286D">
      <w:pPr>
        <w:ind w:left="720"/>
        <w:rPr>
          <w:rFonts w:ascii="Arial" w:hAnsi="Arial" w:cs="Arial"/>
        </w:rPr>
      </w:pPr>
      <w:r w:rsidRPr="00F4520D">
        <w:rPr>
          <w:rFonts w:ascii="Arial" w:hAnsi="Arial" w:cs="Arial"/>
        </w:rPr>
        <w:t xml:space="preserve">The following materials </w:t>
      </w:r>
      <w:r w:rsidR="00511A20" w:rsidRPr="00F4520D">
        <w:rPr>
          <w:rFonts w:ascii="Arial" w:hAnsi="Arial" w:cs="Arial"/>
        </w:rPr>
        <w:t>must</w:t>
      </w:r>
      <w:r w:rsidRPr="00F4520D">
        <w:rPr>
          <w:rFonts w:ascii="Arial" w:hAnsi="Arial" w:cs="Arial"/>
        </w:rPr>
        <w:t xml:space="preserve"> accompany each bid for each type of vehicle. See attached pages for the required forms and certifications. The omission of any of these materials may result in </w:t>
      </w:r>
      <w:r w:rsidR="00EA6CB5" w:rsidRPr="00F4520D">
        <w:rPr>
          <w:rFonts w:ascii="Arial" w:hAnsi="Arial" w:cs="Arial"/>
        </w:rPr>
        <w:t xml:space="preserve">the </w:t>
      </w:r>
      <w:r w:rsidRPr="00F4520D">
        <w:rPr>
          <w:rFonts w:ascii="Arial" w:hAnsi="Arial" w:cs="Arial"/>
        </w:rPr>
        <w:t>rejection of the bid.</w:t>
      </w:r>
    </w:p>
    <w:p w14:paraId="34899411" w14:textId="77777777" w:rsidR="00511A20" w:rsidRPr="00F4520D" w:rsidRDefault="00511A20" w:rsidP="009308CF">
      <w:pPr>
        <w:pStyle w:val="ListParagraph"/>
        <w:numPr>
          <w:ilvl w:val="0"/>
          <w:numId w:val="9"/>
        </w:numPr>
        <w:rPr>
          <w:rFonts w:ascii="Arial" w:hAnsi="Arial" w:cs="Arial"/>
        </w:rPr>
      </w:pPr>
      <w:r w:rsidRPr="00F4520D">
        <w:rPr>
          <w:rFonts w:ascii="Arial" w:hAnsi="Arial" w:cs="Arial"/>
        </w:rPr>
        <w:t>1.24 Warranty Stations, Contractor Service and Parts Support Data Form</w:t>
      </w:r>
    </w:p>
    <w:p w14:paraId="1D0214AA" w14:textId="084BA63A" w:rsidR="00511A20" w:rsidRPr="00F4520D" w:rsidRDefault="00511A20" w:rsidP="009308CF">
      <w:pPr>
        <w:pStyle w:val="ListParagraph"/>
        <w:numPr>
          <w:ilvl w:val="0"/>
          <w:numId w:val="9"/>
        </w:numPr>
        <w:rPr>
          <w:rFonts w:ascii="Arial" w:hAnsi="Arial" w:cs="Arial"/>
        </w:rPr>
      </w:pPr>
      <w:r w:rsidRPr="00F4520D">
        <w:rPr>
          <w:rFonts w:ascii="Arial" w:hAnsi="Arial" w:cs="Arial"/>
        </w:rPr>
        <w:t xml:space="preserve">1.26 Federal Motor Vehicle Safety Standards (FMVSS) </w:t>
      </w:r>
      <w:r w:rsidR="00873BB7" w:rsidRPr="00F4520D">
        <w:rPr>
          <w:rFonts w:ascii="Arial" w:hAnsi="Arial" w:cs="Arial"/>
        </w:rPr>
        <w:t>–</w:t>
      </w:r>
      <w:r w:rsidRPr="00F4520D">
        <w:rPr>
          <w:rFonts w:ascii="Arial" w:hAnsi="Arial" w:cs="Arial"/>
        </w:rPr>
        <w:t xml:space="preserve"> </w:t>
      </w:r>
      <w:r w:rsidR="00873BB7" w:rsidRPr="00F4520D">
        <w:rPr>
          <w:rFonts w:ascii="Arial" w:hAnsi="Arial" w:cs="Arial"/>
        </w:rPr>
        <w:t>A written</w:t>
      </w:r>
      <w:r w:rsidRPr="00F4520D">
        <w:rPr>
          <w:rFonts w:ascii="Arial" w:hAnsi="Arial" w:cs="Arial"/>
        </w:rPr>
        <w:t xml:space="preserve"> certification that each vehicle </w:t>
      </w:r>
      <w:r w:rsidR="005D0CD4" w:rsidRPr="00F4520D">
        <w:rPr>
          <w:rFonts w:ascii="Arial" w:hAnsi="Arial" w:cs="Arial"/>
        </w:rPr>
        <w:t>supplied through this bid will comply</w:t>
      </w:r>
      <w:r w:rsidRPr="00F4520D">
        <w:rPr>
          <w:rFonts w:ascii="Arial" w:hAnsi="Arial" w:cs="Arial"/>
        </w:rPr>
        <w:t xml:space="preserve"> with FMVSS. Officials representing the Transit Vehicle Manufacturer (TVM), which a bidder </w:t>
      </w:r>
      <w:r w:rsidR="00826834">
        <w:rPr>
          <w:rFonts w:ascii="Arial" w:hAnsi="Arial" w:cs="Arial"/>
        </w:rPr>
        <w:t>represents</w:t>
      </w:r>
      <w:r w:rsidRPr="00F4520D">
        <w:rPr>
          <w:rFonts w:ascii="Arial" w:hAnsi="Arial" w:cs="Arial"/>
        </w:rPr>
        <w:t>, must certify to TVM’s compliance with required FTA provisions, DBE Certification</w:t>
      </w:r>
      <w:r w:rsidR="00EA6CB5" w:rsidRPr="00F4520D">
        <w:rPr>
          <w:rFonts w:ascii="Arial" w:hAnsi="Arial" w:cs="Arial"/>
        </w:rPr>
        <w:t>.</w:t>
      </w:r>
      <w:r w:rsidRPr="00F4520D">
        <w:rPr>
          <w:rFonts w:ascii="Arial" w:hAnsi="Arial" w:cs="Arial"/>
        </w:rPr>
        <w:t xml:space="preserve"> </w:t>
      </w:r>
    </w:p>
    <w:p w14:paraId="73DF71FB" w14:textId="77777777" w:rsidR="00511A20" w:rsidRPr="00F4520D" w:rsidRDefault="00511A20" w:rsidP="009308CF">
      <w:pPr>
        <w:pStyle w:val="ListParagraph"/>
        <w:numPr>
          <w:ilvl w:val="0"/>
          <w:numId w:val="9"/>
        </w:numPr>
        <w:rPr>
          <w:rFonts w:ascii="Arial" w:hAnsi="Arial" w:cs="Arial"/>
        </w:rPr>
      </w:pPr>
      <w:r w:rsidRPr="00F4520D">
        <w:rPr>
          <w:rFonts w:ascii="Arial" w:hAnsi="Arial" w:cs="Arial"/>
        </w:rPr>
        <w:t>1.4 Acknowledgement of Addenda Form</w:t>
      </w:r>
    </w:p>
    <w:p w14:paraId="5E249B2D" w14:textId="77777777" w:rsidR="00511A20" w:rsidRPr="00F4520D" w:rsidRDefault="00511A20" w:rsidP="009308CF">
      <w:pPr>
        <w:pStyle w:val="ListParagraph"/>
        <w:numPr>
          <w:ilvl w:val="0"/>
          <w:numId w:val="9"/>
        </w:numPr>
        <w:rPr>
          <w:rFonts w:ascii="Arial" w:hAnsi="Arial" w:cs="Arial"/>
        </w:rPr>
      </w:pPr>
      <w:r w:rsidRPr="00F4520D">
        <w:rPr>
          <w:rFonts w:ascii="Arial" w:hAnsi="Arial" w:cs="Arial"/>
        </w:rPr>
        <w:t>1.8 Vehicle Questionnaire Form</w:t>
      </w:r>
    </w:p>
    <w:p w14:paraId="3D61E3E4" w14:textId="77777777" w:rsidR="00511A20" w:rsidRPr="00F4520D" w:rsidRDefault="00511A20" w:rsidP="009308CF">
      <w:pPr>
        <w:pStyle w:val="ListParagraph"/>
        <w:numPr>
          <w:ilvl w:val="0"/>
          <w:numId w:val="9"/>
        </w:numPr>
        <w:rPr>
          <w:rFonts w:ascii="Arial" w:hAnsi="Arial" w:cs="Arial"/>
        </w:rPr>
      </w:pPr>
      <w:r w:rsidRPr="00F4520D">
        <w:rPr>
          <w:rFonts w:ascii="Arial" w:hAnsi="Arial" w:cs="Arial"/>
        </w:rPr>
        <w:t xml:space="preserve">3.0 Bid Form </w:t>
      </w:r>
    </w:p>
    <w:p w14:paraId="48174E5F" w14:textId="632A9944" w:rsidR="00511A20" w:rsidRPr="00F4520D" w:rsidRDefault="00E14F65" w:rsidP="005D0CD4">
      <w:pPr>
        <w:pStyle w:val="ListParagraph"/>
        <w:numPr>
          <w:ilvl w:val="0"/>
          <w:numId w:val="9"/>
        </w:numPr>
        <w:rPr>
          <w:rFonts w:ascii="Arial" w:hAnsi="Arial" w:cs="Arial"/>
        </w:rPr>
      </w:pPr>
      <w:r>
        <w:rPr>
          <w:rFonts w:ascii="Arial" w:hAnsi="Arial" w:cs="Arial"/>
        </w:rPr>
        <w:t>Floor</w:t>
      </w:r>
      <w:r w:rsidR="00511A20" w:rsidRPr="00F4520D">
        <w:rPr>
          <w:rFonts w:ascii="Arial" w:hAnsi="Arial" w:cs="Arial"/>
        </w:rPr>
        <w:t xml:space="preserve"> plan</w:t>
      </w:r>
    </w:p>
    <w:p w14:paraId="576495E9" w14:textId="77777777" w:rsidR="0062253C" w:rsidRPr="00F4520D" w:rsidRDefault="0062253C" w:rsidP="0062253C">
      <w:pPr>
        <w:pStyle w:val="ListParagraph"/>
        <w:numPr>
          <w:ilvl w:val="0"/>
          <w:numId w:val="9"/>
        </w:numPr>
        <w:rPr>
          <w:rFonts w:ascii="Arial" w:hAnsi="Arial" w:cs="Arial"/>
        </w:rPr>
      </w:pPr>
      <w:r w:rsidRPr="00F4520D">
        <w:rPr>
          <w:rFonts w:ascii="Arial" w:hAnsi="Arial" w:cs="Arial"/>
        </w:rPr>
        <w:t>DBE Certification Letter</w:t>
      </w:r>
    </w:p>
    <w:p w14:paraId="7BA43884" w14:textId="33B1752D" w:rsidR="00511A20" w:rsidRPr="00F4520D" w:rsidRDefault="00511A20" w:rsidP="009308CF">
      <w:pPr>
        <w:pStyle w:val="ListParagraph"/>
        <w:numPr>
          <w:ilvl w:val="0"/>
          <w:numId w:val="9"/>
        </w:numPr>
        <w:rPr>
          <w:rFonts w:ascii="Arial" w:hAnsi="Arial" w:cs="Arial"/>
        </w:rPr>
      </w:pPr>
      <w:r w:rsidRPr="00F4520D">
        <w:rPr>
          <w:rFonts w:ascii="Arial" w:hAnsi="Arial" w:cs="Arial"/>
        </w:rPr>
        <w:t xml:space="preserve">Completed Statement of Assurances and FTA Federally Required Clauses and Certifications, which are </w:t>
      </w:r>
      <w:r w:rsidR="005C56D5" w:rsidRPr="00F4520D">
        <w:rPr>
          <w:rFonts w:ascii="Arial" w:hAnsi="Arial" w:cs="Arial"/>
        </w:rPr>
        <w:t>included</w:t>
      </w:r>
      <w:r w:rsidRPr="00F4520D">
        <w:rPr>
          <w:rFonts w:ascii="Arial" w:hAnsi="Arial" w:cs="Arial"/>
        </w:rPr>
        <w:t xml:space="preserve"> in the proposal, including but not limited to: Debarment and Suspension, </w:t>
      </w:r>
      <w:r w:rsidR="0062253C" w:rsidRPr="00F4520D">
        <w:rPr>
          <w:rFonts w:ascii="Arial" w:hAnsi="Arial" w:cs="Arial"/>
        </w:rPr>
        <w:t>TVM/</w:t>
      </w:r>
      <w:r w:rsidRPr="00F4520D">
        <w:rPr>
          <w:rFonts w:ascii="Arial" w:hAnsi="Arial" w:cs="Arial"/>
        </w:rPr>
        <w:t>DBE, Lobbying</w:t>
      </w:r>
    </w:p>
    <w:p w14:paraId="66192673" w14:textId="77777777" w:rsidR="00C1286D" w:rsidRPr="00F4520D" w:rsidRDefault="00C1286D" w:rsidP="00C1286D">
      <w:pPr>
        <w:pStyle w:val="ListParagraph"/>
        <w:ind w:left="1440"/>
        <w:rPr>
          <w:rFonts w:ascii="Arial" w:hAnsi="Arial" w:cs="Arial"/>
        </w:rPr>
      </w:pPr>
    </w:p>
    <w:p w14:paraId="6DE4E56A" w14:textId="77777777" w:rsidR="00057E49" w:rsidRPr="00F4520D" w:rsidRDefault="00057E49" w:rsidP="006A7570">
      <w:pPr>
        <w:pStyle w:val="Heading2"/>
        <w:jc w:val="left"/>
      </w:pPr>
      <w:bookmarkStart w:id="9" w:name="_Toc131077829"/>
      <w:r w:rsidRPr="00F4520D">
        <w:t xml:space="preserve">1.9. </w:t>
      </w:r>
      <w:r w:rsidR="00C1286D" w:rsidRPr="00F4520D">
        <w:tab/>
      </w:r>
      <w:r w:rsidRPr="00F4520D">
        <w:t>Diagram of Vehicle:</w:t>
      </w:r>
      <w:bookmarkEnd w:id="9"/>
    </w:p>
    <w:p w14:paraId="0141F2F8" w14:textId="4DE9AFB6" w:rsidR="00057E49" w:rsidRPr="00F4520D" w:rsidRDefault="00826834" w:rsidP="00C1286D">
      <w:pPr>
        <w:ind w:left="720"/>
        <w:rPr>
          <w:rFonts w:ascii="Arial" w:hAnsi="Arial" w:cs="Arial"/>
        </w:rPr>
      </w:pPr>
      <w:r w:rsidRPr="00826834">
        <w:rPr>
          <w:rFonts w:ascii="Arial" w:hAnsi="Arial" w:cs="Arial"/>
        </w:rPr>
        <w:t>Each bid package must include a diagram of the proposed seating plan for the bid</w:t>
      </w:r>
      <w:r w:rsidR="00057E49" w:rsidRPr="00F4520D">
        <w:rPr>
          <w:rFonts w:ascii="Arial" w:hAnsi="Arial" w:cs="Arial"/>
        </w:rPr>
        <w:t>. The proposed seating plan is to be considered standard equipment and its cost should be included in the base bid.</w:t>
      </w:r>
    </w:p>
    <w:p w14:paraId="5A12D774" w14:textId="77777777" w:rsidR="00D67994" w:rsidRPr="00F4520D" w:rsidRDefault="00D67994" w:rsidP="00C1286D">
      <w:pPr>
        <w:ind w:left="720"/>
        <w:rPr>
          <w:rFonts w:ascii="Arial" w:hAnsi="Arial" w:cs="Arial"/>
        </w:rPr>
      </w:pPr>
    </w:p>
    <w:p w14:paraId="1FE0624C" w14:textId="77777777" w:rsidR="00057E49" w:rsidRPr="00F4520D" w:rsidRDefault="00057E49" w:rsidP="006A7570">
      <w:pPr>
        <w:pStyle w:val="Heading2"/>
        <w:jc w:val="left"/>
      </w:pPr>
      <w:bookmarkStart w:id="10" w:name="_Toc131077830"/>
      <w:r w:rsidRPr="00F4520D">
        <w:t xml:space="preserve">1.10. </w:t>
      </w:r>
      <w:r w:rsidR="00C1286D" w:rsidRPr="00F4520D">
        <w:tab/>
      </w:r>
      <w:r w:rsidRPr="00F4520D">
        <w:t>Weight of Vehicle:</w:t>
      </w:r>
      <w:bookmarkEnd w:id="10"/>
    </w:p>
    <w:p w14:paraId="7E27C4CA" w14:textId="24918E55" w:rsidR="00057E49" w:rsidRPr="00F4520D" w:rsidRDefault="00057E49" w:rsidP="00C1286D">
      <w:pPr>
        <w:ind w:left="720"/>
        <w:rPr>
          <w:rFonts w:ascii="Arial" w:hAnsi="Arial" w:cs="Arial"/>
        </w:rPr>
      </w:pPr>
      <w:r w:rsidRPr="00F4520D">
        <w:rPr>
          <w:rFonts w:ascii="Arial" w:hAnsi="Arial" w:cs="Arial"/>
        </w:rPr>
        <w:t xml:space="preserve">It is the bidder’s responsibility to ensure the </w:t>
      </w:r>
      <w:r w:rsidR="00826834">
        <w:rPr>
          <w:rFonts w:ascii="Arial" w:hAnsi="Arial" w:cs="Arial"/>
        </w:rPr>
        <w:t>vehicle’s weight</w:t>
      </w:r>
      <w:r w:rsidRPr="00F4520D">
        <w:rPr>
          <w:rFonts w:ascii="Arial" w:hAnsi="Arial" w:cs="Arial"/>
        </w:rPr>
        <w:t xml:space="preserve"> is calculated at a fully loaded weight</w:t>
      </w:r>
      <w:r w:rsidR="00826834">
        <w:rPr>
          <w:rFonts w:ascii="Arial" w:hAnsi="Arial" w:cs="Arial"/>
        </w:rPr>
        <w:t xml:space="preserve">. </w:t>
      </w:r>
      <w:r w:rsidRPr="00F4520D">
        <w:rPr>
          <w:rFonts w:ascii="Arial" w:hAnsi="Arial" w:cs="Arial"/>
        </w:rPr>
        <w:t xml:space="preserve">Ambulatory passengers and driver to be calculated at 150 pounds each. </w:t>
      </w:r>
    </w:p>
    <w:p w14:paraId="56B568A6" w14:textId="77777777" w:rsidR="00C1286D" w:rsidRPr="00F4520D" w:rsidRDefault="00C1286D" w:rsidP="00C1286D">
      <w:pPr>
        <w:ind w:left="720"/>
        <w:rPr>
          <w:rFonts w:ascii="Arial" w:hAnsi="Arial" w:cs="Arial"/>
        </w:rPr>
      </w:pPr>
    </w:p>
    <w:p w14:paraId="087C9E78" w14:textId="77777777" w:rsidR="00057E49" w:rsidRPr="00F4520D" w:rsidRDefault="00057E49" w:rsidP="006A7570">
      <w:pPr>
        <w:pStyle w:val="Heading2"/>
        <w:jc w:val="left"/>
      </w:pPr>
      <w:bookmarkStart w:id="11" w:name="_Toc131077831"/>
      <w:r w:rsidRPr="00F4520D">
        <w:t xml:space="preserve">1.11. </w:t>
      </w:r>
      <w:r w:rsidR="00F229B2" w:rsidRPr="00F4520D">
        <w:tab/>
      </w:r>
      <w:r w:rsidRPr="00F4520D">
        <w:t>DBE Requirements for Transit Vehicle Manufacturers:</w:t>
      </w:r>
      <w:bookmarkEnd w:id="11"/>
    </w:p>
    <w:p w14:paraId="2FD8263B" w14:textId="4C412A2B" w:rsidR="00057E49" w:rsidRPr="00F4520D" w:rsidRDefault="00826834" w:rsidP="00C1286D">
      <w:pPr>
        <w:ind w:left="720"/>
        <w:rPr>
          <w:rFonts w:ascii="Arial" w:hAnsi="Arial" w:cs="Arial"/>
        </w:rPr>
      </w:pPr>
      <w:r>
        <w:rPr>
          <w:rFonts w:ascii="Arial" w:hAnsi="Arial" w:cs="Arial"/>
        </w:rPr>
        <w:t>Under</w:t>
      </w:r>
      <w:r w:rsidR="00057E49" w:rsidRPr="00F4520D">
        <w:rPr>
          <w:rFonts w:ascii="Arial" w:hAnsi="Arial" w:cs="Arial"/>
        </w:rPr>
        <w:t xml:space="preserve"> Title 49, Code of Federal Regulations, Part 26.49, a </w:t>
      </w:r>
      <w:r w:rsidR="007108FD" w:rsidRPr="00F4520D">
        <w:rPr>
          <w:rFonts w:ascii="Arial" w:hAnsi="Arial" w:cs="Arial"/>
        </w:rPr>
        <w:t>b</w:t>
      </w:r>
      <w:r w:rsidR="00057E49" w:rsidRPr="00F4520D">
        <w:rPr>
          <w:rFonts w:ascii="Arial" w:hAnsi="Arial" w:cs="Arial"/>
        </w:rPr>
        <w:t xml:space="preserve">idder, as a condition of being authorized to respond to this solicitation, must certify by completing the form DBE Approval Certification that it has on file with the Federal Transportation Administration (FTA) </w:t>
      </w:r>
      <w:r w:rsidR="005C56D5" w:rsidRPr="00F4520D">
        <w:rPr>
          <w:rFonts w:ascii="Arial" w:hAnsi="Arial" w:cs="Arial"/>
        </w:rPr>
        <w:t>and</w:t>
      </w:r>
      <w:r w:rsidR="00057E49" w:rsidRPr="00F4520D">
        <w:rPr>
          <w:rFonts w:ascii="Arial" w:hAnsi="Arial" w:cs="Arial"/>
        </w:rPr>
        <w:t xml:space="preserve"> approved or not disapproved annual </w:t>
      </w:r>
      <w:r w:rsidR="007108FD" w:rsidRPr="00F4520D">
        <w:rPr>
          <w:rFonts w:ascii="Arial" w:hAnsi="Arial" w:cs="Arial"/>
        </w:rPr>
        <w:t>D</w:t>
      </w:r>
      <w:r w:rsidR="00057E49" w:rsidRPr="00F4520D">
        <w:rPr>
          <w:rFonts w:ascii="Arial" w:hAnsi="Arial" w:cs="Arial"/>
        </w:rPr>
        <w:t xml:space="preserve">isadvantaged </w:t>
      </w:r>
      <w:r w:rsidR="007108FD" w:rsidRPr="00F4520D">
        <w:rPr>
          <w:rFonts w:ascii="Arial" w:hAnsi="Arial" w:cs="Arial"/>
        </w:rPr>
        <w:t>B</w:t>
      </w:r>
      <w:r w:rsidR="00057E49" w:rsidRPr="00F4520D">
        <w:rPr>
          <w:rFonts w:ascii="Arial" w:hAnsi="Arial" w:cs="Arial"/>
        </w:rPr>
        <w:t xml:space="preserve">usiness </w:t>
      </w:r>
      <w:r w:rsidR="007108FD" w:rsidRPr="00F4520D">
        <w:rPr>
          <w:rFonts w:ascii="Arial" w:hAnsi="Arial" w:cs="Arial"/>
        </w:rPr>
        <w:t>E</w:t>
      </w:r>
      <w:r w:rsidR="00057E49" w:rsidRPr="00F4520D">
        <w:rPr>
          <w:rFonts w:ascii="Arial" w:hAnsi="Arial" w:cs="Arial"/>
        </w:rPr>
        <w:t>nterprise (DBE) subcontracting participation goal.</w:t>
      </w:r>
    </w:p>
    <w:p w14:paraId="123F6799" w14:textId="77777777" w:rsidR="00C1286D" w:rsidRPr="00F4520D" w:rsidRDefault="00C1286D" w:rsidP="00C1286D">
      <w:pPr>
        <w:ind w:left="720"/>
        <w:rPr>
          <w:rFonts w:ascii="Arial" w:hAnsi="Arial" w:cs="Arial"/>
        </w:rPr>
      </w:pPr>
    </w:p>
    <w:p w14:paraId="034F798F" w14:textId="7CBF27F9" w:rsidR="00057E49" w:rsidRPr="00F4520D" w:rsidRDefault="00057E49" w:rsidP="006A7570">
      <w:pPr>
        <w:pStyle w:val="Heading2"/>
        <w:jc w:val="left"/>
      </w:pPr>
      <w:bookmarkStart w:id="12" w:name="_Toc131077832"/>
      <w:r w:rsidRPr="00F4520D">
        <w:t>1.1</w:t>
      </w:r>
      <w:r w:rsidR="00DC7E5F">
        <w:t>2</w:t>
      </w:r>
      <w:r w:rsidRPr="00F4520D">
        <w:t xml:space="preserve">. </w:t>
      </w:r>
      <w:r w:rsidR="008651E1" w:rsidRPr="00F4520D">
        <w:tab/>
      </w:r>
      <w:r w:rsidRPr="00F4520D">
        <w:t>Bid Price:</w:t>
      </w:r>
      <w:bookmarkEnd w:id="12"/>
    </w:p>
    <w:p w14:paraId="1AF71B5F" w14:textId="06C527F9" w:rsidR="00057E49" w:rsidRPr="00F4520D" w:rsidRDefault="00057E49" w:rsidP="008651E1">
      <w:pPr>
        <w:ind w:left="720"/>
        <w:rPr>
          <w:rFonts w:ascii="Arial" w:hAnsi="Arial" w:cs="Arial"/>
        </w:rPr>
      </w:pPr>
      <w:r w:rsidRPr="00F4520D">
        <w:rPr>
          <w:rFonts w:ascii="Arial" w:hAnsi="Arial" w:cs="Arial"/>
        </w:rPr>
        <w:t xml:space="preserve">The price quoted in any bid submitted </w:t>
      </w:r>
      <w:r w:rsidR="00D67994" w:rsidRPr="00F4520D">
        <w:rPr>
          <w:rFonts w:ascii="Arial" w:hAnsi="Arial" w:cs="Arial"/>
        </w:rPr>
        <w:t>must</w:t>
      </w:r>
      <w:r w:rsidRPr="00F4520D">
        <w:rPr>
          <w:rFonts w:ascii="Arial" w:hAnsi="Arial" w:cs="Arial"/>
        </w:rPr>
        <w:t xml:space="preserve"> include all items of labor, material, tools, equipment, and other costs necessary to fully complete the manufacture and delivery of </w:t>
      </w:r>
      <w:r w:rsidRPr="00F4520D">
        <w:rPr>
          <w:rFonts w:ascii="Arial" w:hAnsi="Arial" w:cs="Arial"/>
        </w:rPr>
        <w:lastRenderedPageBreak/>
        <w:t xml:space="preserve">the vehicles, </w:t>
      </w:r>
      <w:r w:rsidR="00826834">
        <w:rPr>
          <w:rFonts w:ascii="Arial" w:hAnsi="Arial" w:cs="Arial"/>
        </w:rPr>
        <w:t>according to</w:t>
      </w:r>
      <w:r w:rsidRPr="00F4520D">
        <w:rPr>
          <w:rFonts w:ascii="Arial" w:hAnsi="Arial" w:cs="Arial"/>
        </w:rPr>
        <w:t xml:space="preserve"> the IFB. </w:t>
      </w:r>
      <w:r w:rsidR="00826834">
        <w:rPr>
          <w:rFonts w:ascii="Arial" w:hAnsi="Arial" w:cs="Arial"/>
        </w:rPr>
        <w:t>These specifications intend</w:t>
      </w:r>
      <w:r w:rsidRPr="00F4520D">
        <w:rPr>
          <w:rFonts w:ascii="Arial" w:hAnsi="Arial" w:cs="Arial"/>
        </w:rPr>
        <w:t xml:space="preserve"> to provide and require a complete vehicle of the type prescribed, ready for operation.</w:t>
      </w:r>
    </w:p>
    <w:p w14:paraId="14E1DCBD" w14:textId="77777777" w:rsidR="008651E1" w:rsidRPr="00F4520D" w:rsidRDefault="008651E1" w:rsidP="008651E1">
      <w:pPr>
        <w:ind w:left="720"/>
        <w:rPr>
          <w:rFonts w:ascii="Arial" w:hAnsi="Arial" w:cs="Arial"/>
        </w:rPr>
      </w:pPr>
    </w:p>
    <w:p w14:paraId="37DE053E" w14:textId="20B4C28E" w:rsidR="00057E49" w:rsidRPr="00F4520D" w:rsidRDefault="00057E49" w:rsidP="006A7570">
      <w:pPr>
        <w:pStyle w:val="Heading2"/>
        <w:jc w:val="left"/>
      </w:pPr>
      <w:bookmarkStart w:id="13" w:name="_Toc131077833"/>
      <w:r w:rsidRPr="00F4520D">
        <w:t>1.1</w:t>
      </w:r>
      <w:r w:rsidR="00DC7E5F">
        <w:t>3</w:t>
      </w:r>
      <w:r w:rsidRPr="00F4520D">
        <w:t xml:space="preserve">. </w:t>
      </w:r>
      <w:r w:rsidR="008651E1" w:rsidRPr="00F4520D">
        <w:tab/>
      </w:r>
      <w:r w:rsidRPr="00F4520D">
        <w:t>Receiving and Opening of Bids:</w:t>
      </w:r>
      <w:bookmarkEnd w:id="13"/>
    </w:p>
    <w:p w14:paraId="5B7BF968" w14:textId="0B9C2BEB" w:rsidR="00057E49" w:rsidRPr="00F4520D" w:rsidRDefault="00057E49" w:rsidP="008651E1">
      <w:pPr>
        <w:ind w:left="720"/>
        <w:rPr>
          <w:rFonts w:ascii="Arial" w:hAnsi="Arial" w:cs="Arial"/>
        </w:rPr>
      </w:pPr>
      <w:r w:rsidRPr="00F4520D">
        <w:rPr>
          <w:rFonts w:ascii="Arial" w:hAnsi="Arial" w:cs="Arial"/>
        </w:rPr>
        <w:t xml:space="preserve">Bids will be received as stated in the </w:t>
      </w:r>
      <w:r w:rsidR="00F925B0" w:rsidRPr="00F4520D">
        <w:rPr>
          <w:rFonts w:ascii="Arial" w:hAnsi="Arial" w:cs="Arial"/>
        </w:rPr>
        <w:t>a</w:t>
      </w:r>
      <w:r w:rsidRPr="00F4520D">
        <w:rPr>
          <w:rFonts w:ascii="Arial" w:hAnsi="Arial" w:cs="Arial"/>
        </w:rPr>
        <w:t xml:space="preserve">dvertisement for Invitation for Bids and per 1.1 Proposed Schedule for the Procurement. Vendors delivering bids in person must </w:t>
      </w:r>
      <w:r w:rsidR="00F925B0" w:rsidRPr="00F4520D">
        <w:rPr>
          <w:rFonts w:ascii="Arial" w:hAnsi="Arial" w:cs="Arial"/>
        </w:rPr>
        <w:t xml:space="preserve">have their bid </w:t>
      </w:r>
      <w:r w:rsidRPr="00F4520D">
        <w:rPr>
          <w:rFonts w:ascii="Arial" w:hAnsi="Arial" w:cs="Arial"/>
        </w:rPr>
        <w:t xml:space="preserve">time stamped by the Office of Air, Rail, and Transit staff </w:t>
      </w:r>
      <w:r w:rsidR="00826834">
        <w:rPr>
          <w:rFonts w:ascii="Arial" w:hAnsi="Arial" w:cs="Arial"/>
        </w:rPr>
        <w:t>before</w:t>
      </w:r>
      <w:r w:rsidRPr="00F4520D">
        <w:rPr>
          <w:rFonts w:ascii="Arial" w:hAnsi="Arial" w:cs="Arial"/>
        </w:rPr>
        <w:t xml:space="preserve"> the </w:t>
      </w:r>
      <w:r w:rsidR="004C6DCC" w:rsidRPr="00F4520D">
        <w:rPr>
          <w:rFonts w:ascii="Arial" w:hAnsi="Arial" w:cs="Arial"/>
        </w:rPr>
        <w:t>b</w:t>
      </w:r>
      <w:r w:rsidRPr="00F4520D">
        <w:rPr>
          <w:rFonts w:ascii="Arial" w:hAnsi="Arial" w:cs="Arial"/>
        </w:rPr>
        <w:t xml:space="preserve">id </w:t>
      </w:r>
      <w:r w:rsidR="004C6DCC" w:rsidRPr="00F4520D">
        <w:rPr>
          <w:rFonts w:ascii="Arial" w:hAnsi="Arial" w:cs="Arial"/>
        </w:rPr>
        <w:t>o</w:t>
      </w:r>
      <w:r w:rsidRPr="00F4520D">
        <w:rPr>
          <w:rFonts w:ascii="Arial" w:hAnsi="Arial" w:cs="Arial"/>
        </w:rPr>
        <w:t xml:space="preserve">pening. Vendors </w:t>
      </w:r>
      <w:r w:rsidR="009D711C" w:rsidRPr="00F4520D">
        <w:rPr>
          <w:rFonts w:ascii="Arial" w:hAnsi="Arial" w:cs="Arial"/>
        </w:rPr>
        <w:t>must</w:t>
      </w:r>
      <w:r w:rsidRPr="00F4520D">
        <w:rPr>
          <w:rFonts w:ascii="Arial" w:hAnsi="Arial" w:cs="Arial"/>
        </w:rPr>
        <w:t xml:space="preserve"> arrive in advance of the bid opening deadline to allow time for processing.</w:t>
      </w:r>
    </w:p>
    <w:p w14:paraId="3E1BFB79" w14:textId="77777777" w:rsidR="008651E1" w:rsidRPr="00F4520D" w:rsidRDefault="008651E1" w:rsidP="00057E49">
      <w:pPr>
        <w:rPr>
          <w:rFonts w:ascii="Arial" w:hAnsi="Arial" w:cs="Arial"/>
        </w:rPr>
      </w:pPr>
    </w:p>
    <w:p w14:paraId="528B31FD" w14:textId="6408B35E" w:rsidR="00057E49" w:rsidRPr="00F4520D" w:rsidRDefault="00057E49" w:rsidP="006A7570">
      <w:pPr>
        <w:pStyle w:val="Heading2"/>
        <w:jc w:val="left"/>
      </w:pPr>
      <w:bookmarkStart w:id="14" w:name="_Toc131077834"/>
      <w:r w:rsidRPr="00F4520D">
        <w:t>1.1</w:t>
      </w:r>
      <w:r w:rsidR="00DC7E5F">
        <w:t>4</w:t>
      </w:r>
      <w:r w:rsidRPr="00F4520D">
        <w:t xml:space="preserve">. </w:t>
      </w:r>
      <w:r w:rsidR="00F229B2" w:rsidRPr="00F4520D">
        <w:tab/>
      </w:r>
      <w:r w:rsidRPr="00F4520D">
        <w:t>Modification or Withdrawal of Bids:</w:t>
      </w:r>
      <w:bookmarkEnd w:id="14"/>
    </w:p>
    <w:p w14:paraId="4109995E" w14:textId="287B6178" w:rsidR="00057E49" w:rsidRPr="00F4520D" w:rsidRDefault="00057E49" w:rsidP="008651E1">
      <w:pPr>
        <w:ind w:left="720"/>
        <w:rPr>
          <w:rFonts w:ascii="Arial" w:hAnsi="Arial" w:cs="Arial"/>
        </w:rPr>
      </w:pPr>
      <w:r w:rsidRPr="00F4520D">
        <w:rPr>
          <w:rFonts w:ascii="Arial" w:hAnsi="Arial" w:cs="Arial"/>
        </w:rPr>
        <w:t xml:space="preserve">A modification of a </w:t>
      </w:r>
      <w:r w:rsidR="004C6DCC" w:rsidRPr="00F4520D">
        <w:rPr>
          <w:rFonts w:ascii="Arial" w:hAnsi="Arial" w:cs="Arial"/>
        </w:rPr>
        <w:t>b</w:t>
      </w:r>
      <w:r w:rsidRPr="00F4520D">
        <w:rPr>
          <w:rFonts w:ascii="Arial" w:hAnsi="Arial" w:cs="Arial"/>
        </w:rPr>
        <w:t xml:space="preserve">id already received will be accepted by the SDDOT only if the modification is received </w:t>
      </w:r>
      <w:r w:rsidR="00826834">
        <w:rPr>
          <w:rFonts w:ascii="Arial" w:hAnsi="Arial" w:cs="Arial"/>
        </w:rPr>
        <w:t>before</w:t>
      </w:r>
      <w:r w:rsidRPr="00F4520D">
        <w:rPr>
          <w:rFonts w:ascii="Arial" w:hAnsi="Arial" w:cs="Arial"/>
        </w:rPr>
        <w:t xml:space="preserve"> the </w:t>
      </w:r>
      <w:r w:rsidR="004C6DCC" w:rsidRPr="00F4520D">
        <w:rPr>
          <w:rFonts w:ascii="Arial" w:hAnsi="Arial" w:cs="Arial"/>
        </w:rPr>
        <w:t>b</w:t>
      </w:r>
      <w:r w:rsidRPr="00F4520D">
        <w:rPr>
          <w:rFonts w:ascii="Arial" w:hAnsi="Arial" w:cs="Arial"/>
        </w:rPr>
        <w:t xml:space="preserve">id </w:t>
      </w:r>
      <w:r w:rsidR="004C6DCC" w:rsidRPr="00F4520D">
        <w:rPr>
          <w:rFonts w:ascii="Arial" w:hAnsi="Arial" w:cs="Arial"/>
        </w:rPr>
        <w:t>d</w:t>
      </w:r>
      <w:r w:rsidRPr="00F4520D">
        <w:rPr>
          <w:rFonts w:ascii="Arial" w:hAnsi="Arial" w:cs="Arial"/>
        </w:rPr>
        <w:t xml:space="preserve">ue </w:t>
      </w:r>
      <w:r w:rsidR="004C6DCC" w:rsidRPr="00F4520D">
        <w:rPr>
          <w:rFonts w:ascii="Arial" w:hAnsi="Arial" w:cs="Arial"/>
        </w:rPr>
        <w:t>d</w:t>
      </w:r>
      <w:r w:rsidRPr="00F4520D">
        <w:rPr>
          <w:rFonts w:ascii="Arial" w:hAnsi="Arial" w:cs="Arial"/>
        </w:rPr>
        <w:t xml:space="preserve">ate or is specifically requested by the SDDOT. All modifications </w:t>
      </w:r>
      <w:r w:rsidR="009D711C" w:rsidRPr="00F4520D">
        <w:rPr>
          <w:rFonts w:ascii="Arial" w:hAnsi="Arial" w:cs="Arial"/>
        </w:rPr>
        <w:t>must</w:t>
      </w:r>
      <w:r w:rsidRPr="00F4520D">
        <w:rPr>
          <w:rFonts w:ascii="Arial" w:hAnsi="Arial" w:cs="Arial"/>
        </w:rPr>
        <w:t xml:space="preserve"> be made in writing</w:t>
      </w:r>
      <w:r w:rsidR="005D0CD4" w:rsidRPr="00F4520D">
        <w:rPr>
          <w:rFonts w:ascii="Arial" w:hAnsi="Arial" w:cs="Arial"/>
        </w:rPr>
        <w:t>, executed,</w:t>
      </w:r>
      <w:r w:rsidR="001A4584" w:rsidRPr="00F4520D">
        <w:rPr>
          <w:rFonts w:ascii="Arial" w:hAnsi="Arial" w:cs="Arial"/>
        </w:rPr>
        <w:t xml:space="preserve"> and</w:t>
      </w:r>
      <w:r w:rsidRPr="00F4520D">
        <w:rPr>
          <w:rFonts w:ascii="Arial" w:hAnsi="Arial" w:cs="Arial"/>
        </w:rPr>
        <w:t xml:space="preserve"> submitted in the same form and manner as the original </w:t>
      </w:r>
      <w:r w:rsidR="004C6DCC" w:rsidRPr="00F4520D">
        <w:rPr>
          <w:rFonts w:ascii="Arial" w:hAnsi="Arial" w:cs="Arial"/>
        </w:rPr>
        <w:t>b</w:t>
      </w:r>
      <w:r w:rsidRPr="00F4520D">
        <w:rPr>
          <w:rFonts w:ascii="Arial" w:hAnsi="Arial" w:cs="Arial"/>
        </w:rPr>
        <w:t>id.</w:t>
      </w:r>
    </w:p>
    <w:p w14:paraId="284D788D" w14:textId="77777777" w:rsidR="008651E1" w:rsidRPr="00F4520D" w:rsidRDefault="008651E1" w:rsidP="008651E1">
      <w:pPr>
        <w:ind w:left="720"/>
        <w:rPr>
          <w:rFonts w:ascii="Arial" w:hAnsi="Arial" w:cs="Arial"/>
        </w:rPr>
      </w:pPr>
    </w:p>
    <w:p w14:paraId="3F16850D" w14:textId="75E91CA0" w:rsidR="00057E49" w:rsidRPr="00F4520D" w:rsidRDefault="00057E49" w:rsidP="008651E1">
      <w:pPr>
        <w:ind w:left="720"/>
        <w:rPr>
          <w:rFonts w:ascii="Arial" w:hAnsi="Arial" w:cs="Arial"/>
        </w:rPr>
      </w:pPr>
      <w:r w:rsidRPr="00F4520D">
        <w:rPr>
          <w:rFonts w:ascii="Arial" w:hAnsi="Arial" w:cs="Arial"/>
        </w:rPr>
        <w:t xml:space="preserve">A </w:t>
      </w:r>
      <w:r w:rsidR="004C6DCC" w:rsidRPr="00F4520D">
        <w:rPr>
          <w:rFonts w:ascii="Arial" w:hAnsi="Arial" w:cs="Arial"/>
        </w:rPr>
        <w:t>b</w:t>
      </w:r>
      <w:r w:rsidRPr="00F4520D">
        <w:rPr>
          <w:rFonts w:ascii="Arial" w:hAnsi="Arial" w:cs="Arial"/>
        </w:rPr>
        <w:t xml:space="preserve">idder may withdraw a </w:t>
      </w:r>
      <w:r w:rsidR="004C6DCC" w:rsidRPr="00F4520D">
        <w:rPr>
          <w:rFonts w:ascii="Arial" w:hAnsi="Arial" w:cs="Arial"/>
        </w:rPr>
        <w:t>b</w:t>
      </w:r>
      <w:r w:rsidRPr="00F4520D">
        <w:rPr>
          <w:rFonts w:ascii="Arial" w:hAnsi="Arial" w:cs="Arial"/>
        </w:rPr>
        <w:t xml:space="preserve">id already received </w:t>
      </w:r>
      <w:r w:rsidR="00826834">
        <w:rPr>
          <w:rFonts w:ascii="Arial" w:hAnsi="Arial" w:cs="Arial"/>
        </w:rPr>
        <w:t>before</w:t>
      </w:r>
      <w:r w:rsidRPr="00F4520D">
        <w:rPr>
          <w:rFonts w:ascii="Arial" w:hAnsi="Arial" w:cs="Arial"/>
        </w:rPr>
        <w:t xml:space="preserve"> the </w:t>
      </w:r>
      <w:r w:rsidR="004C6DCC" w:rsidRPr="00F4520D">
        <w:rPr>
          <w:rFonts w:ascii="Arial" w:hAnsi="Arial" w:cs="Arial"/>
        </w:rPr>
        <w:t>b</w:t>
      </w:r>
      <w:r w:rsidRPr="00F4520D">
        <w:rPr>
          <w:rFonts w:ascii="Arial" w:hAnsi="Arial" w:cs="Arial"/>
        </w:rPr>
        <w:t xml:space="preserve">id </w:t>
      </w:r>
      <w:r w:rsidR="004C6DCC" w:rsidRPr="00F4520D">
        <w:rPr>
          <w:rFonts w:ascii="Arial" w:hAnsi="Arial" w:cs="Arial"/>
        </w:rPr>
        <w:t>d</w:t>
      </w:r>
      <w:r w:rsidRPr="00F4520D">
        <w:rPr>
          <w:rFonts w:ascii="Arial" w:hAnsi="Arial" w:cs="Arial"/>
        </w:rPr>
        <w:t xml:space="preserve">ue </w:t>
      </w:r>
      <w:r w:rsidR="004C6DCC" w:rsidRPr="00F4520D">
        <w:rPr>
          <w:rFonts w:ascii="Arial" w:hAnsi="Arial" w:cs="Arial"/>
        </w:rPr>
        <w:t>d</w:t>
      </w:r>
      <w:r w:rsidRPr="00F4520D">
        <w:rPr>
          <w:rFonts w:ascii="Arial" w:hAnsi="Arial" w:cs="Arial"/>
        </w:rPr>
        <w:t xml:space="preserve">ate by submitting to the SDDOT, in the same manner as the original </w:t>
      </w:r>
      <w:r w:rsidR="004C6DCC" w:rsidRPr="00F4520D">
        <w:rPr>
          <w:rFonts w:ascii="Arial" w:hAnsi="Arial" w:cs="Arial"/>
        </w:rPr>
        <w:t>b</w:t>
      </w:r>
      <w:r w:rsidRPr="00F4520D">
        <w:rPr>
          <w:rFonts w:ascii="Arial" w:hAnsi="Arial" w:cs="Arial"/>
        </w:rPr>
        <w:t xml:space="preserve">id, a written request for withdrawal executed by the </w:t>
      </w:r>
      <w:r w:rsidR="004C6DCC" w:rsidRPr="00F4520D">
        <w:rPr>
          <w:rFonts w:ascii="Arial" w:hAnsi="Arial" w:cs="Arial"/>
        </w:rPr>
        <w:t>b</w:t>
      </w:r>
      <w:r w:rsidRPr="00F4520D">
        <w:rPr>
          <w:rFonts w:ascii="Arial" w:hAnsi="Arial" w:cs="Arial"/>
        </w:rPr>
        <w:t xml:space="preserve">idder’s authorized representative. The withdrawal of a </w:t>
      </w:r>
      <w:r w:rsidR="004C6DCC" w:rsidRPr="00F4520D">
        <w:rPr>
          <w:rFonts w:ascii="Arial" w:hAnsi="Arial" w:cs="Arial"/>
        </w:rPr>
        <w:t>b</w:t>
      </w:r>
      <w:r w:rsidRPr="00F4520D">
        <w:rPr>
          <w:rFonts w:ascii="Arial" w:hAnsi="Arial" w:cs="Arial"/>
        </w:rPr>
        <w:t xml:space="preserve">id does not prejudice the right of a </w:t>
      </w:r>
      <w:r w:rsidR="004C6DCC" w:rsidRPr="00F4520D">
        <w:rPr>
          <w:rFonts w:ascii="Arial" w:hAnsi="Arial" w:cs="Arial"/>
        </w:rPr>
        <w:t>b</w:t>
      </w:r>
      <w:r w:rsidRPr="00F4520D">
        <w:rPr>
          <w:rFonts w:ascii="Arial" w:hAnsi="Arial" w:cs="Arial"/>
        </w:rPr>
        <w:t xml:space="preserve">idder to submit another </w:t>
      </w:r>
      <w:r w:rsidR="004C6DCC" w:rsidRPr="00F4520D">
        <w:rPr>
          <w:rFonts w:ascii="Arial" w:hAnsi="Arial" w:cs="Arial"/>
        </w:rPr>
        <w:t>b</w:t>
      </w:r>
      <w:r w:rsidRPr="00F4520D">
        <w:rPr>
          <w:rFonts w:ascii="Arial" w:hAnsi="Arial" w:cs="Arial"/>
        </w:rPr>
        <w:t xml:space="preserve">id within the time set for receipt of </w:t>
      </w:r>
      <w:r w:rsidR="004C6DCC" w:rsidRPr="00F4520D">
        <w:rPr>
          <w:rFonts w:ascii="Arial" w:hAnsi="Arial" w:cs="Arial"/>
        </w:rPr>
        <w:t>b</w:t>
      </w:r>
      <w:r w:rsidRPr="00F4520D">
        <w:rPr>
          <w:rFonts w:ascii="Arial" w:hAnsi="Arial" w:cs="Arial"/>
        </w:rPr>
        <w:t>ids.</w:t>
      </w:r>
    </w:p>
    <w:p w14:paraId="5DFB16AB" w14:textId="77777777" w:rsidR="008651E1" w:rsidRPr="00F4520D" w:rsidRDefault="008651E1" w:rsidP="008651E1">
      <w:pPr>
        <w:ind w:left="720"/>
        <w:rPr>
          <w:rFonts w:ascii="Arial" w:hAnsi="Arial" w:cs="Arial"/>
        </w:rPr>
      </w:pPr>
    </w:p>
    <w:p w14:paraId="04A17AE3" w14:textId="0AFC21E9" w:rsidR="00057E49" w:rsidRPr="00F4520D" w:rsidRDefault="00057E49" w:rsidP="008651E1">
      <w:pPr>
        <w:ind w:left="720"/>
        <w:rPr>
          <w:rFonts w:ascii="Arial" w:hAnsi="Arial" w:cs="Arial"/>
        </w:rPr>
      </w:pPr>
      <w:r w:rsidRPr="00F4520D">
        <w:rPr>
          <w:rFonts w:ascii="Arial" w:hAnsi="Arial" w:cs="Arial"/>
        </w:rPr>
        <w:t xml:space="preserve">After the </w:t>
      </w:r>
      <w:r w:rsidR="004C6DCC" w:rsidRPr="00F4520D">
        <w:rPr>
          <w:rFonts w:ascii="Arial" w:hAnsi="Arial" w:cs="Arial"/>
        </w:rPr>
        <w:t>b</w:t>
      </w:r>
      <w:r w:rsidRPr="00F4520D">
        <w:rPr>
          <w:rFonts w:ascii="Arial" w:hAnsi="Arial" w:cs="Arial"/>
        </w:rPr>
        <w:t xml:space="preserve">id </w:t>
      </w:r>
      <w:r w:rsidR="004C6DCC" w:rsidRPr="00F4520D">
        <w:rPr>
          <w:rFonts w:ascii="Arial" w:hAnsi="Arial" w:cs="Arial"/>
        </w:rPr>
        <w:t>d</w:t>
      </w:r>
      <w:r w:rsidRPr="00F4520D">
        <w:rPr>
          <w:rFonts w:ascii="Arial" w:hAnsi="Arial" w:cs="Arial"/>
        </w:rPr>
        <w:t xml:space="preserve">ue </w:t>
      </w:r>
      <w:r w:rsidR="004C6DCC" w:rsidRPr="00F4520D">
        <w:rPr>
          <w:rFonts w:ascii="Arial" w:hAnsi="Arial" w:cs="Arial"/>
        </w:rPr>
        <w:t>d</w:t>
      </w:r>
      <w:r w:rsidRPr="00F4520D">
        <w:rPr>
          <w:rFonts w:ascii="Arial" w:hAnsi="Arial" w:cs="Arial"/>
        </w:rPr>
        <w:t xml:space="preserve">ate, </w:t>
      </w:r>
      <w:r w:rsidR="004C6DCC" w:rsidRPr="00F4520D">
        <w:rPr>
          <w:rFonts w:ascii="Arial" w:hAnsi="Arial" w:cs="Arial"/>
        </w:rPr>
        <w:t>b</w:t>
      </w:r>
      <w:r w:rsidRPr="00F4520D">
        <w:rPr>
          <w:rFonts w:ascii="Arial" w:hAnsi="Arial" w:cs="Arial"/>
        </w:rPr>
        <w:t xml:space="preserve">ids </w:t>
      </w:r>
      <w:r w:rsidR="009D711C" w:rsidRPr="00F4520D">
        <w:rPr>
          <w:rFonts w:ascii="Arial" w:hAnsi="Arial" w:cs="Arial"/>
        </w:rPr>
        <w:t>must</w:t>
      </w:r>
      <w:r w:rsidRPr="00F4520D">
        <w:rPr>
          <w:rFonts w:ascii="Arial" w:hAnsi="Arial" w:cs="Arial"/>
        </w:rPr>
        <w:t xml:space="preserve"> not be withdrawn by any bidder for 60 calendar days after </w:t>
      </w:r>
      <w:r w:rsidR="008E7408" w:rsidRPr="00F4520D">
        <w:rPr>
          <w:rFonts w:ascii="Arial" w:hAnsi="Arial" w:cs="Arial"/>
        </w:rPr>
        <w:t xml:space="preserve">the </w:t>
      </w:r>
      <w:r w:rsidRPr="00F4520D">
        <w:rPr>
          <w:rFonts w:ascii="Arial" w:hAnsi="Arial" w:cs="Arial"/>
        </w:rPr>
        <w:t>opening of bids</w:t>
      </w:r>
      <w:r w:rsidR="004C6DCC" w:rsidRPr="00F4520D">
        <w:rPr>
          <w:rFonts w:ascii="Arial" w:hAnsi="Arial" w:cs="Arial"/>
        </w:rPr>
        <w:t>.</w:t>
      </w:r>
      <w:r w:rsidRPr="00F4520D">
        <w:rPr>
          <w:rFonts w:ascii="Arial" w:hAnsi="Arial" w:cs="Arial"/>
        </w:rPr>
        <w:t xml:space="preserve"> </w:t>
      </w:r>
      <w:r w:rsidR="004C6DCC" w:rsidRPr="00F4520D">
        <w:rPr>
          <w:rFonts w:ascii="Arial" w:hAnsi="Arial" w:cs="Arial"/>
        </w:rPr>
        <w:t>O</w:t>
      </w:r>
      <w:r w:rsidRPr="00F4520D">
        <w:rPr>
          <w:rFonts w:ascii="Arial" w:hAnsi="Arial" w:cs="Arial"/>
        </w:rPr>
        <w:t xml:space="preserve">nly if the SDDOT fails to award the </w:t>
      </w:r>
      <w:r w:rsidR="004C6DCC" w:rsidRPr="00F4520D">
        <w:rPr>
          <w:rFonts w:ascii="Arial" w:hAnsi="Arial" w:cs="Arial"/>
        </w:rPr>
        <w:t>c</w:t>
      </w:r>
      <w:r w:rsidRPr="00F4520D">
        <w:rPr>
          <w:rFonts w:ascii="Arial" w:hAnsi="Arial" w:cs="Arial"/>
        </w:rPr>
        <w:t xml:space="preserve">ontract within 60 days or any agreed-upon extension </w:t>
      </w:r>
      <w:r w:rsidR="005C56D5" w:rsidRPr="00F4520D">
        <w:rPr>
          <w:rFonts w:ascii="Arial" w:hAnsi="Arial" w:cs="Arial"/>
        </w:rPr>
        <w:t>thereof may a bid</w:t>
      </w:r>
      <w:r w:rsidR="004C6DCC" w:rsidRPr="00F4520D">
        <w:rPr>
          <w:rFonts w:ascii="Arial" w:hAnsi="Arial" w:cs="Arial"/>
        </w:rPr>
        <w:t xml:space="preserve"> be withdrawn</w:t>
      </w:r>
      <w:r w:rsidRPr="00F4520D">
        <w:rPr>
          <w:rFonts w:ascii="Arial" w:hAnsi="Arial" w:cs="Arial"/>
        </w:rPr>
        <w:t>.</w:t>
      </w:r>
    </w:p>
    <w:p w14:paraId="41F404FF" w14:textId="77777777" w:rsidR="008651E1" w:rsidRPr="00F4520D" w:rsidRDefault="008651E1" w:rsidP="00057E49">
      <w:pPr>
        <w:rPr>
          <w:rFonts w:ascii="Arial" w:hAnsi="Arial" w:cs="Arial"/>
        </w:rPr>
      </w:pPr>
    </w:p>
    <w:p w14:paraId="49707CC2" w14:textId="7859EF1A" w:rsidR="00057E49" w:rsidRPr="00F4520D" w:rsidRDefault="00057E49" w:rsidP="006A7570">
      <w:pPr>
        <w:pStyle w:val="Heading2"/>
        <w:jc w:val="left"/>
      </w:pPr>
      <w:bookmarkStart w:id="15" w:name="_Toc131077835"/>
      <w:r w:rsidRPr="00F4520D">
        <w:t>1.1</w:t>
      </w:r>
      <w:r w:rsidR="00DC7E5F">
        <w:t>5</w:t>
      </w:r>
      <w:r w:rsidRPr="00F4520D">
        <w:t xml:space="preserve">. </w:t>
      </w:r>
      <w:r w:rsidR="00F229B2" w:rsidRPr="00F4520D">
        <w:tab/>
      </w:r>
      <w:r w:rsidRPr="00F4520D">
        <w:t>Changes:</w:t>
      </w:r>
      <w:bookmarkEnd w:id="15"/>
    </w:p>
    <w:p w14:paraId="7B6EFB4F" w14:textId="77777777" w:rsidR="00057E49" w:rsidRPr="00F4520D" w:rsidRDefault="00057E49" w:rsidP="008651E1">
      <w:pPr>
        <w:ind w:left="720"/>
        <w:rPr>
          <w:rFonts w:ascii="Arial" w:hAnsi="Arial" w:cs="Arial"/>
        </w:rPr>
      </w:pPr>
      <w:r w:rsidRPr="00F4520D">
        <w:rPr>
          <w:rFonts w:ascii="Arial" w:hAnsi="Arial" w:cs="Arial"/>
        </w:rPr>
        <w:t xml:space="preserve">During fabrication and manufacturing, in-line changes must be approved, in advance, </w:t>
      </w:r>
      <w:r w:rsidR="00015D96" w:rsidRPr="00F4520D">
        <w:rPr>
          <w:rFonts w:ascii="Arial" w:hAnsi="Arial" w:cs="Arial"/>
        </w:rPr>
        <w:t xml:space="preserve">and </w:t>
      </w:r>
      <w:r w:rsidRPr="00F4520D">
        <w:rPr>
          <w:rFonts w:ascii="Arial" w:hAnsi="Arial" w:cs="Arial"/>
        </w:rPr>
        <w:t>in writing</w:t>
      </w:r>
      <w:r w:rsidR="00015D96" w:rsidRPr="00F4520D">
        <w:rPr>
          <w:rFonts w:ascii="Arial" w:hAnsi="Arial" w:cs="Arial"/>
        </w:rPr>
        <w:t>,</w:t>
      </w:r>
      <w:r w:rsidRPr="00F4520D">
        <w:rPr>
          <w:rFonts w:ascii="Arial" w:hAnsi="Arial" w:cs="Arial"/>
        </w:rPr>
        <w:t xml:space="preserve"> by the SDDOT.</w:t>
      </w:r>
    </w:p>
    <w:p w14:paraId="6BAC07EC" w14:textId="77777777" w:rsidR="008651E1" w:rsidRPr="00F4520D" w:rsidRDefault="008651E1" w:rsidP="008651E1">
      <w:pPr>
        <w:ind w:left="720"/>
        <w:rPr>
          <w:rFonts w:ascii="Arial" w:hAnsi="Arial" w:cs="Arial"/>
        </w:rPr>
      </w:pPr>
    </w:p>
    <w:p w14:paraId="41B8DD40" w14:textId="28FD171E" w:rsidR="00057E49" w:rsidRPr="00F4520D" w:rsidRDefault="00057E49" w:rsidP="006A7570">
      <w:pPr>
        <w:pStyle w:val="Heading2"/>
        <w:jc w:val="left"/>
      </w:pPr>
      <w:bookmarkStart w:id="16" w:name="_Toc131077836"/>
      <w:r w:rsidRPr="00F4520D">
        <w:t>1.1</w:t>
      </w:r>
      <w:r w:rsidR="00DC7E5F">
        <w:t>6</w:t>
      </w:r>
      <w:r w:rsidRPr="00F4520D">
        <w:t xml:space="preserve">. </w:t>
      </w:r>
      <w:r w:rsidR="008651E1" w:rsidRPr="00F4520D">
        <w:tab/>
      </w:r>
      <w:r w:rsidRPr="00F4520D">
        <w:t>Audits:</w:t>
      </w:r>
      <w:bookmarkEnd w:id="16"/>
    </w:p>
    <w:p w14:paraId="6C0CA51B" w14:textId="77777777" w:rsidR="00057E49" w:rsidRPr="00F4520D" w:rsidRDefault="00057E49" w:rsidP="008651E1">
      <w:pPr>
        <w:ind w:left="720"/>
        <w:rPr>
          <w:rFonts w:ascii="Arial" w:hAnsi="Arial" w:cs="Arial"/>
        </w:rPr>
      </w:pPr>
      <w:r w:rsidRPr="00F4520D">
        <w:rPr>
          <w:rFonts w:ascii="Arial" w:hAnsi="Arial" w:cs="Arial"/>
        </w:rPr>
        <w:t>Pre-award and post-delivery audits of rolling stock are required and must be completed by a representative of the SDDOT, Office of Air, Rail, and Transit.</w:t>
      </w:r>
    </w:p>
    <w:p w14:paraId="3C26FA3D" w14:textId="77777777" w:rsidR="008651E1" w:rsidRPr="00F4520D" w:rsidRDefault="008651E1" w:rsidP="008651E1">
      <w:pPr>
        <w:ind w:left="720"/>
        <w:rPr>
          <w:rFonts w:ascii="Arial" w:hAnsi="Arial" w:cs="Arial"/>
        </w:rPr>
      </w:pPr>
    </w:p>
    <w:p w14:paraId="3E5AD2B2" w14:textId="32B1686E" w:rsidR="00057E49" w:rsidRPr="00F4520D" w:rsidRDefault="00057E49" w:rsidP="006A7570">
      <w:pPr>
        <w:pStyle w:val="Heading2"/>
        <w:jc w:val="left"/>
      </w:pPr>
      <w:bookmarkStart w:id="17" w:name="_Toc131077837"/>
      <w:r w:rsidRPr="00F4520D">
        <w:t>1.1</w:t>
      </w:r>
      <w:r w:rsidR="00DC7E5F">
        <w:t>7</w:t>
      </w:r>
      <w:r w:rsidRPr="00F4520D">
        <w:t xml:space="preserve">. </w:t>
      </w:r>
      <w:r w:rsidR="00F229B2" w:rsidRPr="00F4520D">
        <w:tab/>
      </w:r>
      <w:bookmarkStart w:id="18" w:name="_Hlk130984206"/>
      <w:r w:rsidRPr="00F4520D">
        <w:t>Warranty Obligation:</w:t>
      </w:r>
      <w:bookmarkEnd w:id="17"/>
    </w:p>
    <w:p w14:paraId="3D51DD04" w14:textId="538F857F" w:rsidR="00057E49" w:rsidRPr="00F4520D" w:rsidRDefault="00057E49" w:rsidP="008651E1">
      <w:pPr>
        <w:ind w:left="720"/>
        <w:rPr>
          <w:rFonts w:ascii="Arial" w:hAnsi="Arial" w:cs="Arial"/>
        </w:rPr>
      </w:pPr>
      <w:r w:rsidRPr="00F4520D">
        <w:rPr>
          <w:rFonts w:ascii="Arial" w:hAnsi="Arial" w:cs="Arial"/>
        </w:rPr>
        <w:t xml:space="preserve">A Bumper-to-Bumper Warranty </w:t>
      </w:r>
      <w:r w:rsidR="009D711C" w:rsidRPr="00F4520D">
        <w:rPr>
          <w:rFonts w:ascii="Arial" w:hAnsi="Arial" w:cs="Arial"/>
        </w:rPr>
        <w:t>must</w:t>
      </w:r>
      <w:r w:rsidRPr="00F4520D">
        <w:rPr>
          <w:rFonts w:ascii="Arial" w:hAnsi="Arial" w:cs="Arial"/>
        </w:rPr>
        <w:t xml:space="preserve"> apply to all vehicles and last for </w:t>
      </w:r>
      <w:r w:rsidR="00826834">
        <w:rPr>
          <w:rFonts w:ascii="Arial" w:hAnsi="Arial" w:cs="Arial"/>
        </w:rPr>
        <w:t>three</w:t>
      </w:r>
      <w:r w:rsidRPr="00F4520D">
        <w:rPr>
          <w:rFonts w:ascii="Arial" w:hAnsi="Arial" w:cs="Arial"/>
        </w:rPr>
        <w:t xml:space="preserve"> years or 36,000 miles after delivery, whichever comes first. Specific subsystems and components are </w:t>
      </w:r>
      <w:r w:rsidR="007335F5" w:rsidRPr="00F4520D">
        <w:rPr>
          <w:rFonts w:ascii="Arial" w:hAnsi="Arial" w:cs="Arial"/>
        </w:rPr>
        <w:t>warranted and</w:t>
      </w:r>
      <w:r w:rsidRPr="00F4520D">
        <w:rPr>
          <w:rFonts w:ascii="Arial" w:hAnsi="Arial" w:cs="Arial"/>
        </w:rPr>
        <w:t xml:space="preserve"> guaranteed to be free from defects for </w:t>
      </w:r>
      <w:r w:rsidR="00826834">
        <w:rPr>
          <w:rFonts w:ascii="Arial" w:hAnsi="Arial" w:cs="Arial"/>
        </w:rPr>
        <w:t>over</w:t>
      </w:r>
      <w:r w:rsidRPr="00F4520D">
        <w:rPr>
          <w:rFonts w:ascii="Arial" w:hAnsi="Arial" w:cs="Arial"/>
        </w:rPr>
        <w:t xml:space="preserve"> </w:t>
      </w:r>
      <w:r w:rsidR="00826834">
        <w:rPr>
          <w:rFonts w:ascii="Arial" w:hAnsi="Arial" w:cs="Arial"/>
        </w:rPr>
        <w:t xml:space="preserve">three </w:t>
      </w:r>
      <w:r w:rsidRPr="00F4520D">
        <w:rPr>
          <w:rFonts w:ascii="Arial" w:hAnsi="Arial" w:cs="Arial"/>
        </w:rPr>
        <w:t>years. These items are listed in the table below.</w:t>
      </w:r>
    </w:p>
    <w:p w14:paraId="0898C0F1" w14:textId="77777777" w:rsidR="001B61DF" w:rsidRPr="00F4520D" w:rsidRDefault="001B61DF" w:rsidP="00057E49">
      <w:pPr>
        <w:rPr>
          <w:rFonts w:ascii="Arial" w:hAnsi="Arial" w:cs="Arial"/>
        </w:rPr>
      </w:pPr>
    </w:p>
    <w:tbl>
      <w:tblPr>
        <w:tblStyle w:val="TableGrid"/>
        <w:tblW w:w="0" w:type="auto"/>
        <w:tblInd w:w="715" w:type="dxa"/>
        <w:tblLook w:val="04A0" w:firstRow="1" w:lastRow="0" w:firstColumn="1" w:lastColumn="0" w:noHBand="0" w:noVBand="1"/>
      </w:tblPr>
      <w:tblGrid>
        <w:gridCol w:w="4831"/>
        <w:gridCol w:w="1739"/>
        <w:gridCol w:w="2065"/>
      </w:tblGrid>
      <w:tr w:rsidR="001B61DF" w:rsidRPr="00F4520D" w14:paraId="6A9C5DCE" w14:textId="77777777" w:rsidTr="006A7570">
        <w:tc>
          <w:tcPr>
            <w:tcW w:w="4831" w:type="dxa"/>
          </w:tcPr>
          <w:p w14:paraId="672E92E6" w14:textId="77777777" w:rsidR="001B61DF" w:rsidRPr="00F4520D" w:rsidRDefault="009C46A3" w:rsidP="00057E49">
            <w:pPr>
              <w:rPr>
                <w:rFonts w:ascii="Arial" w:hAnsi="Arial" w:cs="Arial"/>
                <w:b/>
              </w:rPr>
            </w:pPr>
            <w:r w:rsidRPr="00F4520D">
              <w:rPr>
                <w:rFonts w:ascii="Arial" w:hAnsi="Arial" w:cs="Arial"/>
                <w:b/>
              </w:rPr>
              <w:t>Item</w:t>
            </w:r>
          </w:p>
        </w:tc>
        <w:tc>
          <w:tcPr>
            <w:tcW w:w="1739" w:type="dxa"/>
          </w:tcPr>
          <w:p w14:paraId="00C667FC" w14:textId="77777777" w:rsidR="001B61DF" w:rsidRPr="00F4520D" w:rsidRDefault="009C46A3" w:rsidP="00057E49">
            <w:pPr>
              <w:rPr>
                <w:rFonts w:ascii="Arial" w:hAnsi="Arial" w:cs="Arial"/>
                <w:b/>
              </w:rPr>
            </w:pPr>
            <w:r w:rsidRPr="00F4520D">
              <w:rPr>
                <w:rFonts w:ascii="Arial" w:hAnsi="Arial" w:cs="Arial"/>
                <w:b/>
              </w:rPr>
              <w:t>Years</w:t>
            </w:r>
          </w:p>
        </w:tc>
        <w:tc>
          <w:tcPr>
            <w:tcW w:w="2065" w:type="dxa"/>
          </w:tcPr>
          <w:p w14:paraId="568FEDA3" w14:textId="77777777" w:rsidR="001B61DF" w:rsidRPr="00F4520D" w:rsidRDefault="009C46A3" w:rsidP="00057E49">
            <w:pPr>
              <w:rPr>
                <w:rFonts w:ascii="Arial" w:hAnsi="Arial" w:cs="Arial"/>
                <w:b/>
              </w:rPr>
            </w:pPr>
            <w:r w:rsidRPr="00F4520D">
              <w:rPr>
                <w:rFonts w:ascii="Arial" w:hAnsi="Arial" w:cs="Arial"/>
                <w:b/>
              </w:rPr>
              <w:t>Mileage</w:t>
            </w:r>
          </w:p>
        </w:tc>
      </w:tr>
      <w:tr w:rsidR="001B61DF" w:rsidRPr="00F4520D" w14:paraId="1F270E15" w14:textId="77777777" w:rsidTr="006A7570">
        <w:tc>
          <w:tcPr>
            <w:tcW w:w="4831" w:type="dxa"/>
          </w:tcPr>
          <w:p w14:paraId="0BC79A1B" w14:textId="77777777" w:rsidR="001B61DF" w:rsidRPr="00F4520D" w:rsidRDefault="0053520E" w:rsidP="00057E49">
            <w:pPr>
              <w:rPr>
                <w:rFonts w:ascii="Arial" w:hAnsi="Arial" w:cs="Arial"/>
              </w:rPr>
            </w:pPr>
            <w:r w:rsidRPr="00F4520D">
              <w:rPr>
                <w:rFonts w:ascii="Arial" w:hAnsi="Arial" w:cs="Arial"/>
              </w:rPr>
              <w:t>Powertrain</w:t>
            </w:r>
          </w:p>
        </w:tc>
        <w:tc>
          <w:tcPr>
            <w:tcW w:w="1739" w:type="dxa"/>
          </w:tcPr>
          <w:p w14:paraId="036FB15D" w14:textId="77777777" w:rsidR="001B61DF" w:rsidRPr="00F4520D" w:rsidRDefault="009C46A3" w:rsidP="00057E49">
            <w:pPr>
              <w:rPr>
                <w:rFonts w:ascii="Arial" w:hAnsi="Arial" w:cs="Arial"/>
              </w:rPr>
            </w:pPr>
            <w:r w:rsidRPr="00F4520D">
              <w:rPr>
                <w:rFonts w:ascii="Arial" w:hAnsi="Arial" w:cs="Arial"/>
              </w:rPr>
              <w:t>5</w:t>
            </w:r>
          </w:p>
        </w:tc>
        <w:tc>
          <w:tcPr>
            <w:tcW w:w="2065" w:type="dxa"/>
          </w:tcPr>
          <w:p w14:paraId="6EF3EF0F" w14:textId="77777777" w:rsidR="001B61DF" w:rsidRPr="00F4520D" w:rsidRDefault="004E28B6" w:rsidP="00057E49">
            <w:pPr>
              <w:rPr>
                <w:rFonts w:ascii="Arial" w:hAnsi="Arial" w:cs="Arial"/>
              </w:rPr>
            </w:pPr>
            <w:r w:rsidRPr="00F4520D">
              <w:rPr>
                <w:rFonts w:ascii="Arial" w:hAnsi="Arial" w:cs="Arial"/>
              </w:rPr>
              <w:t>6</w:t>
            </w:r>
            <w:r w:rsidR="009C46A3" w:rsidRPr="00F4520D">
              <w:rPr>
                <w:rFonts w:ascii="Arial" w:hAnsi="Arial" w:cs="Arial"/>
              </w:rPr>
              <w:t>0,000</w:t>
            </w:r>
          </w:p>
        </w:tc>
      </w:tr>
      <w:tr w:rsidR="001B61DF" w:rsidRPr="00F4520D" w14:paraId="0A6108F0" w14:textId="77777777" w:rsidTr="006A7570">
        <w:tc>
          <w:tcPr>
            <w:tcW w:w="4831" w:type="dxa"/>
          </w:tcPr>
          <w:p w14:paraId="38540A61" w14:textId="77777777" w:rsidR="001B61DF" w:rsidRPr="00F4520D" w:rsidRDefault="00D67994" w:rsidP="00057E49">
            <w:pPr>
              <w:rPr>
                <w:rFonts w:ascii="Arial" w:hAnsi="Arial" w:cs="Arial"/>
              </w:rPr>
            </w:pPr>
            <w:r w:rsidRPr="00F4520D">
              <w:rPr>
                <w:rFonts w:ascii="Arial" w:hAnsi="Arial" w:cs="Arial"/>
              </w:rPr>
              <w:t>Frame rails/cross members and engine/transmission mounts</w:t>
            </w:r>
          </w:p>
        </w:tc>
        <w:tc>
          <w:tcPr>
            <w:tcW w:w="1739" w:type="dxa"/>
          </w:tcPr>
          <w:p w14:paraId="0B1F0169" w14:textId="77777777" w:rsidR="001B61DF" w:rsidRPr="00F4520D" w:rsidRDefault="009C46A3" w:rsidP="00057E49">
            <w:pPr>
              <w:rPr>
                <w:rFonts w:ascii="Arial" w:hAnsi="Arial" w:cs="Arial"/>
              </w:rPr>
            </w:pPr>
            <w:r w:rsidRPr="00F4520D">
              <w:rPr>
                <w:rFonts w:ascii="Arial" w:hAnsi="Arial" w:cs="Arial"/>
              </w:rPr>
              <w:t>5</w:t>
            </w:r>
          </w:p>
        </w:tc>
        <w:tc>
          <w:tcPr>
            <w:tcW w:w="2065" w:type="dxa"/>
          </w:tcPr>
          <w:p w14:paraId="3F85C846" w14:textId="77777777" w:rsidR="001B61DF" w:rsidRPr="00F4520D" w:rsidRDefault="009C46A3" w:rsidP="00057E49">
            <w:pPr>
              <w:rPr>
                <w:rFonts w:ascii="Arial" w:hAnsi="Arial" w:cs="Arial"/>
              </w:rPr>
            </w:pPr>
            <w:r w:rsidRPr="00F4520D">
              <w:rPr>
                <w:rFonts w:ascii="Arial" w:hAnsi="Arial" w:cs="Arial"/>
              </w:rPr>
              <w:t>Unlimited</w:t>
            </w:r>
          </w:p>
        </w:tc>
      </w:tr>
      <w:tr w:rsidR="001B61DF" w:rsidRPr="00F4520D" w14:paraId="7A65FFB4" w14:textId="77777777" w:rsidTr="006A7570">
        <w:tc>
          <w:tcPr>
            <w:tcW w:w="4831" w:type="dxa"/>
          </w:tcPr>
          <w:p w14:paraId="47A09B0E" w14:textId="77777777" w:rsidR="001B61DF" w:rsidRPr="00F4520D" w:rsidRDefault="00D67994" w:rsidP="00057E49">
            <w:pPr>
              <w:rPr>
                <w:rFonts w:ascii="Arial" w:hAnsi="Arial" w:cs="Arial"/>
              </w:rPr>
            </w:pPr>
            <w:r w:rsidRPr="00F4520D">
              <w:rPr>
                <w:rFonts w:ascii="Arial" w:hAnsi="Arial" w:cs="Arial"/>
              </w:rPr>
              <w:t>Body corrosion/perforation</w:t>
            </w:r>
          </w:p>
        </w:tc>
        <w:tc>
          <w:tcPr>
            <w:tcW w:w="1739" w:type="dxa"/>
          </w:tcPr>
          <w:p w14:paraId="776946F1" w14:textId="77777777" w:rsidR="001B61DF" w:rsidRPr="00F4520D" w:rsidRDefault="009C46A3" w:rsidP="00057E49">
            <w:pPr>
              <w:rPr>
                <w:rFonts w:ascii="Arial" w:hAnsi="Arial" w:cs="Arial"/>
              </w:rPr>
            </w:pPr>
            <w:r w:rsidRPr="00F4520D">
              <w:rPr>
                <w:rFonts w:ascii="Arial" w:hAnsi="Arial" w:cs="Arial"/>
              </w:rPr>
              <w:t>5</w:t>
            </w:r>
          </w:p>
        </w:tc>
        <w:tc>
          <w:tcPr>
            <w:tcW w:w="2065" w:type="dxa"/>
          </w:tcPr>
          <w:p w14:paraId="1CD38A1B" w14:textId="77777777" w:rsidR="001B61DF" w:rsidRPr="00F4520D" w:rsidRDefault="004E28B6" w:rsidP="00057E49">
            <w:pPr>
              <w:rPr>
                <w:rFonts w:ascii="Arial" w:hAnsi="Arial" w:cs="Arial"/>
              </w:rPr>
            </w:pPr>
            <w:r w:rsidRPr="00F4520D">
              <w:rPr>
                <w:rFonts w:ascii="Arial" w:hAnsi="Arial" w:cs="Arial"/>
              </w:rPr>
              <w:t>10</w:t>
            </w:r>
            <w:r w:rsidR="009C46A3" w:rsidRPr="00F4520D">
              <w:rPr>
                <w:rFonts w:ascii="Arial" w:hAnsi="Arial" w:cs="Arial"/>
              </w:rPr>
              <w:t>0,000</w:t>
            </w:r>
          </w:p>
        </w:tc>
      </w:tr>
      <w:tr w:rsidR="001B61DF" w:rsidRPr="00F4520D" w14:paraId="33DB2A1C" w14:textId="77777777" w:rsidTr="006A7570">
        <w:tc>
          <w:tcPr>
            <w:tcW w:w="4831" w:type="dxa"/>
          </w:tcPr>
          <w:p w14:paraId="360F8AB0" w14:textId="332C4E4B" w:rsidR="001B61DF" w:rsidRPr="00F4520D" w:rsidRDefault="00826834" w:rsidP="00057E49">
            <w:pPr>
              <w:rPr>
                <w:rFonts w:ascii="Arial" w:hAnsi="Arial" w:cs="Arial"/>
              </w:rPr>
            </w:pPr>
            <w:r>
              <w:rPr>
                <w:rFonts w:ascii="Arial" w:hAnsi="Arial" w:cs="Arial"/>
              </w:rPr>
              <w:t>Bumper to Bumper</w:t>
            </w:r>
          </w:p>
        </w:tc>
        <w:tc>
          <w:tcPr>
            <w:tcW w:w="1739" w:type="dxa"/>
          </w:tcPr>
          <w:p w14:paraId="0D4843CE" w14:textId="77777777" w:rsidR="001B61DF" w:rsidRPr="00F4520D" w:rsidRDefault="004E28B6" w:rsidP="00057E49">
            <w:pPr>
              <w:rPr>
                <w:rFonts w:ascii="Arial" w:hAnsi="Arial" w:cs="Arial"/>
              </w:rPr>
            </w:pPr>
            <w:r w:rsidRPr="00F4520D">
              <w:rPr>
                <w:rFonts w:ascii="Arial" w:hAnsi="Arial" w:cs="Arial"/>
              </w:rPr>
              <w:t>3</w:t>
            </w:r>
          </w:p>
        </w:tc>
        <w:tc>
          <w:tcPr>
            <w:tcW w:w="2065" w:type="dxa"/>
          </w:tcPr>
          <w:p w14:paraId="285DDC5A" w14:textId="77777777" w:rsidR="001B61DF" w:rsidRPr="00F4520D" w:rsidRDefault="004E28B6" w:rsidP="00057E49">
            <w:pPr>
              <w:rPr>
                <w:rFonts w:ascii="Arial" w:hAnsi="Arial" w:cs="Arial"/>
              </w:rPr>
            </w:pPr>
            <w:r w:rsidRPr="00F4520D">
              <w:rPr>
                <w:rFonts w:ascii="Arial" w:hAnsi="Arial" w:cs="Arial"/>
              </w:rPr>
              <w:t>36</w:t>
            </w:r>
            <w:r w:rsidR="009C46A3" w:rsidRPr="00F4520D">
              <w:rPr>
                <w:rFonts w:ascii="Arial" w:hAnsi="Arial" w:cs="Arial"/>
              </w:rPr>
              <w:t>,000</w:t>
            </w:r>
          </w:p>
        </w:tc>
      </w:tr>
      <w:tr w:rsidR="00826834" w:rsidRPr="00F4520D" w14:paraId="61FC5AAB" w14:textId="77777777" w:rsidTr="006A7570">
        <w:tc>
          <w:tcPr>
            <w:tcW w:w="4831" w:type="dxa"/>
          </w:tcPr>
          <w:p w14:paraId="0A216BD6" w14:textId="6DD61BB2" w:rsidR="00826834" w:rsidRDefault="00826834" w:rsidP="00057E49">
            <w:pPr>
              <w:rPr>
                <w:rFonts w:ascii="Arial" w:hAnsi="Arial" w:cs="Arial"/>
              </w:rPr>
            </w:pPr>
            <w:r>
              <w:rPr>
                <w:rFonts w:ascii="Arial" w:hAnsi="Arial" w:cs="Arial"/>
              </w:rPr>
              <w:t>Emissions Warranty</w:t>
            </w:r>
          </w:p>
        </w:tc>
        <w:tc>
          <w:tcPr>
            <w:tcW w:w="1739" w:type="dxa"/>
          </w:tcPr>
          <w:p w14:paraId="3F32A199" w14:textId="49F16444" w:rsidR="00826834" w:rsidRPr="00F4520D" w:rsidRDefault="00826834" w:rsidP="00057E49">
            <w:pPr>
              <w:rPr>
                <w:rFonts w:ascii="Arial" w:hAnsi="Arial" w:cs="Arial"/>
              </w:rPr>
            </w:pPr>
            <w:r>
              <w:rPr>
                <w:rFonts w:ascii="Arial" w:hAnsi="Arial" w:cs="Arial"/>
              </w:rPr>
              <w:t>8</w:t>
            </w:r>
          </w:p>
        </w:tc>
        <w:tc>
          <w:tcPr>
            <w:tcW w:w="2065" w:type="dxa"/>
          </w:tcPr>
          <w:p w14:paraId="146E2E8C" w14:textId="68DA1045" w:rsidR="00826834" w:rsidRPr="00F4520D" w:rsidRDefault="00826834" w:rsidP="00057E49">
            <w:pPr>
              <w:rPr>
                <w:rFonts w:ascii="Arial" w:hAnsi="Arial" w:cs="Arial"/>
              </w:rPr>
            </w:pPr>
            <w:r>
              <w:rPr>
                <w:rFonts w:ascii="Arial" w:hAnsi="Arial" w:cs="Arial"/>
              </w:rPr>
              <w:t>80,000</w:t>
            </w:r>
          </w:p>
        </w:tc>
      </w:tr>
    </w:tbl>
    <w:p w14:paraId="2260603B" w14:textId="77777777" w:rsidR="001B61DF" w:rsidRPr="00F4520D" w:rsidRDefault="001B61DF" w:rsidP="00057E49">
      <w:pPr>
        <w:rPr>
          <w:rFonts w:ascii="Arial" w:hAnsi="Arial" w:cs="Arial"/>
        </w:rPr>
      </w:pPr>
    </w:p>
    <w:p w14:paraId="66587579" w14:textId="77777777" w:rsidR="00057E49" w:rsidRPr="00F4520D" w:rsidRDefault="00057E49" w:rsidP="00526FF3">
      <w:pPr>
        <w:ind w:left="720"/>
        <w:rPr>
          <w:rFonts w:ascii="Arial" w:hAnsi="Arial" w:cs="Arial"/>
        </w:rPr>
      </w:pPr>
      <w:r w:rsidRPr="00F4520D">
        <w:rPr>
          <w:rFonts w:ascii="Arial" w:hAnsi="Arial" w:cs="Arial"/>
        </w:rPr>
        <w:t xml:space="preserve">Vehicles delivered by driving them will have the warranty begin at the actual vehicle mileage at the time of final delivery at the recipient agency’s location. A properly executed warranty </w:t>
      </w:r>
      <w:r w:rsidR="009D711C" w:rsidRPr="00F4520D">
        <w:rPr>
          <w:rFonts w:ascii="Arial" w:hAnsi="Arial" w:cs="Arial"/>
        </w:rPr>
        <w:t>must</w:t>
      </w:r>
      <w:r w:rsidRPr="00F4520D">
        <w:rPr>
          <w:rFonts w:ascii="Arial" w:hAnsi="Arial" w:cs="Arial"/>
        </w:rPr>
        <w:t xml:space="preserve"> be delivered with each vehicle.</w:t>
      </w:r>
    </w:p>
    <w:p w14:paraId="6A9F8C14" w14:textId="77777777" w:rsidR="00526FF3" w:rsidRPr="00F4520D" w:rsidRDefault="00526FF3" w:rsidP="00526FF3">
      <w:pPr>
        <w:ind w:left="720"/>
        <w:rPr>
          <w:rFonts w:ascii="Arial" w:hAnsi="Arial" w:cs="Arial"/>
        </w:rPr>
      </w:pPr>
    </w:p>
    <w:p w14:paraId="05CDD567" w14:textId="44013CB7" w:rsidR="00057E49" w:rsidRPr="00F4520D" w:rsidRDefault="005C56D5" w:rsidP="00526FF3">
      <w:pPr>
        <w:ind w:left="720"/>
        <w:rPr>
          <w:rFonts w:ascii="Arial" w:hAnsi="Arial" w:cs="Arial"/>
        </w:rPr>
      </w:pPr>
      <w:r w:rsidRPr="00F4520D">
        <w:rPr>
          <w:rFonts w:ascii="Arial" w:hAnsi="Arial" w:cs="Arial"/>
        </w:rPr>
        <w:lastRenderedPageBreak/>
        <w:t>As described above, the agency's representative must promptly notify the vendor when the end user detects a defect within the warranty period. Within</w:t>
      </w:r>
      <w:r w:rsidR="00057E49" w:rsidRPr="00F4520D">
        <w:rPr>
          <w:rFonts w:ascii="Arial" w:hAnsi="Arial" w:cs="Arial"/>
        </w:rPr>
        <w:t xml:space="preserve"> five working days after receipt of notification, the </w:t>
      </w:r>
      <w:r w:rsidR="005B411C" w:rsidRPr="00F4520D">
        <w:rPr>
          <w:rFonts w:ascii="Arial" w:hAnsi="Arial" w:cs="Arial"/>
        </w:rPr>
        <w:t>v</w:t>
      </w:r>
      <w:r w:rsidR="00057E49" w:rsidRPr="00F4520D">
        <w:rPr>
          <w:rFonts w:ascii="Arial" w:hAnsi="Arial" w:cs="Arial"/>
        </w:rPr>
        <w:t xml:space="preserve">endor and </w:t>
      </w:r>
      <w:r w:rsidR="005B411C" w:rsidRPr="00F4520D">
        <w:rPr>
          <w:rFonts w:ascii="Arial" w:hAnsi="Arial" w:cs="Arial"/>
        </w:rPr>
        <w:t>u</w:t>
      </w:r>
      <w:r w:rsidR="00057E49" w:rsidRPr="00F4520D">
        <w:rPr>
          <w:rFonts w:ascii="Arial" w:hAnsi="Arial" w:cs="Arial"/>
        </w:rPr>
        <w:t xml:space="preserve">ser </w:t>
      </w:r>
      <w:r w:rsidR="005B411C" w:rsidRPr="00F4520D">
        <w:rPr>
          <w:rFonts w:ascii="Arial" w:hAnsi="Arial" w:cs="Arial"/>
        </w:rPr>
        <w:t>a</w:t>
      </w:r>
      <w:r w:rsidR="00057E49" w:rsidRPr="00F4520D">
        <w:rPr>
          <w:rFonts w:ascii="Arial" w:hAnsi="Arial" w:cs="Arial"/>
        </w:rPr>
        <w:t xml:space="preserve">gency </w:t>
      </w:r>
      <w:r w:rsidR="009D711C" w:rsidRPr="00F4520D">
        <w:rPr>
          <w:rFonts w:ascii="Arial" w:hAnsi="Arial" w:cs="Arial"/>
        </w:rPr>
        <w:t>must</w:t>
      </w:r>
      <w:r w:rsidR="00057E49" w:rsidRPr="00F4520D">
        <w:rPr>
          <w:rFonts w:ascii="Arial" w:hAnsi="Arial" w:cs="Arial"/>
        </w:rPr>
        <w:t xml:space="preserve"> agree </w:t>
      </w:r>
      <w:r w:rsidR="00361424" w:rsidRPr="00F4520D">
        <w:rPr>
          <w:rFonts w:ascii="Arial" w:hAnsi="Arial" w:cs="Arial"/>
        </w:rPr>
        <w:t>whether</w:t>
      </w:r>
      <w:r w:rsidR="00057E49" w:rsidRPr="00F4520D">
        <w:rPr>
          <w:rFonts w:ascii="Arial" w:hAnsi="Arial" w:cs="Arial"/>
        </w:rPr>
        <w:t xml:space="preserve"> the defect is covered under warranty. The </w:t>
      </w:r>
      <w:r w:rsidR="005B411C" w:rsidRPr="00F4520D">
        <w:rPr>
          <w:rFonts w:ascii="Arial" w:hAnsi="Arial" w:cs="Arial"/>
        </w:rPr>
        <w:t>v</w:t>
      </w:r>
      <w:r w:rsidR="00057E49" w:rsidRPr="00F4520D">
        <w:rPr>
          <w:rFonts w:ascii="Arial" w:hAnsi="Arial" w:cs="Arial"/>
        </w:rPr>
        <w:t xml:space="preserve">endor </w:t>
      </w:r>
      <w:r w:rsidR="009D711C" w:rsidRPr="00F4520D">
        <w:rPr>
          <w:rFonts w:ascii="Arial" w:hAnsi="Arial" w:cs="Arial"/>
        </w:rPr>
        <w:t>must</w:t>
      </w:r>
      <w:r w:rsidR="00057E49" w:rsidRPr="00F4520D">
        <w:rPr>
          <w:rFonts w:ascii="Arial" w:hAnsi="Arial" w:cs="Arial"/>
        </w:rPr>
        <w:t xml:space="preserve"> begin the warranty work necessary to </w:t>
      </w:r>
      <w:r w:rsidR="005B411C" w:rsidRPr="00F4520D">
        <w:rPr>
          <w:rFonts w:ascii="Arial" w:hAnsi="Arial" w:cs="Arial"/>
        </w:rPr>
        <w:t>make</w:t>
      </w:r>
      <w:r w:rsidR="00057E49" w:rsidRPr="00F4520D">
        <w:rPr>
          <w:rFonts w:ascii="Arial" w:hAnsi="Arial" w:cs="Arial"/>
        </w:rPr>
        <w:t xml:space="preserve"> repairs within six working days after receiving notification of a defect from the </w:t>
      </w:r>
      <w:r w:rsidR="005B411C" w:rsidRPr="00F4520D">
        <w:rPr>
          <w:rFonts w:ascii="Arial" w:hAnsi="Arial" w:cs="Arial"/>
        </w:rPr>
        <w:t>u</w:t>
      </w:r>
      <w:r w:rsidR="00057E49" w:rsidRPr="00F4520D">
        <w:rPr>
          <w:rFonts w:ascii="Arial" w:hAnsi="Arial" w:cs="Arial"/>
        </w:rPr>
        <w:t xml:space="preserve">ser </w:t>
      </w:r>
      <w:r w:rsidR="005B411C" w:rsidRPr="00F4520D">
        <w:rPr>
          <w:rFonts w:ascii="Arial" w:hAnsi="Arial" w:cs="Arial"/>
        </w:rPr>
        <w:t>a</w:t>
      </w:r>
      <w:r w:rsidR="00057E49" w:rsidRPr="00F4520D">
        <w:rPr>
          <w:rFonts w:ascii="Arial" w:hAnsi="Arial" w:cs="Arial"/>
        </w:rPr>
        <w:t xml:space="preserve">gency. The </w:t>
      </w:r>
      <w:r w:rsidR="005B411C" w:rsidRPr="00F4520D">
        <w:rPr>
          <w:rFonts w:ascii="Arial" w:hAnsi="Arial" w:cs="Arial"/>
        </w:rPr>
        <w:t>u</w:t>
      </w:r>
      <w:r w:rsidR="00057E49" w:rsidRPr="00F4520D">
        <w:rPr>
          <w:rFonts w:ascii="Arial" w:hAnsi="Arial" w:cs="Arial"/>
        </w:rPr>
        <w:t xml:space="preserve">ser </w:t>
      </w:r>
      <w:r w:rsidR="005B411C" w:rsidRPr="00F4520D">
        <w:rPr>
          <w:rFonts w:ascii="Arial" w:hAnsi="Arial" w:cs="Arial"/>
        </w:rPr>
        <w:t>a</w:t>
      </w:r>
      <w:r w:rsidR="00057E49" w:rsidRPr="00F4520D">
        <w:rPr>
          <w:rFonts w:ascii="Arial" w:hAnsi="Arial" w:cs="Arial"/>
        </w:rPr>
        <w:t xml:space="preserve">gency </w:t>
      </w:r>
      <w:r w:rsidR="009D711C" w:rsidRPr="00F4520D">
        <w:rPr>
          <w:rFonts w:ascii="Arial" w:hAnsi="Arial" w:cs="Arial"/>
        </w:rPr>
        <w:t>must</w:t>
      </w:r>
      <w:r w:rsidR="00057E49" w:rsidRPr="00F4520D">
        <w:rPr>
          <w:rFonts w:ascii="Arial" w:hAnsi="Arial" w:cs="Arial"/>
        </w:rPr>
        <w:t xml:space="preserve"> make the vehicle available to complete repairs within a mutually </w:t>
      </w:r>
      <w:r w:rsidRPr="00F4520D">
        <w:rPr>
          <w:rFonts w:ascii="Arial" w:hAnsi="Arial" w:cs="Arial"/>
        </w:rPr>
        <w:t>agreed-upon</w:t>
      </w:r>
      <w:r w:rsidR="00057E49" w:rsidRPr="00F4520D">
        <w:rPr>
          <w:rFonts w:ascii="Arial" w:hAnsi="Arial" w:cs="Arial"/>
        </w:rPr>
        <w:t xml:space="preserve"> schedule. </w:t>
      </w:r>
      <w:r w:rsidRPr="00F4520D">
        <w:rPr>
          <w:rFonts w:ascii="Arial" w:hAnsi="Arial" w:cs="Arial"/>
        </w:rPr>
        <w:t xml:space="preserve">At its own expense, the vendor must provide </w:t>
      </w:r>
      <w:r w:rsidR="00057E49" w:rsidRPr="00F4520D">
        <w:rPr>
          <w:rFonts w:ascii="Arial" w:hAnsi="Arial" w:cs="Arial"/>
        </w:rPr>
        <w:t xml:space="preserve">all parts, tools, and space required to complete repairs within the </w:t>
      </w:r>
      <w:r w:rsidR="005B411C" w:rsidRPr="00F4520D">
        <w:rPr>
          <w:rFonts w:ascii="Arial" w:hAnsi="Arial" w:cs="Arial"/>
        </w:rPr>
        <w:t>v</w:t>
      </w:r>
      <w:r w:rsidR="00057E49" w:rsidRPr="00F4520D">
        <w:rPr>
          <w:rFonts w:ascii="Arial" w:hAnsi="Arial" w:cs="Arial"/>
        </w:rPr>
        <w:t xml:space="preserve">endor’s service facility. </w:t>
      </w:r>
      <w:r w:rsidRPr="00F4520D">
        <w:rPr>
          <w:rFonts w:ascii="Arial" w:hAnsi="Arial" w:cs="Arial"/>
        </w:rPr>
        <w:t>The vendor must rectify vehicle issues related to warranty work within</w:t>
      </w:r>
      <w:r w:rsidR="00057E49" w:rsidRPr="00F4520D">
        <w:rPr>
          <w:rFonts w:ascii="Arial" w:hAnsi="Arial" w:cs="Arial"/>
        </w:rPr>
        <w:t xml:space="preserve"> 14 business days of the start of work.</w:t>
      </w:r>
    </w:p>
    <w:p w14:paraId="448086BE" w14:textId="77777777" w:rsidR="00526FF3" w:rsidRPr="00F4520D" w:rsidRDefault="00526FF3" w:rsidP="00526FF3">
      <w:pPr>
        <w:ind w:left="720"/>
        <w:rPr>
          <w:rFonts w:ascii="Arial" w:hAnsi="Arial" w:cs="Arial"/>
        </w:rPr>
      </w:pPr>
    </w:p>
    <w:p w14:paraId="11BDF4F4" w14:textId="0F1A1733" w:rsidR="00057E49" w:rsidRPr="00F4520D" w:rsidRDefault="00057E49" w:rsidP="00526FF3">
      <w:pPr>
        <w:ind w:left="720"/>
        <w:rPr>
          <w:rFonts w:ascii="Arial" w:hAnsi="Arial" w:cs="Arial"/>
        </w:rPr>
      </w:pPr>
      <w:r w:rsidRPr="00F4520D">
        <w:rPr>
          <w:rFonts w:ascii="Arial" w:hAnsi="Arial" w:cs="Arial"/>
        </w:rPr>
        <w:t xml:space="preserve">On-Site Repair Calls: After the </w:t>
      </w:r>
      <w:r w:rsidR="000E4EF5" w:rsidRPr="00F4520D">
        <w:rPr>
          <w:rFonts w:ascii="Arial" w:hAnsi="Arial" w:cs="Arial"/>
        </w:rPr>
        <w:t>f</w:t>
      </w:r>
      <w:r w:rsidRPr="00F4520D">
        <w:rPr>
          <w:rFonts w:ascii="Arial" w:hAnsi="Arial" w:cs="Arial"/>
        </w:rPr>
        <w:t xml:space="preserve">inal </w:t>
      </w:r>
      <w:r w:rsidR="000E4EF5" w:rsidRPr="00F4520D">
        <w:rPr>
          <w:rFonts w:ascii="Arial" w:hAnsi="Arial" w:cs="Arial"/>
        </w:rPr>
        <w:t>a</w:t>
      </w:r>
      <w:r w:rsidRPr="00F4520D">
        <w:rPr>
          <w:rFonts w:ascii="Arial" w:hAnsi="Arial" w:cs="Arial"/>
        </w:rPr>
        <w:t xml:space="preserve">cceptance of the delivered vehicle, which includes the thorough inspection and verification of equipment ordered and condition of the vehicle, and during the </w:t>
      </w:r>
      <w:r w:rsidR="005C56D5" w:rsidRPr="00F4520D">
        <w:rPr>
          <w:rFonts w:ascii="Arial" w:hAnsi="Arial" w:cs="Arial"/>
        </w:rPr>
        <w:t>3-year</w:t>
      </w:r>
      <w:r w:rsidRPr="00F4520D">
        <w:rPr>
          <w:rFonts w:ascii="Arial" w:hAnsi="Arial" w:cs="Arial"/>
        </w:rPr>
        <w:t xml:space="preserve">/36,000 miles after delivery </w:t>
      </w:r>
      <w:r w:rsidR="005C56D5" w:rsidRPr="00F4520D">
        <w:rPr>
          <w:rFonts w:ascii="Arial" w:hAnsi="Arial" w:cs="Arial"/>
        </w:rPr>
        <w:t>bumper-to-bumper</w:t>
      </w:r>
      <w:r w:rsidRPr="00F4520D">
        <w:rPr>
          <w:rFonts w:ascii="Arial" w:hAnsi="Arial" w:cs="Arial"/>
        </w:rPr>
        <w:t xml:space="preserve"> warranty period, the recipient agency is allowed a maximum of two on-site repair calls. On-site repair calls are defined as follows: If warranty work is required that cannot be repaired through normal efforts by a local dealer at the recipient agency’s location, the recipient agency will call the vendor, and the vendor must either send a service agent to the recipient agency’s location to repair the vehicle </w:t>
      </w:r>
      <w:r w:rsidR="005C56D5" w:rsidRPr="00F4520D">
        <w:rPr>
          <w:rFonts w:ascii="Arial" w:hAnsi="Arial" w:cs="Arial"/>
        </w:rPr>
        <w:t>on-site</w:t>
      </w:r>
      <w:r w:rsidRPr="00F4520D">
        <w:rPr>
          <w:rFonts w:ascii="Arial" w:hAnsi="Arial" w:cs="Arial"/>
        </w:rPr>
        <w:t xml:space="preserve"> or pick up the vehicle on-site and take it to the vendor’s location or other authorized repair location to be repaired and then return it to the purchasing agency’s location. The warranty work performed under on-site repair call situations </w:t>
      </w:r>
      <w:r w:rsidR="009D711C" w:rsidRPr="00F4520D">
        <w:rPr>
          <w:rFonts w:ascii="Arial" w:hAnsi="Arial" w:cs="Arial"/>
        </w:rPr>
        <w:t>must</w:t>
      </w:r>
      <w:r w:rsidRPr="00F4520D">
        <w:rPr>
          <w:rFonts w:ascii="Arial" w:hAnsi="Arial" w:cs="Arial"/>
        </w:rPr>
        <w:t xml:space="preserve"> be at no cost to the purchasing agency</w:t>
      </w:r>
      <w:r w:rsidR="005C56D5" w:rsidRPr="00F4520D">
        <w:rPr>
          <w:rFonts w:ascii="Arial" w:hAnsi="Arial" w:cs="Arial"/>
        </w:rPr>
        <w:t>. It should</w:t>
      </w:r>
      <w:r w:rsidRPr="00F4520D">
        <w:rPr>
          <w:rFonts w:ascii="Arial" w:hAnsi="Arial" w:cs="Arial"/>
        </w:rPr>
        <w:t xml:space="preserve"> be conducted </w:t>
      </w:r>
      <w:r w:rsidR="001A4584" w:rsidRPr="00F4520D">
        <w:rPr>
          <w:rFonts w:ascii="Arial" w:hAnsi="Arial" w:cs="Arial"/>
        </w:rPr>
        <w:t>to</w:t>
      </w:r>
      <w:r w:rsidRPr="00F4520D">
        <w:rPr>
          <w:rFonts w:ascii="Arial" w:hAnsi="Arial" w:cs="Arial"/>
        </w:rPr>
        <w:t xml:space="preserve"> minimize the vehicle’s </w:t>
      </w:r>
      <w:r w:rsidR="005C56D5" w:rsidRPr="00F4520D">
        <w:rPr>
          <w:rFonts w:ascii="Arial" w:hAnsi="Arial" w:cs="Arial"/>
        </w:rPr>
        <w:t>out-of-transit</w:t>
      </w:r>
      <w:r w:rsidRPr="00F4520D">
        <w:rPr>
          <w:rFonts w:ascii="Arial" w:hAnsi="Arial" w:cs="Arial"/>
        </w:rPr>
        <w:t xml:space="preserve"> service time.</w:t>
      </w:r>
    </w:p>
    <w:p w14:paraId="3F6AE485" w14:textId="77777777" w:rsidR="00526FF3" w:rsidRPr="00F4520D" w:rsidRDefault="00526FF3" w:rsidP="00526FF3">
      <w:pPr>
        <w:ind w:left="720"/>
        <w:rPr>
          <w:rFonts w:ascii="Arial" w:hAnsi="Arial" w:cs="Arial"/>
        </w:rPr>
      </w:pPr>
    </w:p>
    <w:p w14:paraId="02CD9EC8" w14:textId="6C71CE1F" w:rsidR="00057E49" w:rsidRPr="00F4520D" w:rsidRDefault="00057E49" w:rsidP="00526FF3">
      <w:pPr>
        <w:ind w:left="720"/>
        <w:rPr>
          <w:rFonts w:ascii="Arial" w:hAnsi="Arial" w:cs="Arial"/>
        </w:rPr>
      </w:pPr>
      <w:r w:rsidRPr="00F4520D">
        <w:rPr>
          <w:rFonts w:ascii="Arial" w:hAnsi="Arial" w:cs="Arial"/>
        </w:rPr>
        <w:t xml:space="preserve">All </w:t>
      </w:r>
      <w:r w:rsidR="005C56D5" w:rsidRPr="00F4520D">
        <w:rPr>
          <w:rFonts w:ascii="Arial" w:hAnsi="Arial" w:cs="Arial"/>
        </w:rPr>
        <w:t>services</w:t>
      </w:r>
      <w:r w:rsidRPr="00F4520D">
        <w:rPr>
          <w:rFonts w:ascii="Arial" w:hAnsi="Arial" w:cs="Arial"/>
        </w:rPr>
        <w:t xml:space="preserve"> called for in the warranty </w:t>
      </w:r>
      <w:r w:rsidR="000E4EF5" w:rsidRPr="00F4520D">
        <w:rPr>
          <w:rFonts w:ascii="Arial" w:hAnsi="Arial" w:cs="Arial"/>
        </w:rPr>
        <w:t xml:space="preserve">period </w:t>
      </w:r>
      <w:r w:rsidR="009D711C" w:rsidRPr="00F4520D">
        <w:rPr>
          <w:rFonts w:ascii="Arial" w:hAnsi="Arial" w:cs="Arial"/>
        </w:rPr>
        <w:t>must</w:t>
      </w:r>
      <w:r w:rsidRPr="00F4520D">
        <w:rPr>
          <w:rFonts w:ascii="Arial" w:hAnsi="Arial" w:cs="Arial"/>
        </w:rPr>
        <w:t xml:space="preserve"> apply without exception. An owner’s </w:t>
      </w:r>
      <w:r w:rsidR="00C50807" w:rsidRPr="00F4520D">
        <w:rPr>
          <w:rFonts w:ascii="Arial" w:hAnsi="Arial" w:cs="Arial"/>
        </w:rPr>
        <w:t>manual</w:t>
      </w:r>
      <w:r w:rsidRPr="00F4520D">
        <w:rPr>
          <w:rFonts w:ascii="Arial" w:hAnsi="Arial" w:cs="Arial"/>
        </w:rPr>
        <w:t xml:space="preserve"> </w:t>
      </w:r>
      <w:r w:rsidR="009D711C" w:rsidRPr="00F4520D">
        <w:rPr>
          <w:rFonts w:ascii="Arial" w:hAnsi="Arial" w:cs="Arial"/>
        </w:rPr>
        <w:t>must</w:t>
      </w:r>
      <w:r w:rsidRPr="00F4520D">
        <w:rPr>
          <w:rFonts w:ascii="Arial" w:hAnsi="Arial" w:cs="Arial"/>
        </w:rPr>
        <w:t xml:space="preserve"> be included with each vehicle. A copy of a detailed maintenance and inspection schedule supplied by the respective manufacturers of the vehicle and its subsystems </w:t>
      </w:r>
      <w:r w:rsidR="009D711C" w:rsidRPr="00F4520D">
        <w:rPr>
          <w:rFonts w:ascii="Arial" w:hAnsi="Arial" w:cs="Arial"/>
        </w:rPr>
        <w:t>must</w:t>
      </w:r>
      <w:r w:rsidRPr="00F4520D">
        <w:rPr>
          <w:rFonts w:ascii="Arial" w:hAnsi="Arial" w:cs="Arial"/>
        </w:rPr>
        <w:t xml:space="preserve"> be included with each vehicle.</w:t>
      </w:r>
    </w:p>
    <w:p w14:paraId="255117AE" w14:textId="77777777" w:rsidR="00526FF3" w:rsidRPr="00F4520D" w:rsidRDefault="00526FF3" w:rsidP="00057E49">
      <w:pPr>
        <w:rPr>
          <w:rFonts w:ascii="Arial" w:hAnsi="Arial" w:cs="Arial"/>
        </w:rPr>
      </w:pPr>
    </w:p>
    <w:p w14:paraId="33062A75" w14:textId="163A76EF" w:rsidR="00057E49" w:rsidRPr="00F4520D" w:rsidRDefault="00057E49" w:rsidP="00526FF3">
      <w:pPr>
        <w:ind w:left="720"/>
        <w:rPr>
          <w:rFonts w:ascii="Arial" w:hAnsi="Arial" w:cs="Arial"/>
        </w:rPr>
      </w:pPr>
      <w:r w:rsidRPr="00F4520D">
        <w:rPr>
          <w:rFonts w:ascii="Arial" w:hAnsi="Arial" w:cs="Arial"/>
        </w:rPr>
        <w:t xml:space="preserve">The bidder </w:t>
      </w:r>
      <w:r w:rsidR="009D711C" w:rsidRPr="00F4520D">
        <w:rPr>
          <w:rFonts w:ascii="Arial" w:hAnsi="Arial" w:cs="Arial"/>
        </w:rPr>
        <w:t>must</w:t>
      </w:r>
      <w:r w:rsidRPr="00F4520D">
        <w:rPr>
          <w:rFonts w:ascii="Arial" w:hAnsi="Arial" w:cs="Arial"/>
        </w:rPr>
        <w:t xml:space="preserve"> assume sole responsibility for the entire vehicle as to warranty and after-sales parts and service. This includes responsibility for the transportation costs for pick-up and delivery of the vehicle for warranty work performed at locations beyond 50 miles of the vehicle’s base of operations, calculated at $0.</w:t>
      </w:r>
      <w:r w:rsidR="00703F81" w:rsidRPr="00F4520D">
        <w:rPr>
          <w:rFonts w:ascii="Arial" w:hAnsi="Arial" w:cs="Arial"/>
        </w:rPr>
        <w:t>51</w:t>
      </w:r>
      <w:r w:rsidRPr="00F4520D">
        <w:rPr>
          <w:rFonts w:ascii="Arial" w:hAnsi="Arial" w:cs="Arial"/>
        </w:rPr>
        <w:t xml:space="preserve"> per mile. No meals or lodging reimbursement is required. It is </w:t>
      </w:r>
      <w:r w:rsidR="00873BB7" w:rsidRPr="00F4520D">
        <w:rPr>
          <w:rFonts w:ascii="Arial" w:hAnsi="Arial" w:cs="Arial"/>
        </w:rPr>
        <w:t xml:space="preserve">acceptable if other arrangements can be made and </w:t>
      </w:r>
      <w:r w:rsidRPr="00F4520D">
        <w:rPr>
          <w:rFonts w:ascii="Arial" w:hAnsi="Arial" w:cs="Arial"/>
        </w:rPr>
        <w:t xml:space="preserve">agreed upon by </w:t>
      </w:r>
      <w:r w:rsidR="009F2E4B" w:rsidRPr="00F4520D">
        <w:rPr>
          <w:rFonts w:ascii="Arial" w:hAnsi="Arial" w:cs="Arial"/>
        </w:rPr>
        <w:t xml:space="preserve">the </w:t>
      </w:r>
      <w:r w:rsidRPr="00F4520D">
        <w:rPr>
          <w:rFonts w:ascii="Arial" w:hAnsi="Arial" w:cs="Arial"/>
        </w:rPr>
        <w:t xml:space="preserve">winning bidder and purchasing agency. The mileage rate </w:t>
      </w:r>
      <w:r w:rsidR="009D711C" w:rsidRPr="00F4520D">
        <w:rPr>
          <w:rFonts w:ascii="Arial" w:hAnsi="Arial" w:cs="Arial"/>
        </w:rPr>
        <w:t>must</w:t>
      </w:r>
      <w:r w:rsidRPr="00F4520D">
        <w:rPr>
          <w:rFonts w:ascii="Arial" w:hAnsi="Arial" w:cs="Arial"/>
        </w:rPr>
        <w:t xml:space="preserve"> be </w:t>
      </w:r>
      <w:r w:rsidR="000E4EF5" w:rsidRPr="00F4520D">
        <w:rPr>
          <w:rFonts w:ascii="Arial" w:hAnsi="Arial" w:cs="Arial"/>
        </w:rPr>
        <w:t>equal</w:t>
      </w:r>
      <w:r w:rsidRPr="00F4520D">
        <w:rPr>
          <w:rFonts w:ascii="Arial" w:hAnsi="Arial" w:cs="Arial"/>
        </w:rPr>
        <w:t xml:space="preserve"> </w:t>
      </w:r>
      <w:r w:rsidR="009F2E4B" w:rsidRPr="00F4520D">
        <w:rPr>
          <w:rFonts w:ascii="Arial" w:hAnsi="Arial" w:cs="Arial"/>
        </w:rPr>
        <w:t>to</w:t>
      </w:r>
      <w:r w:rsidRPr="00F4520D">
        <w:rPr>
          <w:rFonts w:ascii="Arial" w:hAnsi="Arial" w:cs="Arial"/>
        </w:rPr>
        <w:t xml:space="preserve"> the State of South Dakota’s mileage allowance at the lowest rate.</w:t>
      </w:r>
    </w:p>
    <w:p w14:paraId="0E97967C" w14:textId="77777777" w:rsidR="00526FF3" w:rsidRPr="00F4520D" w:rsidRDefault="00526FF3" w:rsidP="00526FF3">
      <w:pPr>
        <w:ind w:left="720"/>
        <w:rPr>
          <w:rFonts w:ascii="Arial" w:hAnsi="Arial" w:cs="Arial"/>
        </w:rPr>
      </w:pPr>
    </w:p>
    <w:p w14:paraId="6874CD90" w14:textId="77777777" w:rsidR="00057E49" w:rsidRPr="00F4520D" w:rsidRDefault="00057E49" w:rsidP="00526FF3">
      <w:pPr>
        <w:ind w:left="720"/>
        <w:rPr>
          <w:rFonts w:ascii="Arial" w:hAnsi="Arial" w:cs="Arial"/>
        </w:rPr>
      </w:pPr>
      <w:r w:rsidRPr="00F4520D">
        <w:rPr>
          <w:rFonts w:ascii="Arial" w:hAnsi="Arial" w:cs="Arial"/>
        </w:rPr>
        <w:t xml:space="preserve">The successful </w:t>
      </w:r>
      <w:r w:rsidR="000E4EF5" w:rsidRPr="00F4520D">
        <w:rPr>
          <w:rFonts w:ascii="Arial" w:hAnsi="Arial" w:cs="Arial"/>
        </w:rPr>
        <w:t>b</w:t>
      </w:r>
      <w:r w:rsidRPr="00F4520D">
        <w:rPr>
          <w:rFonts w:ascii="Arial" w:hAnsi="Arial" w:cs="Arial"/>
        </w:rPr>
        <w:t xml:space="preserve">idder </w:t>
      </w:r>
      <w:r w:rsidR="009D711C" w:rsidRPr="00F4520D">
        <w:rPr>
          <w:rFonts w:ascii="Arial" w:hAnsi="Arial" w:cs="Arial"/>
        </w:rPr>
        <w:t>must</w:t>
      </w:r>
      <w:r w:rsidRPr="00F4520D">
        <w:rPr>
          <w:rFonts w:ascii="Arial" w:hAnsi="Arial" w:cs="Arial"/>
        </w:rPr>
        <w:t xml:space="preserve"> have a list of the serial/identification numbers, manufacturer’s names, phone numbers and warranty information for the following items at the time of delivery:</w:t>
      </w:r>
    </w:p>
    <w:p w14:paraId="63FF0831" w14:textId="77777777" w:rsidR="00057E49" w:rsidRPr="00F4520D" w:rsidRDefault="00057E49" w:rsidP="009308CF">
      <w:pPr>
        <w:pStyle w:val="ListParagraph"/>
        <w:numPr>
          <w:ilvl w:val="0"/>
          <w:numId w:val="6"/>
        </w:numPr>
        <w:rPr>
          <w:rFonts w:ascii="Arial" w:hAnsi="Arial" w:cs="Arial"/>
        </w:rPr>
      </w:pPr>
      <w:r w:rsidRPr="00F4520D">
        <w:rPr>
          <w:rFonts w:ascii="Arial" w:hAnsi="Arial" w:cs="Arial"/>
        </w:rPr>
        <w:t>Vendor name, contact for warranty and telephone number</w:t>
      </w:r>
    </w:p>
    <w:p w14:paraId="49EA3BCF" w14:textId="77777777" w:rsidR="00057E49" w:rsidRPr="00F4520D" w:rsidRDefault="00057E49" w:rsidP="009308CF">
      <w:pPr>
        <w:pStyle w:val="ListParagraph"/>
        <w:numPr>
          <w:ilvl w:val="0"/>
          <w:numId w:val="6"/>
        </w:numPr>
        <w:rPr>
          <w:rFonts w:ascii="Arial" w:hAnsi="Arial" w:cs="Arial"/>
        </w:rPr>
      </w:pPr>
      <w:r w:rsidRPr="00F4520D">
        <w:rPr>
          <w:rFonts w:ascii="Arial" w:hAnsi="Arial" w:cs="Arial"/>
        </w:rPr>
        <w:t>Chassis</w:t>
      </w:r>
      <w:r w:rsidR="00B8114E" w:rsidRPr="00F4520D">
        <w:rPr>
          <w:rFonts w:ascii="Arial" w:hAnsi="Arial" w:cs="Arial"/>
        </w:rPr>
        <w:t xml:space="preserve"> manufacturer</w:t>
      </w:r>
    </w:p>
    <w:p w14:paraId="3A053F47" w14:textId="77777777" w:rsidR="00057E49" w:rsidRPr="00F4520D" w:rsidRDefault="00B8114E" w:rsidP="009308CF">
      <w:pPr>
        <w:pStyle w:val="ListParagraph"/>
        <w:numPr>
          <w:ilvl w:val="0"/>
          <w:numId w:val="6"/>
        </w:numPr>
        <w:rPr>
          <w:rFonts w:ascii="Arial" w:hAnsi="Arial" w:cs="Arial"/>
        </w:rPr>
      </w:pPr>
      <w:r w:rsidRPr="00F4520D">
        <w:rPr>
          <w:rFonts w:ascii="Arial" w:hAnsi="Arial" w:cs="Arial"/>
        </w:rPr>
        <w:t>Transit Vehicle Manufacturer</w:t>
      </w:r>
    </w:p>
    <w:p w14:paraId="5DE2B843" w14:textId="77777777" w:rsidR="00057E49" w:rsidRPr="00F4520D" w:rsidRDefault="00057E49" w:rsidP="009308CF">
      <w:pPr>
        <w:pStyle w:val="ListParagraph"/>
        <w:numPr>
          <w:ilvl w:val="0"/>
          <w:numId w:val="6"/>
        </w:numPr>
        <w:rPr>
          <w:rFonts w:ascii="Arial" w:hAnsi="Arial" w:cs="Arial"/>
        </w:rPr>
      </w:pPr>
      <w:r w:rsidRPr="00F4520D">
        <w:rPr>
          <w:rFonts w:ascii="Arial" w:hAnsi="Arial" w:cs="Arial"/>
        </w:rPr>
        <w:t>Air Conditioning and Heating System</w:t>
      </w:r>
      <w:r w:rsidR="00B8114E" w:rsidRPr="00F4520D">
        <w:rPr>
          <w:rFonts w:ascii="Arial" w:hAnsi="Arial" w:cs="Arial"/>
        </w:rPr>
        <w:t xml:space="preserve"> manufacturer</w:t>
      </w:r>
    </w:p>
    <w:p w14:paraId="5DC3D9D9" w14:textId="77777777" w:rsidR="00057E49" w:rsidRPr="00F4520D" w:rsidRDefault="00057E49" w:rsidP="009308CF">
      <w:pPr>
        <w:pStyle w:val="ListParagraph"/>
        <w:numPr>
          <w:ilvl w:val="0"/>
          <w:numId w:val="6"/>
        </w:numPr>
        <w:rPr>
          <w:rFonts w:ascii="Arial" w:hAnsi="Arial" w:cs="Arial"/>
        </w:rPr>
      </w:pPr>
      <w:r w:rsidRPr="00F4520D">
        <w:rPr>
          <w:rFonts w:ascii="Arial" w:hAnsi="Arial" w:cs="Arial"/>
        </w:rPr>
        <w:t xml:space="preserve">Seating </w:t>
      </w:r>
      <w:r w:rsidR="00526FF3" w:rsidRPr="00F4520D">
        <w:rPr>
          <w:rFonts w:ascii="Arial" w:hAnsi="Arial" w:cs="Arial"/>
        </w:rPr>
        <w:t>for</w:t>
      </w:r>
      <w:r w:rsidRPr="00F4520D">
        <w:rPr>
          <w:rFonts w:ascii="Arial" w:hAnsi="Arial" w:cs="Arial"/>
        </w:rPr>
        <w:t xml:space="preserve"> Driver</w:t>
      </w:r>
      <w:r w:rsidR="00526FF3" w:rsidRPr="00F4520D">
        <w:rPr>
          <w:rFonts w:ascii="Arial" w:hAnsi="Arial" w:cs="Arial"/>
        </w:rPr>
        <w:t xml:space="preserve"> and Passenger</w:t>
      </w:r>
      <w:r w:rsidR="00B8114E" w:rsidRPr="00F4520D">
        <w:rPr>
          <w:rFonts w:ascii="Arial" w:hAnsi="Arial" w:cs="Arial"/>
        </w:rPr>
        <w:t>s manufacturer</w:t>
      </w:r>
    </w:p>
    <w:p w14:paraId="3D894F2C" w14:textId="77777777" w:rsidR="00526FF3" w:rsidRPr="00F4520D" w:rsidRDefault="00526FF3" w:rsidP="00526FF3">
      <w:pPr>
        <w:pStyle w:val="ListParagraph"/>
        <w:ind w:left="1440"/>
        <w:rPr>
          <w:rFonts w:ascii="Arial" w:hAnsi="Arial" w:cs="Arial"/>
        </w:rPr>
      </w:pPr>
    </w:p>
    <w:p w14:paraId="57AF0FB1" w14:textId="6C9D8B99" w:rsidR="00C22412" w:rsidRPr="00F4520D" w:rsidRDefault="00057E49" w:rsidP="00E004D0">
      <w:pPr>
        <w:ind w:firstLine="720"/>
        <w:rPr>
          <w:rFonts w:ascii="Arial" w:hAnsi="Arial" w:cs="Arial"/>
        </w:rPr>
      </w:pPr>
      <w:r w:rsidRPr="00F4520D">
        <w:rPr>
          <w:rFonts w:ascii="Arial" w:hAnsi="Arial" w:cs="Arial"/>
        </w:rPr>
        <w:t xml:space="preserve">The vendor </w:t>
      </w:r>
      <w:r w:rsidR="009D711C" w:rsidRPr="00F4520D">
        <w:rPr>
          <w:rFonts w:ascii="Arial" w:hAnsi="Arial" w:cs="Arial"/>
        </w:rPr>
        <w:t>must</w:t>
      </w:r>
      <w:r w:rsidRPr="00F4520D">
        <w:rPr>
          <w:rFonts w:ascii="Arial" w:hAnsi="Arial" w:cs="Arial"/>
        </w:rPr>
        <w:t xml:space="preserve"> provide </w:t>
      </w:r>
      <w:r w:rsidR="00003AEE" w:rsidRPr="00F4520D">
        <w:rPr>
          <w:rFonts w:ascii="Arial" w:hAnsi="Arial" w:cs="Arial"/>
        </w:rPr>
        <w:t xml:space="preserve">the buyer </w:t>
      </w:r>
      <w:r w:rsidR="00873BB7" w:rsidRPr="00F4520D">
        <w:rPr>
          <w:rFonts w:ascii="Arial" w:hAnsi="Arial" w:cs="Arial"/>
        </w:rPr>
        <w:t xml:space="preserve">with </w:t>
      </w:r>
      <w:r w:rsidR="00003AEE" w:rsidRPr="00F4520D">
        <w:rPr>
          <w:rFonts w:ascii="Arial" w:hAnsi="Arial" w:cs="Arial"/>
        </w:rPr>
        <w:t>a copy of the items listed above</w:t>
      </w:r>
      <w:bookmarkEnd w:id="18"/>
      <w:r w:rsidRPr="00F4520D">
        <w:rPr>
          <w:rFonts w:ascii="Arial" w:hAnsi="Arial" w:cs="Arial"/>
        </w:rPr>
        <w:t>.</w:t>
      </w:r>
    </w:p>
    <w:p w14:paraId="71F9E8CB" w14:textId="77777777" w:rsidR="00454D84" w:rsidRPr="00F4520D" w:rsidRDefault="00454D84" w:rsidP="00057E49">
      <w:pPr>
        <w:rPr>
          <w:rFonts w:ascii="Arial" w:hAnsi="Arial" w:cs="Arial"/>
        </w:rPr>
      </w:pPr>
    </w:p>
    <w:p w14:paraId="1B649861" w14:textId="2F6CE8AC" w:rsidR="00057E49" w:rsidRPr="00F4520D" w:rsidRDefault="00057E49" w:rsidP="006A7570">
      <w:pPr>
        <w:pStyle w:val="Heading2"/>
        <w:jc w:val="left"/>
      </w:pPr>
      <w:bookmarkStart w:id="19" w:name="_Toc131077838"/>
      <w:r w:rsidRPr="00F4520D">
        <w:t>1.1</w:t>
      </w:r>
      <w:r w:rsidR="00DC7E5F">
        <w:t>8</w:t>
      </w:r>
      <w:r w:rsidRPr="00F4520D">
        <w:t xml:space="preserve">. </w:t>
      </w:r>
      <w:r w:rsidR="00454D84" w:rsidRPr="00F4520D">
        <w:tab/>
      </w:r>
      <w:r w:rsidRPr="00F4520D">
        <w:t>Technical Specifications:</w:t>
      </w:r>
      <w:bookmarkEnd w:id="19"/>
    </w:p>
    <w:p w14:paraId="7D36729D" w14:textId="4679A2F0" w:rsidR="00057E49" w:rsidRPr="00F4520D" w:rsidRDefault="00057E49" w:rsidP="00454D84">
      <w:pPr>
        <w:ind w:firstLine="720"/>
        <w:rPr>
          <w:rFonts w:ascii="Arial" w:hAnsi="Arial" w:cs="Arial"/>
        </w:rPr>
      </w:pPr>
      <w:r w:rsidRPr="00F4520D">
        <w:rPr>
          <w:rFonts w:ascii="Arial" w:hAnsi="Arial" w:cs="Arial"/>
        </w:rPr>
        <w:t>See</w:t>
      </w:r>
      <w:r w:rsidR="00E004D0" w:rsidRPr="00F4520D">
        <w:rPr>
          <w:rFonts w:ascii="Arial" w:hAnsi="Arial" w:cs="Arial"/>
        </w:rPr>
        <w:t>:</w:t>
      </w:r>
      <w:r w:rsidRPr="00F4520D">
        <w:rPr>
          <w:rFonts w:ascii="Arial" w:hAnsi="Arial" w:cs="Arial"/>
        </w:rPr>
        <w:t xml:space="preserve"> </w:t>
      </w:r>
      <w:r w:rsidR="00E004D0" w:rsidRPr="00F4520D">
        <w:rPr>
          <w:rFonts w:ascii="Arial" w:hAnsi="Arial" w:cs="Arial"/>
        </w:rPr>
        <w:t xml:space="preserve"> Minivan </w:t>
      </w:r>
      <w:r w:rsidR="00B8114E" w:rsidRPr="00F4520D">
        <w:rPr>
          <w:rFonts w:ascii="Arial" w:hAnsi="Arial" w:cs="Arial"/>
        </w:rPr>
        <w:t>for s</w:t>
      </w:r>
      <w:r w:rsidR="00E004D0" w:rsidRPr="00F4520D">
        <w:rPr>
          <w:rFonts w:ascii="Arial" w:hAnsi="Arial" w:cs="Arial"/>
        </w:rPr>
        <w:t>pecs below</w:t>
      </w:r>
    </w:p>
    <w:p w14:paraId="2CD7E5C6" w14:textId="77777777" w:rsidR="00454D84" w:rsidRPr="00F4520D" w:rsidRDefault="00454D84" w:rsidP="00454D84">
      <w:pPr>
        <w:ind w:firstLine="720"/>
        <w:rPr>
          <w:rFonts w:ascii="Arial" w:hAnsi="Arial" w:cs="Arial"/>
        </w:rPr>
      </w:pPr>
    </w:p>
    <w:p w14:paraId="7196B6C4" w14:textId="690B5198" w:rsidR="00057E49" w:rsidRPr="00F4520D" w:rsidRDefault="00057E49" w:rsidP="006A7570">
      <w:pPr>
        <w:pStyle w:val="Heading2"/>
        <w:jc w:val="left"/>
      </w:pPr>
      <w:bookmarkStart w:id="20" w:name="_Toc131077839"/>
      <w:r w:rsidRPr="00F4520D">
        <w:t>1.</w:t>
      </w:r>
      <w:r w:rsidR="00DC7E5F">
        <w:t>19</w:t>
      </w:r>
      <w:r w:rsidRPr="00F4520D">
        <w:t xml:space="preserve">. </w:t>
      </w:r>
      <w:r w:rsidR="00F229B2" w:rsidRPr="00F4520D">
        <w:tab/>
      </w:r>
      <w:r w:rsidRPr="00F4520D">
        <w:t>Award Basis:</w:t>
      </w:r>
      <w:bookmarkEnd w:id="20"/>
    </w:p>
    <w:p w14:paraId="3DEE753D" w14:textId="17F349B9" w:rsidR="00057E49" w:rsidRPr="00F4520D" w:rsidRDefault="00E004D0" w:rsidP="00454D84">
      <w:pPr>
        <w:ind w:left="720"/>
        <w:rPr>
          <w:rFonts w:ascii="Arial" w:hAnsi="Arial" w:cs="Arial"/>
        </w:rPr>
      </w:pPr>
      <w:r w:rsidRPr="00F4520D">
        <w:rPr>
          <w:rFonts w:ascii="Arial" w:hAnsi="Arial" w:cs="Arial"/>
        </w:rPr>
        <w:t xml:space="preserve">Bids will be evaluated </w:t>
      </w:r>
      <w:r w:rsidR="009B67A0">
        <w:rPr>
          <w:rFonts w:ascii="Arial" w:hAnsi="Arial" w:cs="Arial"/>
        </w:rPr>
        <w:t>and the</w:t>
      </w:r>
      <w:r w:rsidRPr="00F4520D">
        <w:rPr>
          <w:rFonts w:ascii="Arial" w:hAnsi="Arial" w:cs="Arial"/>
        </w:rPr>
        <w:t xml:space="preserve"> </w:t>
      </w:r>
      <w:r w:rsidR="009B67A0">
        <w:rPr>
          <w:rFonts w:ascii="Arial" w:hAnsi="Arial" w:cs="Arial"/>
        </w:rPr>
        <w:t>l</w:t>
      </w:r>
      <w:r w:rsidRPr="00F4520D">
        <w:rPr>
          <w:rFonts w:ascii="Arial" w:hAnsi="Arial" w:cs="Arial"/>
        </w:rPr>
        <w:t xml:space="preserve">owest responsive </w:t>
      </w:r>
      <w:r w:rsidR="008E7408" w:rsidRPr="00F4520D">
        <w:rPr>
          <w:rFonts w:ascii="Arial" w:hAnsi="Arial" w:cs="Arial"/>
        </w:rPr>
        <w:t>a</w:t>
      </w:r>
      <w:r w:rsidR="001D3354" w:rsidRPr="00F4520D">
        <w:rPr>
          <w:rFonts w:ascii="Arial" w:hAnsi="Arial" w:cs="Arial"/>
        </w:rPr>
        <w:t>nd</w:t>
      </w:r>
      <w:r w:rsidR="008E7408" w:rsidRPr="00F4520D">
        <w:rPr>
          <w:rFonts w:ascii="Arial" w:hAnsi="Arial" w:cs="Arial"/>
        </w:rPr>
        <w:t xml:space="preserve"> </w:t>
      </w:r>
      <w:r w:rsidRPr="00F4520D">
        <w:rPr>
          <w:rFonts w:ascii="Arial" w:hAnsi="Arial" w:cs="Arial"/>
        </w:rPr>
        <w:t>responsible bid of the total base unit t</w:t>
      </w:r>
      <w:r w:rsidR="008E7408" w:rsidRPr="00F4520D">
        <w:rPr>
          <w:rFonts w:ascii="Arial" w:hAnsi="Arial" w:cs="Arial"/>
        </w:rPr>
        <w:t xml:space="preserve">o vendors’ </w:t>
      </w:r>
      <w:r w:rsidRPr="00F4520D">
        <w:rPr>
          <w:rFonts w:ascii="Arial" w:hAnsi="Arial" w:cs="Arial"/>
        </w:rPr>
        <w:t>predetermined location within South Dakota for the pre-delivery DOT inspection for each type of specified vehicle</w:t>
      </w:r>
      <w:r w:rsidR="00057E49" w:rsidRPr="00F4520D">
        <w:rPr>
          <w:rFonts w:ascii="Arial" w:hAnsi="Arial" w:cs="Arial"/>
        </w:rPr>
        <w:t>.</w:t>
      </w:r>
      <w:r w:rsidRPr="00F4520D">
        <w:rPr>
          <w:rFonts w:ascii="Arial" w:hAnsi="Arial" w:cs="Arial"/>
        </w:rPr>
        <w:t xml:space="preserve"> SDDOT will make one award based on the lowest price for the three combined vehicle models.</w:t>
      </w:r>
    </w:p>
    <w:p w14:paraId="00147EB4" w14:textId="77777777" w:rsidR="00454D84" w:rsidRPr="00F4520D" w:rsidRDefault="00454D84" w:rsidP="00454D84">
      <w:pPr>
        <w:ind w:left="720"/>
        <w:rPr>
          <w:rFonts w:ascii="Arial" w:hAnsi="Arial" w:cs="Arial"/>
        </w:rPr>
      </w:pPr>
    </w:p>
    <w:p w14:paraId="2D4D7531" w14:textId="0A6A0401" w:rsidR="00057E49" w:rsidRPr="00F4520D" w:rsidRDefault="00057E49" w:rsidP="006A7570">
      <w:pPr>
        <w:pStyle w:val="Heading2"/>
        <w:jc w:val="left"/>
      </w:pPr>
      <w:bookmarkStart w:id="21" w:name="_Toc131077840"/>
      <w:r w:rsidRPr="00F4520D">
        <w:t>1.2</w:t>
      </w:r>
      <w:r w:rsidR="00DC7E5F">
        <w:t>0</w:t>
      </w:r>
      <w:r w:rsidRPr="00F4520D">
        <w:t xml:space="preserve">. </w:t>
      </w:r>
      <w:r w:rsidR="00F229B2" w:rsidRPr="00F4520D">
        <w:tab/>
      </w:r>
      <w:r w:rsidRPr="00F4520D">
        <w:t>Options and Option Pricing:</w:t>
      </w:r>
      <w:bookmarkEnd w:id="21"/>
    </w:p>
    <w:p w14:paraId="799A836C" w14:textId="52708373" w:rsidR="00906065" w:rsidRPr="00F4520D" w:rsidRDefault="00057E49" w:rsidP="004C4904">
      <w:pPr>
        <w:ind w:left="720"/>
        <w:rPr>
          <w:rFonts w:ascii="Arial" w:hAnsi="Arial" w:cs="Arial"/>
        </w:rPr>
      </w:pPr>
      <w:r w:rsidRPr="00F4520D">
        <w:rPr>
          <w:rFonts w:ascii="Arial" w:hAnsi="Arial" w:cs="Arial"/>
        </w:rPr>
        <w:t xml:space="preserve">The </w:t>
      </w:r>
      <w:r w:rsidR="000421AC" w:rsidRPr="00F4520D">
        <w:rPr>
          <w:rFonts w:ascii="Arial" w:hAnsi="Arial" w:cs="Arial"/>
        </w:rPr>
        <w:t>b</w:t>
      </w:r>
      <w:r w:rsidRPr="00F4520D">
        <w:rPr>
          <w:rFonts w:ascii="Arial" w:hAnsi="Arial" w:cs="Arial"/>
        </w:rPr>
        <w:t xml:space="preserve">idder hereby grants the </w:t>
      </w:r>
      <w:r w:rsidR="00E004D0" w:rsidRPr="00F4520D">
        <w:rPr>
          <w:rFonts w:ascii="Arial" w:hAnsi="Arial" w:cs="Arial"/>
        </w:rPr>
        <w:t>SDDOT</w:t>
      </w:r>
      <w:r w:rsidRPr="00F4520D">
        <w:rPr>
          <w:rFonts w:ascii="Arial" w:hAnsi="Arial" w:cs="Arial"/>
        </w:rPr>
        <w:t xml:space="preserve"> and any permissible assignee </w:t>
      </w:r>
      <w:r w:rsidR="00E004D0" w:rsidRPr="00F4520D">
        <w:rPr>
          <w:rFonts w:ascii="Arial" w:hAnsi="Arial" w:cs="Arial"/>
        </w:rPr>
        <w:t>o</w:t>
      </w:r>
      <w:r w:rsidRPr="00F4520D">
        <w:rPr>
          <w:rFonts w:ascii="Arial" w:hAnsi="Arial" w:cs="Arial"/>
        </w:rPr>
        <w:t xml:space="preserve">ptions to purchase up to the </w:t>
      </w:r>
      <w:r w:rsidR="008E7408" w:rsidRPr="00F4520D">
        <w:rPr>
          <w:rFonts w:ascii="Arial" w:hAnsi="Arial" w:cs="Arial"/>
        </w:rPr>
        <w:t>number</w:t>
      </w:r>
      <w:r w:rsidRPr="00F4520D">
        <w:rPr>
          <w:rFonts w:ascii="Arial" w:hAnsi="Arial" w:cs="Arial"/>
        </w:rPr>
        <w:t xml:space="preserve"> of additional vehicles specified</w:t>
      </w:r>
      <w:r w:rsidR="00E004D0" w:rsidRPr="00F4520D">
        <w:rPr>
          <w:rFonts w:ascii="Arial" w:hAnsi="Arial" w:cs="Arial"/>
        </w:rPr>
        <w:t xml:space="preserve"> if the model is available from the OEM manufacturer</w:t>
      </w:r>
      <w:r w:rsidRPr="00F4520D">
        <w:rPr>
          <w:rFonts w:ascii="Arial" w:hAnsi="Arial" w:cs="Arial"/>
        </w:rPr>
        <w:t xml:space="preserve">. There </w:t>
      </w:r>
      <w:r w:rsidR="00E004D0" w:rsidRPr="00F4520D">
        <w:rPr>
          <w:rFonts w:ascii="Arial" w:hAnsi="Arial" w:cs="Arial"/>
        </w:rPr>
        <w:t>will</w:t>
      </w:r>
      <w:r w:rsidRPr="00F4520D">
        <w:rPr>
          <w:rFonts w:ascii="Arial" w:hAnsi="Arial" w:cs="Arial"/>
        </w:rPr>
        <w:t xml:space="preserve"> be no minimum order quantity for any permissible assignee. Subject to the SDDOT’s right to order modifications, the </w:t>
      </w:r>
      <w:r w:rsidR="00E004D0" w:rsidRPr="00F4520D">
        <w:rPr>
          <w:rFonts w:ascii="Arial" w:hAnsi="Arial" w:cs="Arial"/>
        </w:rPr>
        <w:t>o</w:t>
      </w:r>
      <w:r w:rsidRPr="00F4520D">
        <w:rPr>
          <w:rFonts w:ascii="Arial" w:hAnsi="Arial" w:cs="Arial"/>
        </w:rPr>
        <w:t xml:space="preserve">ption </w:t>
      </w:r>
      <w:r w:rsidR="00E004D0" w:rsidRPr="00F4520D">
        <w:rPr>
          <w:rFonts w:ascii="Arial" w:hAnsi="Arial" w:cs="Arial"/>
        </w:rPr>
        <w:t>v</w:t>
      </w:r>
      <w:r w:rsidRPr="00F4520D">
        <w:rPr>
          <w:rFonts w:ascii="Arial" w:hAnsi="Arial" w:cs="Arial"/>
        </w:rPr>
        <w:t xml:space="preserve">ehicles </w:t>
      </w:r>
      <w:r w:rsidR="00E004D0" w:rsidRPr="00F4520D">
        <w:rPr>
          <w:rFonts w:ascii="Arial" w:hAnsi="Arial" w:cs="Arial"/>
        </w:rPr>
        <w:t>must</w:t>
      </w:r>
      <w:r w:rsidRPr="00F4520D">
        <w:rPr>
          <w:rFonts w:ascii="Arial" w:hAnsi="Arial" w:cs="Arial"/>
        </w:rPr>
        <w:t xml:space="preserve"> have the same specifications as the vehicles purchased under this </w:t>
      </w:r>
      <w:r w:rsidR="00E004D0" w:rsidRPr="00F4520D">
        <w:rPr>
          <w:rFonts w:ascii="Arial" w:hAnsi="Arial" w:cs="Arial"/>
        </w:rPr>
        <w:t>c</w:t>
      </w:r>
      <w:r w:rsidRPr="00F4520D">
        <w:rPr>
          <w:rFonts w:ascii="Arial" w:hAnsi="Arial" w:cs="Arial"/>
        </w:rPr>
        <w:t xml:space="preserve">ontract. </w:t>
      </w:r>
    </w:p>
    <w:p w14:paraId="3D43C1C7" w14:textId="77777777" w:rsidR="00945C15" w:rsidRPr="00F4520D" w:rsidRDefault="00945C15" w:rsidP="00DB218C">
      <w:pPr>
        <w:ind w:left="720"/>
        <w:rPr>
          <w:rFonts w:ascii="Arial" w:hAnsi="Arial" w:cs="Arial"/>
        </w:rPr>
      </w:pPr>
    </w:p>
    <w:p w14:paraId="4E88ABB8" w14:textId="71F774AB" w:rsidR="00DB218C" w:rsidRPr="00F4520D" w:rsidRDefault="00DB218C" w:rsidP="00DB218C">
      <w:pPr>
        <w:ind w:left="720"/>
        <w:rPr>
          <w:rFonts w:ascii="Arial" w:hAnsi="Arial" w:cs="Arial"/>
        </w:rPr>
      </w:pPr>
      <w:r w:rsidRPr="00F4520D">
        <w:rPr>
          <w:rFonts w:ascii="Arial" w:hAnsi="Arial" w:cs="Arial"/>
        </w:rPr>
        <w:t>Except as otherwise specifically provided for in this contract, all other terms of the contract must apply to the option vehicles.</w:t>
      </w:r>
    </w:p>
    <w:p w14:paraId="6C30956C" w14:textId="77777777" w:rsidR="00906065" w:rsidRPr="00F4520D" w:rsidRDefault="00906065" w:rsidP="00906065">
      <w:pPr>
        <w:ind w:left="720"/>
        <w:rPr>
          <w:rFonts w:ascii="Arial" w:hAnsi="Arial" w:cs="Arial"/>
        </w:rPr>
      </w:pPr>
    </w:p>
    <w:p w14:paraId="1EE13970" w14:textId="469DB300" w:rsidR="00057E49" w:rsidRPr="00F4520D" w:rsidRDefault="00057E49" w:rsidP="006A7570">
      <w:pPr>
        <w:pStyle w:val="Heading2"/>
        <w:jc w:val="left"/>
      </w:pPr>
      <w:bookmarkStart w:id="22" w:name="_Toc131077841"/>
      <w:r w:rsidRPr="00F4520D">
        <w:t>1.2</w:t>
      </w:r>
      <w:r w:rsidR="00DC7E5F">
        <w:t>1</w:t>
      </w:r>
      <w:r w:rsidRPr="00F4520D">
        <w:t xml:space="preserve">. </w:t>
      </w:r>
      <w:r w:rsidR="00906065" w:rsidRPr="00F4520D">
        <w:tab/>
      </w:r>
      <w:r w:rsidRPr="00F4520D">
        <w:t>Assignability of Options:</w:t>
      </w:r>
      <w:bookmarkEnd w:id="22"/>
    </w:p>
    <w:p w14:paraId="41653210" w14:textId="158C6DF6" w:rsidR="00057E49" w:rsidRPr="00F4520D" w:rsidRDefault="00057E49" w:rsidP="00906065">
      <w:pPr>
        <w:ind w:left="720"/>
        <w:rPr>
          <w:rFonts w:ascii="Arial" w:hAnsi="Arial" w:cs="Arial"/>
        </w:rPr>
      </w:pPr>
      <w:r w:rsidRPr="00F4520D">
        <w:rPr>
          <w:rFonts w:ascii="Arial" w:hAnsi="Arial" w:cs="Arial"/>
        </w:rPr>
        <w:t xml:space="preserve">If the SDDOT does not exercise the option(s) as listed in “Options and Option Pricing,” then the SDDOT reserves the right to assign the option(s) to other grantees of FTA funds </w:t>
      </w:r>
      <w:r w:rsidR="008E7408" w:rsidRPr="00F4520D">
        <w:rPr>
          <w:rFonts w:ascii="Arial" w:hAnsi="Arial" w:cs="Arial"/>
        </w:rPr>
        <w:t>by</w:t>
      </w:r>
      <w:r w:rsidRPr="00F4520D">
        <w:rPr>
          <w:rFonts w:ascii="Arial" w:hAnsi="Arial" w:cs="Arial"/>
        </w:rPr>
        <w:t xml:space="preserve"> FTA Circular 4220.1F or its successors.</w:t>
      </w:r>
    </w:p>
    <w:p w14:paraId="144722E6" w14:textId="77777777" w:rsidR="004C4904" w:rsidRPr="00F4520D" w:rsidRDefault="004C4904" w:rsidP="004C4904">
      <w:pPr>
        <w:rPr>
          <w:rFonts w:ascii="Arial" w:hAnsi="Arial" w:cs="Arial"/>
        </w:rPr>
      </w:pPr>
      <w:bookmarkStart w:id="23" w:name="_Toc128655172"/>
    </w:p>
    <w:p w14:paraId="3E79CBB8" w14:textId="4259F189" w:rsidR="004C4904" w:rsidRPr="00F4520D" w:rsidRDefault="004C4904" w:rsidP="006A7570">
      <w:pPr>
        <w:pStyle w:val="Heading2"/>
        <w:jc w:val="left"/>
      </w:pPr>
      <w:bookmarkStart w:id="24" w:name="_Toc131077842"/>
      <w:r w:rsidRPr="00F4520D">
        <w:t>1.2</w:t>
      </w:r>
      <w:r w:rsidR="00DC7E5F">
        <w:t>2</w:t>
      </w:r>
      <w:r w:rsidRPr="00F4520D">
        <w:t>. Contract Term</w:t>
      </w:r>
      <w:bookmarkEnd w:id="23"/>
      <w:bookmarkEnd w:id="24"/>
    </w:p>
    <w:p w14:paraId="618916B4" w14:textId="1B1F88AC" w:rsidR="004C4904" w:rsidRPr="00F4520D" w:rsidRDefault="004C4904" w:rsidP="00945C15">
      <w:pPr>
        <w:tabs>
          <w:tab w:val="left" w:pos="270"/>
        </w:tabs>
        <w:ind w:left="720"/>
        <w:rPr>
          <w:rFonts w:ascii="Arial" w:hAnsi="Arial" w:cs="Arial"/>
        </w:rPr>
      </w:pPr>
      <w:r w:rsidRPr="00F4520D">
        <w:rPr>
          <w:rFonts w:ascii="Arial" w:hAnsi="Arial" w:cs="Arial"/>
        </w:rPr>
        <w:t xml:space="preserve">The contract(s) resulting from this solicitation will be for a period of one year, from </w:t>
      </w:r>
      <w:r w:rsidR="009B67A0">
        <w:rPr>
          <w:rFonts w:ascii="Arial" w:hAnsi="Arial" w:cs="Arial"/>
        </w:rPr>
        <w:t xml:space="preserve">June </w:t>
      </w:r>
      <w:r w:rsidR="009670F5">
        <w:rPr>
          <w:rFonts w:ascii="Arial" w:hAnsi="Arial" w:cs="Arial"/>
        </w:rPr>
        <w:t>6</w:t>
      </w:r>
      <w:r w:rsidRPr="00F4520D">
        <w:rPr>
          <w:rFonts w:ascii="Arial" w:hAnsi="Arial" w:cs="Arial"/>
          <w:highlight w:val="yellow"/>
        </w:rPr>
        <w:t xml:space="preserve">, 2023, </w:t>
      </w:r>
      <w:r w:rsidR="009B5F22">
        <w:rPr>
          <w:rFonts w:ascii="Arial" w:hAnsi="Arial" w:cs="Arial"/>
          <w:highlight w:val="yellow"/>
        </w:rPr>
        <w:t xml:space="preserve">to </w:t>
      </w:r>
      <w:r w:rsidR="009B67A0">
        <w:rPr>
          <w:rFonts w:ascii="Arial" w:hAnsi="Arial" w:cs="Arial"/>
          <w:highlight w:val="yellow"/>
        </w:rPr>
        <w:t>June</w:t>
      </w:r>
      <w:r w:rsidRPr="00F4520D">
        <w:rPr>
          <w:rFonts w:ascii="Arial" w:hAnsi="Arial" w:cs="Arial"/>
          <w:highlight w:val="yellow"/>
        </w:rPr>
        <w:t xml:space="preserve"> </w:t>
      </w:r>
      <w:r w:rsidR="009670F5">
        <w:rPr>
          <w:rFonts w:ascii="Arial" w:hAnsi="Arial" w:cs="Arial"/>
          <w:highlight w:val="yellow"/>
        </w:rPr>
        <w:t>6</w:t>
      </w:r>
      <w:r w:rsidRPr="00F4520D">
        <w:rPr>
          <w:rFonts w:ascii="Arial" w:hAnsi="Arial" w:cs="Arial"/>
          <w:highlight w:val="yellow"/>
        </w:rPr>
        <w:t>, 2024</w:t>
      </w:r>
    </w:p>
    <w:p w14:paraId="743D3E46" w14:textId="77777777" w:rsidR="004C4904" w:rsidRPr="00F4520D" w:rsidRDefault="004C4904" w:rsidP="00945C15">
      <w:pPr>
        <w:tabs>
          <w:tab w:val="left" w:pos="270"/>
        </w:tabs>
        <w:ind w:left="720"/>
        <w:rPr>
          <w:rFonts w:ascii="Arial" w:hAnsi="Arial" w:cs="Arial"/>
        </w:rPr>
      </w:pPr>
    </w:p>
    <w:p w14:paraId="6338D9EB" w14:textId="6C8B0C52" w:rsidR="004C4904" w:rsidRPr="00F4520D" w:rsidRDefault="004C4904" w:rsidP="00945C15">
      <w:pPr>
        <w:tabs>
          <w:tab w:val="left" w:pos="270"/>
        </w:tabs>
        <w:ind w:left="720"/>
        <w:rPr>
          <w:rFonts w:ascii="Arial" w:hAnsi="Arial" w:cs="Arial"/>
        </w:rPr>
      </w:pPr>
      <w:r w:rsidRPr="00F4520D">
        <w:rPr>
          <w:rFonts w:ascii="Arial" w:hAnsi="Arial" w:cs="Arial"/>
        </w:rPr>
        <w:t>SDDOT shall have the option, at the SDDOT’s sole discretion, to extend the contract(s) resulting from this solicitation for an additional two months past the original contract expiration date.</w:t>
      </w:r>
    </w:p>
    <w:p w14:paraId="2D64A099" w14:textId="77777777" w:rsidR="004C4904" w:rsidRPr="00F4520D" w:rsidRDefault="004C4904" w:rsidP="00945C15">
      <w:pPr>
        <w:tabs>
          <w:tab w:val="left" w:pos="270"/>
        </w:tabs>
        <w:ind w:left="720"/>
        <w:rPr>
          <w:rFonts w:ascii="Arial" w:hAnsi="Arial" w:cs="Arial"/>
        </w:rPr>
      </w:pPr>
    </w:p>
    <w:p w14:paraId="170D071B" w14:textId="3F0F8086" w:rsidR="004C4904" w:rsidRPr="00F4520D" w:rsidRDefault="004C4904" w:rsidP="00945C15">
      <w:pPr>
        <w:tabs>
          <w:tab w:val="left" w:pos="270"/>
        </w:tabs>
        <w:ind w:left="720"/>
        <w:rPr>
          <w:rFonts w:ascii="Arial" w:hAnsi="Arial" w:cs="Arial"/>
        </w:rPr>
      </w:pPr>
      <w:r w:rsidRPr="00F4520D">
        <w:rPr>
          <w:rFonts w:ascii="Arial" w:hAnsi="Arial" w:cs="Arial"/>
        </w:rPr>
        <w:t xml:space="preserve">The SDDOT may renew this contract for up to an additional year period. The SDDOT shall give notice to the vendor at least 60 days </w:t>
      </w:r>
      <w:r w:rsidR="009B67A0">
        <w:rPr>
          <w:rFonts w:ascii="Arial" w:hAnsi="Arial" w:cs="Arial"/>
        </w:rPr>
        <w:t>before</w:t>
      </w:r>
      <w:r w:rsidRPr="00F4520D">
        <w:rPr>
          <w:rFonts w:ascii="Arial" w:hAnsi="Arial" w:cs="Arial"/>
        </w:rPr>
        <w:t xml:space="preserve"> the termination of the contract, and the vendor shall agree to such extension within 30 days thereafter before such an extension period shall become effective.  </w:t>
      </w:r>
    </w:p>
    <w:p w14:paraId="131E7F0D" w14:textId="77777777" w:rsidR="004C4904" w:rsidRPr="00F4520D" w:rsidRDefault="004C4904" w:rsidP="004C4904">
      <w:pPr>
        <w:tabs>
          <w:tab w:val="left" w:pos="270"/>
        </w:tabs>
        <w:ind w:left="270"/>
        <w:rPr>
          <w:rFonts w:ascii="Arial" w:hAnsi="Arial" w:cs="Arial"/>
        </w:rPr>
      </w:pPr>
    </w:p>
    <w:p w14:paraId="69D65E83" w14:textId="3BB3CBA2" w:rsidR="004C4904" w:rsidRPr="00F4520D" w:rsidRDefault="004C4904" w:rsidP="006A7570">
      <w:pPr>
        <w:pStyle w:val="Heading2"/>
        <w:jc w:val="left"/>
      </w:pPr>
      <w:bookmarkStart w:id="25" w:name="_Toc128655173"/>
      <w:bookmarkStart w:id="26" w:name="_Toc131077843"/>
      <w:r w:rsidRPr="00F4520D">
        <w:t>1.2</w:t>
      </w:r>
      <w:r w:rsidR="00DC7E5F">
        <w:t>3</w:t>
      </w:r>
      <w:r w:rsidRPr="00F4520D">
        <w:t>. Pricing/Escalating Clause</w:t>
      </w:r>
      <w:bookmarkEnd w:id="25"/>
      <w:bookmarkEnd w:id="26"/>
      <w:r w:rsidRPr="00F4520D">
        <w:t xml:space="preserve"> </w:t>
      </w:r>
    </w:p>
    <w:p w14:paraId="5FF4C146" w14:textId="760B3CBA" w:rsidR="004C4904" w:rsidRPr="00F4520D" w:rsidRDefault="004C4904" w:rsidP="00945C15">
      <w:pPr>
        <w:tabs>
          <w:tab w:val="left" w:pos="270"/>
        </w:tabs>
        <w:ind w:left="720"/>
        <w:rPr>
          <w:rFonts w:ascii="Arial" w:hAnsi="Arial" w:cs="Arial"/>
        </w:rPr>
      </w:pPr>
      <w:r w:rsidRPr="00F4520D">
        <w:rPr>
          <w:rFonts w:ascii="Arial" w:hAnsi="Arial" w:cs="Arial"/>
        </w:rPr>
        <w:t xml:space="preserve">All prices quoted by the bidder shall be firm for the </w:t>
      </w:r>
      <w:r w:rsidR="009B67A0">
        <w:rPr>
          <w:rFonts w:ascii="Arial" w:hAnsi="Arial" w:cs="Arial"/>
        </w:rPr>
        <w:t>contract term</w:t>
      </w:r>
      <w:r w:rsidRPr="00F4520D">
        <w:rPr>
          <w:rFonts w:ascii="Arial" w:hAnsi="Arial" w:cs="Arial"/>
        </w:rPr>
        <w:t>.</w:t>
      </w:r>
    </w:p>
    <w:p w14:paraId="4BA773AB" w14:textId="77777777" w:rsidR="004C4904" w:rsidRPr="00F4520D" w:rsidRDefault="004C4904" w:rsidP="00945C15">
      <w:pPr>
        <w:tabs>
          <w:tab w:val="left" w:pos="270"/>
        </w:tabs>
        <w:ind w:left="720"/>
        <w:rPr>
          <w:rFonts w:ascii="Arial" w:hAnsi="Arial" w:cs="Arial"/>
        </w:rPr>
      </w:pPr>
      <w:r w:rsidRPr="00F4520D">
        <w:rPr>
          <w:rFonts w:ascii="Arial" w:hAnsi="Arial" w:cs="Arial"/>
        </w:rPr>
        <w:t>OR</w:t>
      </w:r>
    </w:p>
    <w:p w14:paraId="720D4DC5" w14:textId="731C6B9D" w:rsidR="004C4904" w:rsidRPr="00F4520D" w:rsidRDefault="004C4904" w:rsidP="00945C15">
      <w:pPr>
        <w:tabs>
          <w:tab w:val="left" w:pos="270"/>
        </w:tabs>
        <w:ind w:left="720"/>
        <w:rPr>
          <w:rFonts w:ascii="Arial" w:hAnsi="Arial" w:cs="Arial"/>
        </w:rPr>
      </w:pPr>
      <w:r w:rsidRPr="00F4520D">
        <w:rPr>
          <w:rFonts w:ascii="Arial" w:hAnsi="Arial" w:cs="Arial"/>
        </w:rPr>
        <w:t xml:space="preserve">Price Increases shall </w:t>
      </w:r>
      <w:r w:rsidR="00945C15" w:rsidRPr="00F4520D">
        <w:rPr>
          <w:rFonts w:ascii="Arial" w:hAnsi="Arial" w:cs="Arial"/>
        </w:rPr>
        <w:t>be considered once</w:t>
      </w:r>
      <w:r w:rsidRPr="00F4520D">
        <w:rPr>
          <w:rFonts w:ascii="Arial" w:hAnsi="Arial" w:cs="Arial"/>
        </w:rPr>
        <w:t xml:space="preserve"> the contract has been in effect for 180 days. Dated manufacturer’s printed price sheets or similar documentary evidence must support written requests for price escalation. This evidence must be presented to the SDDOT, and if approved, the new pricing will become effective 30 days after date of approval.</w:t>
      </w:r>
    </w:p>
    <w:p w14:paraId="310BD5D6" w14:textId="77777777" w:rsidR="004C4904" w:rsidRPr="00F4520D" w:rsidRDefault="004C4904" w:rsidP="00945C15">
      <w:pPr>
        <w:tabs>
          <w:tab w:val="left" w:pos="270"/>
        </w:tabs>
        <w:ind w:left="720"/>
        <w:rPr>
          <w:rFonts w:ascii="Arial" w:hAnsi="Arial" w:cs="Arial"/>
        </w:rPr>
      </w:pPr>
    </w:p>
    <w:p w14:paraId="036D78EE" w14:textId="20F66972" w:rsidR="004C4904" w:rsidRDefault="004C4904" w:rsidP="00945C15">
      <w:pPr>
        <w:tabs>
          <w:tab w:val="left" w:pos="270"/>
        </w:tabs>
        <w:ind w:left="720"/>
        <w:rPr>
          <w:rFonts w:ascii="Arial" w:hAnsi="Arial" w:cs="Arial"/>
        </w:rPr>
      </w:pPr>
      <w:r w:rsidRPr="00F4520D">
        <w:rPr>
          <w:rFonts w:ascii="Arial" w:hAnsi="Arial" w:cs="Arial"/>
        </w:rPr>
        <w:t xml:space="preserve">Price decreases are acceptable on the invoice(s) presented for payment. If the open market price of a specific contract item is under the vendor’s price, the SDDOT reserves the right to purchase the lower-priced product.   </w:t>
      </w:r>
    </w:p>
    <w:p w14:paraId="28380E43" w14:textId="0987DDA3" w:rsidR="006A7570" w:rsidRDefault="006A7570" w:rsidP="00945C15">
      <w:pPr>
        <w:tabs>
          <w:tab w:val="left" w:pos="270"/>
        </w:tabs>
        <w:ind w:left="720"/>
        <w:rPr>
          <w:rFonts w:ascii="Arial" w:hAnsi="Arial" w:cs="Arial"/>
        </w:rPr>
      </w:pPr>
    </w:p>
    <w:p w14:paraId="3C4E59A8" w14:textId="77777777" w:rsidR="006A7570" w:rsidRPr="00F4520D" w:rsidRDefault="006A7570" w:rsidP="00945C15">
      <w:pPr>
        <w:tabs>
          <w:tab w:val="left" w:pos="270"/>
        </w:tabs>
        <w:ind w:left="720"/>
        <w:rPr>
          <w:rFonts w:ascii="Arial" w:hAnsi="Arial" w:cs="Arial"/>
        </w:rPr>
      </w:pPr>
    </w:p>
    <w:p w14:paraId="733AAF23" w14:textId="77777777" w:rsidR="004C4904" w:rsidRPr="00F4520D" w:rsidRDefault="004C4904" w:rsidP="00057E49">
      <w:pPr>
        <w:rPr>
          <w:rFonts w:ascii="Arial" w:hAnsi="Arial" w:cs="Arial"/>
          <w:b/>
        </w:rPr>
      </w:pPr>
    </w:p>
    <w:p w14:paraId="00CFC9B5" w14:textId="77777777" w:rsidR="004C4904" w:rsidRPr="00F4520D" w:rsidRDefault="004C4904" w:rsidP="00057E49">
      <w:pPr>
        <w:rPr>
          <w:rFonts w:ascii="Arial" w:hAnsi="Arial" w:cs="Arial"/>
          <w:b/>
        </w:rPr>
      </w:pPr>
    </w:p>
    <w:p w14:paraId="0F371F8B" w14:textId="0D3C51AA" w:rsidR="00057E49" w:rsidRPr="00F4520D" w:rsidRDefault="00057E49" w:rsidP="006A7570">
      <w:pPr>
        <w:pStyle w:val="Heading2"/>
        <w:jc w:val="left"/>
      </w:pPr>
      <w:bookmarkStart w:id="27" w:name="_Toc131077844"/>
      <w:r w:rsidRPr="00F4520D">
        <w:lastRenderedPageBreak/>
        <w:t>1.2</w:t>
      </w:r>
      <w:r w:rsidR="00DC7E5F">
        <w:t>4</w:t>
      </w:r>
      <w:r w:rsidR="004C4904" w:rsidRPr="00F4520D">
        <w:t>.</w:t>
      </w:r>
      <w:r w:rsidRPr="00F4520D">
        <w:t xml:space="preserve"> </w:t>
      </w:r>
      <w:r w:rsidR="00906065" w:rsidRPr="00F4520D">
        <w:tab/>
      </w:r>
      <w:r w:rsidRPr="00F4520D">
        <w:t>Payment:</w:t>
      </w:r>
      <w:bookmarkEnd w:id="27"/>
    </w:p>
    <w:p w14:paraId="79CEB66D" w14:textId="0A396737" w:rsidR="004C4904" w:rsidRPr="00F4520D" w:rsidRDefault="004C4904" w:rsidP="00057E49">
      <w:pPr>
        <w:rPr>
          <w:rFonts w:ascii="Arial" w:hAnsi="Arial" w:cs="Arial"/>
          <w:b/>
        </w:rPr>
      </w:pPr>
      <w:r w:rsidRPr="00F4520D">
        <w:rPr>
          <w:rFonts w:ascii="Arial" w:hAnsi="Arial" w:cs="Arial"/>
          <w:b/>
        </w:rPr>
        <w:tab/>
      </w:r>
    </w:p>
    <w:p w14:paraId="50C1C3DA" w14:textId="430B65A5" w:rsidR="0030622B" w:rsidRPr="00F4520D" w:rsidRDefault="0030622B" w:rsidP="0030622B">
      <w:pPr>
        <w:ind w:left="720"/>
        <w:rPr>
          <w:rFonts w:ascii="Arial" w:hAnsi="Arial" w:cs="Arial"/>
        </w:rPr>
      </w:pPr>
      <w:r w:rsidRPr="00F4520D">
        <w:rPr>
          <w:rFonts w:ascii="Arial" w:hAnsi="Arial" w:cs="Arial"/>
        </w:rPr>
        <w:t>After the vehicle has been inspected by SDDOT and picked up by or delivered to the buying agency, and upon receipt of an invoice, up to 8</w:t>
      </w:r>
      <w:r w:rsidR="00945C15" w:rsidRPr="00F4520D">
        <w:rPr>
          <w:rFonts w:ascii="Arial" w:hAnsi="Arial" w:cs="Arial"/>
        </w:rPr>
        <w:t>0</w:t>
      </w:r>
      <w:r w:rsidRPr="00F4520D">
        <w:rPr>
          <w:rFonts w:ascii="Arial" w:hAnsi="Arial" w:cs="Arial"/>
        </w:rPr>
        <w:t xml:space="preserve"> percent of </w:t>
      </w:r>
      <w:r w:rsidR="009D681A" w:rsidRPr="00F4520D">
        <w:rPr>
          <w:rFonts w:ascii="Arial" w:hAnsi="Arial" w:cs="Arial"/>
        </w:rPr>
        <w:t xml:space="preserve">the </w:t>
      </w:r>
      <w:r w:rsidRPr="00F4520D">
        <w:rPr>
          <w:rFonts w:ascii="Arial" w:hAnsi="Arial" w:cs="Arial"/>
        </w:rPr>
        <w:t xml:space="preserve">vehicle cost will be paid by SDDOT. Bidder is to invoice SDDOT for 100% of net vehicle cost and must not deduct local match payment on the bill or bill of sale due to SDDOT’s payment procedures. Payment will be made through </w:t>
      </w:r>
      <w:r w:rsidR="008E7408" w:rsidRPr="00F4520D">
        <w:rPr>
          <w:rFonts w:ascii="Arial" w:hAnsi="Arial" w:cs="Arial"/>
        </w:rPr>
        <w:t>normal</w:t>
      </w:r>
      <w:r w:rsidRPr="00F4520D">
        <w:rPr>
          <w:rFonts w:ascii="Arial" w:hAnsi="Arial" w:cs="Arial"/>
        </w:rPr>
        <w:t xml:space="preserve"> business functions and procedures by the SDDOT. </w:t>
      </w:r>
      <w:r w:rsidR="009D681A" w:rsidRPr="00F4520D">
        <w:rPr>
          <w:rFonts w:ascii="Arial" w:hAnsi="Arial" w:cs="Arial"/>
        </w:rPr>
        <w:t xml:space="preserve">Local match donations will pay </w:t>
      </w:r>
      <w:r w:rsidR="00945C15" w:rsidRPr="00F4520D">
        <w:rPr>
          <w:rFonts w:ascii="Arial" w:hAnsi="Arial" w:cs="Arial"/>
        </w:rPr>
        <w:t>twenty</w:t>
      </w:r>
      <w:r w:rsidR="009D681A" w:rsidRPr="00F4520D">
        <w:rPr>
          <w:rFonts w:ascii="Arial" w:hAnsi="Arial" w:cs="Arial"/>
        </w:rPr>
        <w:t xml:space="preserve"> percent or more of the vehicle cost</w:t>
      </w:r>
      <w:r w:rsidRPr="00F4520D">
        <w:rPr>
          <w:rFonts w:ascii="Arial" w:hAnsi="Arial" w:cs="Arial"/>
        </w:rPr>
        <w:t xml:space="preserve"> by the purchaser at the time of pick up or delivery. It is acceptable for the vendor to deliver the vehicle before the vendor has received payment from the State.  If the vehicle does not meet specs </w:t>
      </w:r>
      <w:r w:rsidR="0036705F" w:rsidRPr="00F4520D">
        <w:rPr>
          <w:rFonts w:ascii="Arial" w:hAnsi="Arial" w:cs="Arial"/>
        </w:rPr>
        <w:t xml:space="preserve">or </w:t>
      </w:r>
      <w:r w:rsidRPr="00F4520D">
        <w:rPr>
          <w:rFonts w:ascii="Arial" w:hAnsi="Arial" w:cs="Arial"/>
        </w:rPr>
        <w:t xml:space="preserve">is missing </w:t>
      </w:r>
      <w:r w:rsidR="009D681A" w:rsidRPr="00F4520D">
        <w:rPr>
          <w:rFonts w:ascii="Arial" w:hAnsi="Arial" w:cs="Arial"/>
        </w:rPr>
        <w:t>mechanical, electrical, or physical items</w:t>
      </w:r>
      <w:r w:rsidRPr="00F4520D">
        <w:rPr>
          <w:rFonts w:ascii="Arial" w:hAnsi="Arial" w:cs="Arial"/>
        </w:rPr>
        <w:t>, the State will hold payment until satisfied that all items have been taken care of.  A second inspection may be necessary.</w:t>
      </w:r>
    </w:p>
    <w:p w14:paraId="3483706A" w14:textId="77777777" w:rsidR="00906065" w:rsidRPr="00F4520D" w:rsidRDefault="00906065" w:rsidP="00057E49">
      <w:pPr>
        <w:rPr>
          <w:rFonts w:ascii="Arial" w:hAnsi="Arial" w:cs="Arial"/>
        </w:rPr>
      </w:pPr>
    </w:p>
    <w:p w14:paraId="317C73C4" w14:textId="7F463065" w:rsidR="00057E49" w:rsidRPr="00F4520D" w:rsidRDefault="00057E49" w:rsidP="006A7570">
      <w:pPr>
        <w:pStyle w:val="Heading2"/>
        <w:jc w:val="left"/>
      </w:pPr>
      <w:bookmarkStart w:id="28" w:name="_Toc131077845"/>
      <w:r w:rsidRPr="00F4520D">
        <w:t>1.2</w:t>
      </w:r>
      <w:r w:rsidR="00DC7E5F">
        <w:t>5</w:t>
      </w:r>
      <w:r w:rsidRPr="00F4520D">
        <w:t xml:space="preserve">. </w:t>
      </w:r>
      <w:r w:rsidR="00906065" w:rsidRPr="00F4520D">
        <w:tab/>
      </w:r>
      <w:r w:rsidRPr="00F4520D">
        <w:t>Required Documentation at Time of Delivery:</w:t>
      </w:r>
      <w:bookmarkEnd w:id="28"/>
    </w:p>
    <w:p w14:paraId="0E71F734" w14:textId="77777777" w:rsidR="00057E49" w:rsidRPr="00F4520D" w:rsidRDefault="00057E49" w:rsidP="00906065">
      <w:pPr>
        <w:ind w:left="720"/>
        <w:rPr>
          <w:rFonts w:ascii="Arial" w:hAnsi="Arial" w:cs="Arial"/>
        </w:rPr>
      </w:pPr>
      <w:r w:rsidRPr="00F4520D">
        <w:rPr>
          <w:rFonts w:ascii="Arial" w:hAnsi="Arial" w:cs="Arial"/>
        </w:rPr>
        <w:t xml:space="preserve">The successful bidder </w:t>
      </w:r>
      <w:r w:rsidR="009D711C" w:rsidRPr="00F4520D">
        <w:rPr>
          <w:rFonts w:ascii="Arial" w:hAnsi="Arial" w:cs="Arial"/>
        </w:rPr>
        <w:t>must</w:t>
      </w:r>
      <w:r w:rsidRPr="00F4520D">
        <w:rPr>
          <w:rFonts w:ascii="Arial" w:hAnsi="Arial" w:cs="Arial"/>
        </w:rPr>
        <w:t xml:space="preserve"> provide, at the time of delivery, the necessary paperwork for each vehicle, as follows. The omission of any of these materials may result in the vehicle not being accepted.</w:t>
      </w:r>
    </w:p>
    <w:p w14:paraId="452546EE"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 xml:space="preserve">Verification of </w:t>
      </w:r>
      <w:r w:rsidR="00F20B47" w:rsidRPr="00F4520D">
        <w:rPr>
          <w:rFonts w:ascii="Arial" w:hAnsi="Arial" w:cs="Arial"/>
        </w:rPr>
        <w:t>v</w:t>
      </w:r>
      <w:r w:rsidRPr="00F4520D">
        <w:rPr>
          <w:rFonts w:ascii="Arial" w:hAnsi="Arial" w:cs="Arial"/>
        </w:rPr>
        <w:t xml:space="preserve">ehicle </w:t>
      </w:r>
      <w:r w:rsidR="00F20B47" w:rsidRPr="00F4520D">
        <w:rPr>
          <w:rFonts w:ascii="Arial" w:hAnsi="Arial" w:cs="Arial"/>
        </w:rPr>
        <w:t>i</w:t>
      </w:r>
      <w:r w:rsidRPr="00F4520D">
        <w:rPr>
          <w:rFonts w:ascii="Arial" w:hAnsi="Arial" w:cs="Arial"/>
        </w:rPr>
        <w:t xml:space="preserve">dentification </w:t>
      </w:r>
      <w:r w:rsidR="00F20B47" w:rsidRPr="00F4520D">
        <w:rPr>
          <w:rFonts w:ascii="Arial" w:hAnsi="Arial" w:cs="Arial"/>
        </w:rPr>
        <w:t>n</w:t>
      </w:r>
      <w:r w:rsidRPr="00F4520D">
        <w:rPr>
          <w:rFonts w:ascii="Arial" w:hAnsi="Arial" w:cs="Arial"/>
        </w:rPr>
        <w:t>umber</w:t>
      </w:r>
    </w:p>
    <w:p w14:paraId="421EE56A"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Warranty for vehicle and its subsystems, as described above</w:t>
      </w:r>
    </w:p>
    <w:p w14:paraId="3653DBE4"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 xml:space="preserve">Odometer disclosure </w:t>
      </w:r>
      <w:r w:rsidR="00F20B47" w:rsidRPr="00F4520D">
        <w:rPr>
          <w:rFonts w:ascii="Arial" w:hAnsi="Arial" w:cs="Arial"/>
        </w:rPr>
        <w:t>s</w:t>
      </w:r>
      <w:r w:rsidRPr="00F4520D">
        <w:rPr>
          <w:rFonts w:ascii="Arial" w:hAnsi="Arial" w:cs="Arial"/>
        </w:rPr>
        <w:t>tatement</w:t>
      </w:r>
    </w:p>
    <w:p w14:paraId="4A277F23"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 xml:space="preserve">Dealer’s </w:t>
      </w:r>
      <w:r w:rsidR="00F20B47" w:rsidRPr="00F4520D">
        <w:rPr>
          <w:rFonts w:ascii="Arial" w:hAnsi="Arial" w:cs="Arial"/>
        </w:rPr>
        <w:t>b</w:t>
      </w:r>
      <w:r w:rsidRPr="00F4520D">
        <w:rPr>
          <w:rFonts w:ascii="Arial" w:hAnsi="Arial" w:cs="Arial"/>
        </w:rPr>
        <w:t xml:space="preserve">ill of </w:t>
      </w:r>
      <w:r w:rsidR="00F20B47" w:rsidRPr="00F4520D">
        <w:rPr>
          <w:rFonts w:ascii="Arial" w:hAnsi="Arial" w:cs="Arial"/>
        </w:rPr>
        <w:t>s</w:t>
      </w:r>
      <w:r w:rsidRPr="00F4520D">
        <w:rPr>
          <w:rFonts w:ascii="Arial" w:hAnsi="Arial" w:cs="Arial"/>
        </w:rPr>
        <w:t xml:space="preserve">ale for a </w:t>
      </w:r>
      <w:r w:rsidR="00F20B47" w:rsidRPr="00F4520D">
        <w:rPr>
          <w:rFonts w:ascii="Arial" w:hAnsi="Arial" w:cs="Arial"/>
        </w:rPr>
        <w:t>m</w:t>
      </w:r>
      <w:r w:rsidRPr="00F4520D">
        <w:rPr>
          <w:rFonts w:ascii="Arial" w:hAnsi="Arial" w:cs="Arial"/>
        </w:rPr>
        <w:t xml:space="preserve">otor </w:t>
      </w:r>
      <w:r w:rsidR="00F20B47" w:rsidRPr="00F4520D">
        <w:rPr>
          <w:rFonts w:ascii="Arial" w:hAnsi="Arial" w:cs="Arial"/>
        </w:rPr>
        <w:t>v</w:t>
      </w:r>
      <w:r w:rsidRPr="00F4520D">
        <w:rPr>
          <w:rFonts w:ascii="Arial" w:hAnsi="Arial" w:cs="Arial"/>
        </w:rPr>
        <w:t>ehicle</w:t>
      </w:r>
    </w:p>
    <w:p w14:paraId="68453C3A" w14:textId="1DEB63A4" w:rsidR="00057E49" w:rsidRPr="00F4520D" w:rsidRDefault="00057E49" w:rsidP="009308CF">
      <w:pPr>
        <w:pStyle w:val="ListParagraph"/>
        <w:numPr>
          <w:ilvl w:val="0"/>
          <w:numId w:val="7"/>
        </w:numPr>
        <w:rPr>
          <w:rFonts w:ascii="Arial" w:hAnsi="Arial" w:cs="Arial"/>
        </w:rPr>
      </w:pPr>
      <w:r w:rsidRPr="00F4520D">
        <w:rPr>
          <w:rFonts w:ascii="Arial" w:hAnsi="Arial" w:cs="Arial"/>
        </w:rPr>
        <w:t xml:space="preserve">The Certificate of Origin for both the chassis manufacturer and body manufacturer, if not previously sent, so the vehicle can be titled and licensed. </w:t>
      </w:r>
      <w:r w:rsidR="00873BB7" w:rsidRPr="00F4520D">
        <w:rPr>
          <w:rFonts w:ascii="Arial" w:hAnsi="Arial" w:cs="Arial"/>
        </w:rPr>
        <w:t>The certificate</w:t>
      </w:r>
      <w:r w:rsidRPr="00F4520D">
        <w:rPr>
          <w:rFonts w:ascii="Arial" w:hAnsi="Arial" w:cs="Arial"/>
        </w:rPr>
        <w:t xml:space="preserve"> of Origin must show the legal name of the purchasing agency</w:t>
      </w:r>
    </w:p>
    <w:p w14:paraId="43246718" w14:textId="3A46F7D4" w:rsidR="00F20B47" w:rsidRPr="00F4520D" w:rsidRDefault="00F20B47" w:rsidP="009308CF">
      <w:pPr>
        <w:pStyle w:val="ListParagraph"/>
        <w:numPr>
          <w:ilvl w:val="0"/>
          <w:numId w:val="7"/>
        </w:numPr>
        <w:rPr>
          <w:rFonts w:ascii="Arial" w:hAnsi="Arial" w:cs="Arial"/>
        </w:rPr>
      </w:pPr>
      <w:r w:rsidRPr="00F4520D">
        <w:rPr>
          <w:rFonts w:ascii="Arial" w:hAnsi="Arial" w:cs="Arial"/>
        </w:rPr>
        <w:t>Owner’s Manual, Electrical Manual</w:t>
      </w:r>
      <w:r w:rsidR="00D80A17" w:rsidRPr="00F4520D">
        <w:rPr>
          <w:rFonts w:ascii="Arial" w:hAnsi="Arial" w:cs="Arial"/>
        </w:rPr>
        <w:t>,</w:t>
      </w:r>
      <w:r w:rsidRPr="00F4520D">
        <w:rPr>
          <w:rFonts w:ascii="Arial" w:hAnsi="Arial" w:cs="Arial"/>
        </w:rPr>
        <w:t xml:space="preserve"> and As-built Parts Manual for all other vehicle equipment, as applicable</w:t>
      </w:r>
    </w:p>
    <w:p w14:paraId="6693DE61"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A copy of the detailed maintenance and inspection schedule for the vehicle and subsystems</w:t>
      </w:r>
    </w:p>
    <w:p w14:paraId="51C72733"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List of warranty stations available in the State of South Dakota and other</w:t>
      </w:r>
      <w:r w:rsidR="00BD324A" w:rsidRPr="00F4520D">
        <w:rPr>
          <w:rFonts w:ascii="Arial" w:hAnsi="Arial" w:cs="Arial"/>
        </w:rPr>
        <w:t xml:space="preserve"> location</w:t>
      </w:r>
      <w:r w:rsidRPr="00F4520D">
        <w:rPr>
          <w:rFonts w:ascii="Arial" w:hAnsi="Arial" w:cs="Arial"/>
        </w:rPr>
        <w:t>s that may be available to transit agencies that operate in states that border South Dakota</w:t>
      </w:r>
    </w:p>
    <w:p w14:paraId="0779FA82" w14:textId="77777777" w:rsidR="00057E49" w:rsidRPr="00F4520D" w:rsidRDefault="00057E49" w:rsidP="009308CF">
      <w:pPr>
        <w:pStyle w:val="ListParagraph"/>
        <w:numPr>
          <w:ilvl w:val="0"/>
          <w:numId w:val="7"/>
        </w:numPr>
        <w:rPr>
          <w:rFonts w:ascii="Arial" w:hAnsi="Arial" w:cs="Arial"/>
        </w:rPr>
      </w:pPr>
      <w:r w:rsidRPr="00F4520D">
        <w:rPr>
          <w:rFonts w:ascii="Arial" w:hAnsi="Arial" w:cs="Arial"/>
        </w:rPr>
        <w:t>Alignment report</w:t>
      </w:r>
    </w:p>
    <w:p w14:paraId="6D8BF65C" w14:textId="77777777" w:rsidR="00BD324A" w:rsidRPr="00F4520D" w:rsidRDefault="00BD324A" w:rsidP="009308CF">
      <w:pPr>
        <w:pStyle w:val="ListParagraph"/>
        <w:numPr>
          <w:ilvl w:val="0"/>
          <w:numId w:val="7"/>
        </w:numPr>
        <w:rPr>
          <w:rFonts w:ascii="Arial" w:hAnsi="Arial" w:cs="Arial"/>
        </w:rPr>
      </w:pPr>
      <w:r w:rsidRPr="00F4520D">
        <w:rPr>
          <w:rFonts w:ascii="Arial" w:hAnsi="Arial" w:cs="Arial"/>
        </w:rPr>
        <w:t>Picture of the FMVSS sticker</w:t>
      </w:r>
    </w:p>
    <w:p w14:paraId="17AEA323" w14:textId="77777777" w:rsidR="00BD324A" w:rsidRPr="00F4520D" w:rsidRDefault="00BD324A" w:rsidP="009308CF">
      <w:pPr>
        <w:pStyle w:val="ListParagraph"/>
        <w:numPr>
          <w:ilvl w:val="0"/>
          <w:numId w:val="7"/>
        </w:numPr>
        <w:rPr>
          <w:rFonts w:ascii="Arial" w:hAnsi="Arial" w:cs="Arial"/>
        </w:rPr>
      </w:pPr>
      <w:r w:rsidRPr="00F4520D">
        <w:rPr>
          <w:rFonts w:ascii="Arial" w:hAnsi="Arial" w:cs="Arial"/>
        </w:rPr>
        <w:t>Dealer Plates</w:t>
      </w:r>
    </w:p>
    <w:p w14:paraId="21B534BB" w14:textId="77777777" w:rsidR="007434B4" w:rsidRPr="00F4520D" w:rsidRDefault="007434B4" w:rsidP="00057E49">
      <w:pPr>
        <w:rPr>
          <w:rFonts w:ascii="Arial" w:hAnsi="Arial" w:cs="Arial"/>
        </w:rPr>
      </w:pPr>
    </w:p>
    <w:p w14:paraId="3FB4BA8F" w14:textId="77777777" w:rsidR="007434B4" w:rsidRPr="00F4520D" w:rsidRDefault="007434B4" w:rsidP="00057E49">
      <w:pPr>
        <w:rPr>
          <w:rFonts w:ascii="Arial" w:hAnsi="Arial" w:cs="Arial"/>
        </w:rPr>
      </w:pPr>
    </w:p>
    <w:p w14:paraId="1365C483" w14:textId="2FE5799D" w:rsidR="00057E49" w:rsidRPr="00F4520D" w:rsidRDefault="00057E49" w:rsidP="006A7570">
      <w:pPr>
        <w:pStyle w:val="Heading2"/>
        <w:jc w:val="left"/>
      </w:pPr>
      <w:bookmarkStart w:id="29" w:name="_Toc131077846"/>
      <w:r w:rsidRPr="00F4520D">
        <w:t>1.2</w:t>
      </w:r>
      <w:r w:rsidR="00DC7E5F">
        <w:t>6</w:t>
      </w:r>
      <w:r w:rsidRPr="00F4520D">
        <w:t xml:space="preserve">. </w:t>
      </w:r>
      <w:r w:rsidR="00906065" w:rsidRPr="00F4520D">
        <w:tab/>
      </w:r>
      <w:r w:rsidRPr="00F4520D">
        <w:t>Delivery of Vehicle:</w:t>
      </w:r>
      <w:bookmarkEnd w:id="29"/>
    </w:p>
    <w:p w14:paraId="423090C9" w14:textId="513492A0" w:rsidR="00057E49" w:rsidRPr="00F4520D" w:rsidRDefault="00057E49" w:rsidP="0043655B">
      <w:pPr>
        <w:ind w:left="720"/>
        <w:rPr>
          <w:rFonts w:ascii="Arial" w:hAnsi="Arial" w:cs="Arial"/>
        </w:rPr>
      </w:pPr>
      <w:r w:rsidRPr="00F4520D">
        <w:rPr>
          <w:rFonts w:ascii="Arial" w:hAnsi="Arial" w:cs="Arial"/>
        </w:rPr>
        <w:t xml:space="preserve">The vehicle </w:t>
      </w:r>
      <w:r w:rsidR="009D711C" w:rsidRPr="00F4520D">
        <w:rPr>
          <w:rFonts w:ascii="Arial" w:hAnsi="Arial" w:cs="Arial"/>
        </w:rPr>
        <w:t>must</w:t>
      </w:r>
      <w:r w:rsidRPr="00F4520D">
        <w:rPr>
          <w:rFonts w:ascii="Arial" w:hAnsi="Arial" w:cs="Arial"/>
        </w:rPr>
        <w:t xml:space="preserve"> be delivered </w:t>
      </w:r>
      <w:r w:rsidR="0036705F" w:rsidRPr="00F4520D">
        <w:rPr>
          <w:rFonts w:ascii="Arial" w:hAnsi="Arial" w:cs="Arial"/>
        </w:rPr>
        <w:t xml:space="preserve">to </w:t>
      </w:r>
      <w:r w:rsidRPr="00F4520D">
        <w:rPr>
          <w:rFonts w:ascii="Arial" w:hAnsi="Arial" w:cs="Arial"/>
        </w:rPr>
        <w:t>F.O.B. Destination, fully equipped in accordance with the IFB</w:t>
      </w:r>
      <w:r w:rsidR="000D1EB1" w:rsidRPr="00F4520D">
        <w:rPr>
          <w:rFonts w:ascii="Arial" w:hAnsi="Arial" w:cs="Arial"/>
        </w:rPr>
        <w:t xml:space="preserve"> and</w:t>
      </w:r>
      <w:r w:rsidRPr="00F4520D">
        <w:rPr>
          <w:rFonts w:ascii="Arial" w:hAnsi="Arial" w:cs="Arial"/>
        </w:rPr>
        <w:t xml:space="preserve"> specifications</w:t>
      </w:r>
      <w:r w:rsidR="0069773D" w:rsidRPr="00F4520D">
        <w:rPr>
          <w:rFonts w:ascii="Arial" w:hAnsi="Arial" w:cs="Arial"/>
        </w:rPr>
        <w:t xml:space="preserve"> listed.</w:t>
      </w:r>
    </w:p>
    <w:p w14:paraId="5C2F3587" w14:textId="77777777" w:rsidR="0069773D" w:rsidRPr="00F4520D" w:rsidRDefault="0069773D" w:rsidP="0043655B">
      <w:pPr>
        <w:ind w:left="720"/>
        <w:rPr>
          <w:rFonts w:ascii="Arial" w:hAnsi="Arial" w:cs="Arial"/>
        </w:rPr>
      </w:pPr>
    </w:p>
    <w:p w14:paraId="1A2552F6" w14:textId="7448FCC6" w:rsidR="00057E49" w:rsidRPr="00F4520D" w:rsidRDefault="00057E49" w:rsidP="0043655B">
      <w:pPr>
        <w:ind w:left="720"/>
        <w:rPr>
          <w:rFonts w:ascii="Arial" w:hAnsi="Arial" w:cs="Arial"/>
        </w:rPr>
      </w:pPr>
      <w:r w:rsidRPr="00F4520D">
        <w:rPr>
          <w:rFonts w:ascii="Arial" w:hAnsi="Arial" w:cs="Arial"/>
        </w:rPr>
        <w:t xml:space="preserve">Prior notice of intent to deliver vehicles </w:t>
      </w:r>
      <w:r w:rsidR="000D1EB1" w:rsidRPr="00F4520D">
        <w:rPr>
          <w:rFonts w:ascii="Arial" w:hAnsi="Arial" w:cs="Arial"/>
        </w:rPr>
        <w:t>is to</w:t>
      </w:r>
      <w:r w:rsidRPr="00F4520D">
        <w:rPr>
          <w:rFonts w:ascii="Arial" w:hAnsi="Arial" w:cs="Arial"/>
        </w:rPr>
        <w:t xml:space="preserve"> be given </w:t>
      </w:r>
      <w:r w:rsidR="00873BB7" w:rsidRPr="00F4520D">
        <w:rPr>
          <w:rFonts w:ascii="Arial" w:hAnsi="Arial" w:cs="Arial"/>
        </w:rPr>
        <w:t>to the contact person designated by the transit agency during normal business hours, at least 5 days in advance</w:t>
      </w:r>
      <w:r w:rsidRPr="00F4520D">
        <w:rPr>
          <w:rFonts w:ascii="Arial" w:hAnsi="Arial" w:cs="Arial"/>
        </w:rPr>
        <w:t xml:space="preserve">. </w:t>
      </w:r>
      <w:r w:rsidR="009F2E4B" w:rsidRPr="00F4520D">
        <w:rPr>
          <w:rFonts w:ascii="Arial" w:hAnsi="Arial" w:cs="Arial"/>
        </w:rPr>
        <w:t>The bidder</w:t>
      </w:r>
      <w:r w:rsidRPr="00F4520D">
        <w:rPr>
          <w:rFonts w:ascii="Arial" w:hAnsi="Arial" w:cs="Arial"/>
        </w:rPr>
        <w:t xml:space="preserve"> </w:t>
      </w:r>
      <w:r w:rsidR="009D711C" w:rsidRPr="00F4520D">
        <w:rPr>
          <w:rFonts w:ascii="Arial" w:hAnsi="Arial" w:cs="Arial"/>
        </w:rPr>
        <w:t>must</w:t>
      </w:r>
      <w:r w:rsidRPr="00F4520D">
        <w:rPr>
          <w:rFonts w:ascii="Arial" w:hAnsi="Arial" w:cs="Arial"/>
        </w:rPr>
        <w:t xml:space="preserve"> </w:t>
      </w:r>
      <w:r w:rsidR="00873BB7" w:rsidRPr="00F4520D">
        <w:rPr>
          <w:rFonts w:ascii="Arial" w:hAnsi="Arial" w:cs="Arial"/>
        </w:rPr>
        <w:t>verbally confirm with the buying agency at least 48 hours before</w:t>
      </w:r>
      <w:r w:rsidRPr="00F4520D">
        <w:rPr>
          <w:rFonts w:ascii="Arial" w:hAnsi="Arial" w:cs="Arial"/>
        </w:rPr>
        <w:t xml:space="preserve"> delivery. All deliveries </w:t>
      </w:r>
      <w:r w:rsidR="009D711C" w:rsidRPr="00F4520D">
        <w:rPr>
          <w:rFonts w:ascii="Arial" w:hAnsi="Arial" w:cs="Arial"/>
        </w:rPr>
        <w:t>must</w:t>
      </w:r>
      <w:r w:rsidRPr="00F4520D">
        <w:rPr>
          <w:rFonts w:ascii="Arial" w:hAnsi="Arial" w:cs="Arial"/>
        </w:rPr>
        <w:t xml:space="preserve"> be made between the hours of 8:00</w:t>
      </w:r>
      <w:r w:rsidR="000A05DF" w:rsidRPr="00F4520D">
        <w:rPr>
          <w:rFonts w:ascii="Arial" w:hAnsi="Arial" w:cs="Arial"/>
        </w:rPr>
        <w:t xml:space="preserve"> AM</w:t>
      </w:r>
      <w:r w:rsidRPr="00F4520D">
        <w:rPr>
          <w:rFonts w:ascii="Arial" w:hAnsi="Arial" w:cs="Arial"/>
        </w:rPr>
        <w:t xml:space="preserve"> </w:t>
      </w:r>
      <w:r w:rsidR="000A05DF" w:rsidRPr="00F4520D">
        <w:rPr>
          <w:rFonts w:ascii="Arial" w:hAnsi="Arial" w:cs="Arial"/>
        </w:rPr>
        <w:t xml:space="preserve">and 11:00 </w:t>
      </w:r>
      <w:r w:rsidRPr="00F4520D">
        <w:rPr>
          <w:rFonts w:ascii="Arial" w:hAnsi="Arial" w:cs="Arial"/>
        </w:rPr>
        <w:t xml:space="preserve">AM or 1:00 PM and </w:t>
      </w:r>
      <w:r w:rsidR="00945C15" w:rsidRPr="00F4520D">
        <w:rPr>
          <w:rFonts w:ascii="Arial" w:hAnsi="Arial" w:cs="Arial"/>
        </w:rPr>
        <w:t>5</w:t>
      </w:r>
      <w:r w:rsidRPr="00F4520D">
        <w:rPr>
          <w:rFonts w:ascii="Arial" w:hAnsi="Arial" w:cs="Arial"/>
        </w:rPr>
        <w:t xml:space="preserve">:00 PM, local time, Monday through Friday. Delivery will not be accepted on holidays. </w:t>
      </w:r>
      <w:r w:rsidR="009F2E4B" w:rsidRPr="00F4520D">
        <w:rPr>
          <w:rFonts w:ascii="Arial" w:hAnsi="Arial" w:cs="Arial"/>
        </w:rPr>
        <w:t>The vehicle must be delivered</w:t>
      </w:r>
      <w:r w:rsidR="003A4930" w:rsidRPr="00F4520D">
        <w:rPr>
          <w:rFonts w:ascii="Arial" w:hAnsi="Arial" w:cs="Arial"/>
        </w:rPr>
        <w:t xml:space="preserve"> to </w:t>
      </w:r>
      <w:r w:rsidR="004C4904" w:rsidRPr="00F4520D">
        <w:rPr>
          <w:rFonts w:ascii="Arial" w:hAnsi="Arial" w:cs="Arial"/>
        </w:rPr>
        <w:t xml:space="preserve">the </w:t>
      </w:r>
      <w:r w:rsidR="003A4930" w:rsidRPr="00F4520D">
        <w:rPr>
          <w:rFonts w:ascii="Arial" w:hAnsi="Arial" w:cs="Arial"/>
        </w:rPr>
        <w:t>transit agency</w:t>
      </w:r>
      <w:r w:rsidR="009F2E4B" w:rsidRPr="00F4520D">
        <w:rPr>
          <w:rFonts w:ascii="Arial" w:hAnsi="Arial" w:cs="Arial"/>
        </w:rPr>
        <w:t xml:space="preserve"> </w:t>
      </w:r>
      <w:r w:rsidR="003A4930" w:rsidRPr="00F4520D">
        <w:rPr>
          <w:rFonts w:ascii="Arial" w:hAnsi="Arial" w:cs="Arial"/>
        </w:rPr>
        <w:t xml:space="preserve">within 14 days after </w:t>
      </w:r>
      <w:r w:rsidR="00062484" w:rsidRPr="00F4520D">
        <w:rPr>
          <w:rFonts w:ascii="Arial" w:hAnsi="Arial" w:cs="Arial"/>
        </w:rPr>
        <w:t xml:space="preserve">the </w:t>
      </w:r>
      <w:r w:rsidR="003A4930" w:rsidRPr="00F4520D">
        <w:rPr>
          <w:rFonts w:ascii="Arial" w:hAnsi="Arial" w:cs="Arial"/>
        </w:rPr>
        <w:t xml:space="preserve">SDDOT inspection. </w:t>
      </w:r>
    </w:p>
    <w:p w14:paraId="24EC75D2" w14:textId="77777777" w:rsidR="0043655B" w:rsidRPr="00F4520D" w:rsidRDefault="0043655B" w:rsidP="0043655B">
      <w:pPr>
        <w:ind w:left="720"/>
        <w:rPr>
          <w:rFonts w:ascii="Arial" w:hAnsi="Arial" w:cs="Arial"/>
        </w:rPr>
      </w:pPr>
    </w:p>
    <w:p w14:paraId="1E70B396" w14:textId="6C1784E9" w:rsidR="00057E49" w:rsidRPr="00F4520D" w:rsidRDefault="009D681A" w:rsidP="005D3AEC">
      <w:pPr>
        <w:ind w:left="720"/>
        <w:rPr>
          <w:rFonts w:ascii="Arial" w:hAnsi="Arial" w:cs="Arial"/>
        </w:rPr>
      </w:pPr>
      <w:r w:rsidRPr="00F4520D">
        <w:rPr>
          <w:rFonts w:ascii="Arial" w:hAnsi="Arial" w:cs="Arial"/>
        </w:rPr>
        <w:lastRenderedPageBreak/>
        <w:t>A certificate</w:t>
      </w:r>
      <w:r w:rsidR="00057E49" w:rsidRPr="00F4520D">
        <w:rPr>
          <w:rFonts w:ascii="Arial" w:hAnsi="Arial" w:cs="Arial"/>
        </w:rPr>
        <w:t xml:space="preserve"> of Origin f</w:t>
      </w:r>
      <w:r w:rsidR="00B11E20" w:rsidRPr="00F4520D">
        <w:rPr>
          <w:rFonts w:ascii="Arial" w:hAnsi="Arial" w:cs="Arial"/>
        </w:rPr>
        <w:t>rom</w:t>
      </w:r>
      <w:r w:rsidR="00057E49" w:rsidRPr="00F4520D">
        <w:rPr>
          <w:rFonts w:ascii="Arial" w:hAnsi="Arial" w:cs="Arial"/>
        </w:rPr>
        <w:t xml:space="preserve"> the </w:t>
      </w:r>
      <w:r w:rsidR="00B11E20" w:rsidRPr="00F4520D">
        <w:rPr>
          <w:rFonts w:ascii="Arial" w:hAnsi="Arial" w:cs="Arial"/>
        </w:rPr>
        <w:t>OEM manufacturer</w:t>
      </w:r>
      <w:r w:rsidR="00057E49" w:rsidRPr="00F4520D">
        <w:rPr>
          <w:rFonts w:ascii="Arial" w:hAnsi="Arial" w:cs="Arial"/>
        </w:rPr>
        <w:t xml:space="preserve"> and </w:t>
      </w:r>
      <w:r w:rsidR="00B11E20" w:rsidRPr="00F4520D">
        <w:rPr>
          <w:rFonts w:ascii="Arial" w:hAnsi="Arial" w:cs="Arial"/>
        </w:rPr>
        <w:t>TVM</w:t>
      </w:r>
      <w:r w:rsidR="00873BB7" w:rsidRPr="00F4520D">
        <w:rPr>
          <w:rFonts w:ascii="Arial" w:hAnsi="Arial" w:cs="Arial"/>
        </w:rPr>
        <w:t>,</w:t>
      </w:r>
      <w:r w:rsidR="00057E49" w:rsidRPr="00F4520D">
        <w:rPr>
          <w:rFonts w:ascii="Arial" w:hAnsi="Arial" w:cs="Arial"/>
        </w:rPr>
        <w:t xml:space="preserve"> </w:t>
      </w:r>
      <w:r w:rsidR="00B11E20" w:rsidRPr="00F4520D">
        <w:rPr>
          <w:rFonts w:ascii="Arial" w:hAnsi="Arial" w:cs="Arial"/>
        </w:rPr>
        <w:t xml:space="preserve">along with </w:t>
      </w:r>
      <w:r w:rsidR="00057E49" w:rsidRPr="00F4520D">
        <w:rPr>
          <w:rFonts w:ascii="Arial" w:hAnsi="Arial" w:cs="Arial"/>
        </w:rPr>
        <w:t>an invoice</w:t>
      </w:r>
      <w:r w:rsidR="004C4904" w:rsidRPr="00F4520D">
        <w:rPr>
          <w:rFonts w:ascii="Arial" w:hAnsi="Arial" w:cs="Arial"/>
        </w:rPr>
        <w:t>,</w:t>
      </w:r>
      <w:r w:rsidR="00057E49" w:rsidRPr="00F4520D">
        <w:rPr>
          <w:rFonts w:ascii="Arial" w:hAnsi="Arial" w:cs="Arial"/>
        </w:rPr>
        <w:t xml:space="preserve"> </w:t>
      </w:r>
      <w:r w:rsidR="009148AE" w:rsidRPr="00F4520D">
        <w:rPr>
          <w:rFonts w:ascii="Arial" w:hAnsi="Arial" w:cs="Arial"/>
        </w:rPr>
        <w:t>wi</w:t>
      </w:r>
      <w:r w:rsidR="00057E49" w:rsidRPr="00F4520D">
        <w:rPr>
          <w:rFonts w:ascii="Arial" w:hAnsi="Arial" w:cs="Arial"/>
        </w:rPr>
        <w:t xml:space="preserve">ll be sent </w:t>
      </w:r>
      <w:r w:rsidR="004C4904" w:rsidRPr="00F4520D">
        <w:rPr>
          <w:rFonts w:ascii="Arial" w:hAnsi="Arial" w:cs="Arial"/>
        </w:rPr>
        <w:t xml:space="preserve">to the </w:t>
      </w:r>
      <w:r w:rsidR="00057E49" w:rsidRPr="00F4520D">
        <w:rPr>
          <w:rFonts w:ascii="Arial" w:hAnsi="Arial" w:cs="Arial"/>
        </w:rPr>
        <w:t xml:space="preserve">agency named on the purchase order after </w:t>
      </w:r>
      <w:r w:rsidR="009148AE" w:rsidRPr="00F4520D">
        <w:rPr>
          <w:rFonts w:ascii="Arial" w:hAnsi="Arial" w:cs="Arial"/>
        </w:rPr>
        <w:t>SDDOT inspection and approval for delivery or delivered with the vehicle.</w:t>
      </w:r>
      <w:r w:rsidR="00057E49" w:rsidRPr="00F4520D">
        <w:rPr>
          <w:rFonts w:ascii="Arial" w:hAnsi="Arial" w:cs="Arial"/>
        </w:rPr>
        <w:t xml:space="preserve"> </w:t>
      </w:r>
      <w:r w:rsidR="00B11E20" w:rsidRPr="00F4520D">
        <w:rPr>
          <w:rFonts w:ascii="Arial" w:hAnsi="Arial" w:cs="Arial"/>
        </w:rPr>
        <w:t>Both c</w:t>
      </w:r>
      <w:r w:rsidR="00057E49" w:rsidRPr="00F4520D">
        <w:rPr>
          <w:rFonts w:ascii="Arial" w:hAnsi="Arial" w:cs="Arial"/>
        </w:rPr>
        <w:t>ertificate</w:t>
      </w:r>
      <w:r w:rsidRPr="00F4520D">
        <w:rPr>
          <w:rFonts w:ascii="Arial" w:hAnsi="Arial" w:cs="Arial"/>
        </w:rPr>
        <w:t>s</w:t>
      </w:r>
      <w:r w:rsidR="00057E49" w:rsidRPr="00F4520D">
        <w:rPr>
          <w:rFonts w:ascii="Arial" w:hAnsi="Arial" w:cs="Arial"/>
        </w:rPr>
        <w:t xml:space="preserve"> of origin </w:t>
      </w:r>
      <w:r w:rsidR="009148AE" w:rsidRPr="00F4520D">
        <w:rPr>
          <w:rFonts w:ascii="Arial" w:hAnsi="Arial" w:cs="Arial"/>
        </w:rPr>
        <w:t>must</w:t>
      </w:r>
      <w:r w:rsidR="00057E49" w:rsidRPr="00F4520D">
        <w:rPr>
          <w:rFonts w:ascii="Arial" w:hAnsi="Arial" w:cs="Arial"/>
        </w:rPr>
        <w:t xml:space="preserve"> show the legal name of the purchasing agency.</w:t>
      </w:r>
    </w:p>
    <w:p w14:paraId="64A6411B" w14:textId="77777777" w:rsidR="005D3AEC" w:rsidRPr="00F4520D" w:rsidRDefault="005D3AEC" w:rsidP="005D3AEC">
      <w:pPr>
        <w:ind w:firstLine="720"/>
        <w:rPr>
          <w:rFonts w:ascii="Arial" w:hAnsi="Arial" w:cs="Arial"/>
        </w:rPr>
      </w:pPr>
    </w:p>
    <w:p w14:paraId="591C8AD0" w14:textId="77777777" w:rsidR="00057E49" w:rsidRPr="00F4520D" w:rsidRDefault="00057E49" w:rsidP="005D3AEC">
      <w:pPr>
        <w:ind w:left="720"/>
        <w:rPr>
          <w:rFonts w:ascii="Arial" w:hAnsi="Arial" w:cs="Arial"/>
        </w:rPr>
      </w:pPr>
      <w:r w:rsidRPr="00F4520D">
        <w:rPr>
          <w:rFonts w:ascii="Arial" w:hAnsi="Arial" w:cs="Arial"/>
        </w:rPr>
        <w:t>The vehicles are to be delivered having been properly serviced, including all lubricants and fluids filled to the proper level</w:t>
      </w:r>
      <w:r w:rsidR="009F6DC4" w:rsidRPr="00F4520D">
        <w:rPr>
          <w:rFonts w:ascii="Arial" w:hAnsi="Arial" w:cs="Arial"/>
        </w:rPr>
        <w:t>, including fuel</w:t>
      </w:r>
      <w:r w:rsidRPr="00F4520D">
        <w:rPr>
          <w:rFonts w:ascii="Arial" w:hAnsi="Arial" w:cs="Arial"/>
        </w:rPr>
        <w:t>. Proper servicing includes checking and properly adjusting all the doors, accounting for all the fittings and making all other mechanical adjustments so the vehicle is fit for service.</w:t>
      </w:r>
    </w:p>
    <w:p w14:paraId="37063DE2" w14:textId="77777777" w:rsidR="005D3AEC" w:rsidRPr="00F4520D" w:rsidRDefault="005D3AEC" w:rsidP="00057E49">
      <w:pPr>
        <w:rPr>
          <w:rFonts w:ascii="Arial" w:hAnsi="Arial" w:cs="Arial"/>
        </w:rPr>
      </w:pPr>
    </w:p>
    <w:p w14:paraId="0580C54C" w14:textId="5C0594A0" w:rsidR="00057E49" w:rsidRPr="00F4520D" w:rsidRDefault="00057E49" w:rsidP="005D3AEC">
      <w:pPr>
        <w:ind w:left="720"/>
        <w:rPr>
          <w:rFonts w:ascii="Arial" w:hAnsi="Arial" w:cs="Arial"/>
        </w:rPr>
      </w:pPr>
      <w:r w:rsidRPr="00F4520D">
        <w:rPr>
          <w:rFonts w:ascii="Arial" w:hAnsi="Arial" w:cs="Arial"/>
        </w:rPr>
        <w:t xml:space="preserve">Factory pre-delivery service or any other delivery service is acceptable only when equivalent to that offered by the dealer to regular retail customers. After the vehicle has been serviced, the dealer may make delivery by driving or truck transport delivery (see below). Delivery by any method other than </w:t>
      </w:r>
      <w:r w:rsidR="009D681A" w:rsidRPr="00F4520D">
        <w:rPr>
          <w:rFonts w:ascii="Arial" w:hAnsi="Arial" w:cs="Arial"/>
        </w:rPr>
        <w:t xml:space="preserve">the one </w:t>
      </w:r>
      <w:r w:rsidRPr="00F4520D">
        <w:rPr>
          <w:rFonts w:ascii="Arial" w:hAnsi="Arial" w:cs="Arial"/>
        </w:rPr>
        <w:t>detailed below is not acceptable.</w:t>
      </w:r>
    </w:p>
    <w:p w14:paraId="381D9EF2" w14:textId="77777777" w:rsidR="005D3AEC" w:rsidRPr="00F4520D" w:rsidRDefault="005D3AEC" w:rsidP="005D3AEC">
      <w:pPr>
        <w:ind w:left="720"/>
        <w:rPr>
          <w:rFonts w:ascii="Arial" w:hAnsi="Arial" w:cs="Arial"/>
        </w:rPr>
      </w:pPr>
    </w:p>
    <w:p w14:paraId="63677571" w14:textId="22669385" w:rsidR="00057E49" w:rsidRPr="00F4520D" w:rsidRDefault="00057E49" w:rsidP="005D3AEC">
      <w:pPr>
        <w:ind w:left="720"/>
        <w:rPr>
          <w:rFonts w:ascii="Arial" w:hAnsi="Arial" w:cs="Arial"/>
        </w:rPr>
      </w:pPr>
      <w:r w:rsidRPr="00F4520D">
        <w:rPr>
          <w:rFonts w:ascii="Arial" w:hAnsi="Arial" w:cs="Arial"/>
        </w:rPr>
        <w:t>Vehicles may be driven up to 1,</w:t>
      </w:r>
      <w:r w:rsidR="005D3AEC" w:rsidRPr="00F4520D">
        <w:rPr>
          <w:rFonts w:ascii="Arial" w:hAnsi="Arial" w:cs="Arial"/>
        </w:rPr>
        <w:t>75</w:t>
      </w:r>
      <w:r w:rsidRPr="00F4520D">
        <w:rPr>
          <w:rFonts w:ascii="Arial" w:hAnsi="Arial" w:cs="Arial"/>
        </w:rPr>
        <w:t>0 miles (not to exceed 1,</w:t>
      </w:r>
      <w:r w:rsidR="005D3AEC" w:rsidRPr="00F4520D">
        <w:rPr>
          <w:rFonts w:ascii="Arial" w:hAnsi="Arial" w:cs="Arial"/>
        </w:rPr>
        <w:t>75</w:t>
      </w:r>
      <w:r w:rsidRPr="00F4520D">
        <w:rPr>
          <w:rFonts w:ascii="Arial" w:hAnsi="Arial" w:cs="Arial"/>
        </w:rPr>
        <w:t>0.0 miles on the new vehicle’s odometer) from the factory or dealership to the final delivery point as detailed in the bid documents and purchase contract. All</w:t>
      </w:r>
      <w:r w:rsidR="005D3AEC" w:rsidRPr="00F4520D">
        <w:rPr>
          <w:rFonts w:ascii="Arial" w:hAnsi="Arial" w:cs="Arial"/>
        </w:rPr>
        <w:t xml:space="preserve"> </w:t>
      </w:r>
      <w:r w:rsidRPr="00F4520D">
        <w:rPr>
          <w:rFonts w:ascii="Arial" w:hAnsi="Arial" w:cs="Arial"/>
        </w:rPr>
        <w:t>deliveries exceeding 1,</w:t>
      </w:r>
      <w:r w:rsidR="005D3AEC" w:rsidRPr="00F4520D">
        <w:rPr>
          <w:rFonts w:ascii="Arial" w:hAnsi="Arial" w:cs="Arial"/>
        </w:rPr>
        <w:t>75</w:t>
      </w:r>
      <w:r w:rsidRPr="00F4520D">
        <w:rPr>
          <w:rFonts w:ascii="Arial" w:hAnsi="Arial" w:cs="Arial"/>
        </w:rPr>
        <w:t>0.0 miles must be transported to the final delivery point from the purchasing agency’s location by truck, not driven. Delivery over 1,</w:t>
      </w:r>
      <w:r w:rsidR="005D3AEC" w:rsidRPr="00F4520D">
        <w:rPr>
          <w:rFonts w:ascii="Arial" w:hAnsi="Arial" w:cs="Arial"/>
        </w:rPr>
        <w:t>75</w:t>
      </w:r>
      <w:r w:rsidRPr="00F4520D">
        <w:rPr>
          <w:rFonts w:ascii="Arial" w:hAnsi="Arial" w:cs="Arial"/>
        </w:rPr>
        <w:t xml:space="preserve">0.0 miles by another method is not acceptable. When making truck transport delivery, the </w:t>
      </w:r>
      <w:r w:rsidR="00193072" w:rsidRPr="00F4520D">
        <w:rPr>
          <w:rFonts w:ascii="Arial" w:hAnsi="Arial" w:cs="Arial"/>
        </w:rPr>
        <w:t>dealer,</w:t>
      </w:r>
      <w:r w:rsidRPr="00F4520D">
        <w:rPr>
          <w:rFonts w:ascii="Arial" w:hAnsi="Arial" w:cs="Arial"/>
        </w:rPr>
        <w:t xml:space="preserve"> or his authorized representative, which may be the truck transport delivery driver, must be present and able to sign receipts, supervise unloading and deliver the vehicle, complete with </w:t>
      </w:r>
      <w:r w:rsidR="003A4930" w:rsidRPr="00F4520D">
        <w:rPr>
          <w:rFonts w:ascii="Arial" w:hAnsi="Arial" w:cs="Arial"/>
        </w:rPr>
        <w:t xml:space="preserve">a </w:t>
      </w:r>
      <w:r w:rsidRPr="00F4520D">
        <w:rPr>
          <w:rFonts w:ascii="Arial" w:hAnsi="Arial" w:cs="Arial"/>
        </w:rPr>
        <w:t>warranty, to the address shown on the purchase order.</w:t>
      </w:r>
    </w:p>
    <w:p w14:paraId="13114D7D" w14:textId="77777777" w:rsidR="005D3AEC" w:rsidRPr="00F4520D" w:rsidRDefault="005D3AEC" w:rsidP="005D3AEC">
      <w:pPr>
        <w:ind w:left="720"/>
        <w:rPr>
          <w:rFonts w:ascii="Arial" w:hAnsi="Arial" w:cs="Arial"/>
        </w:rPr>
      </w:pPr>
    </w:p>
    <w:p w14:paraId="19D67B4C" w14:textId="420CD729" w:rsidR="00057E49" w:rsidRPr="00F4520D" w:rsidRDefault="00057E49" w:rsidP="005D3AEC">
      <w:pPr>
        <w:ind w:left="720"/>
        <w:rPr>
          <w:rFonts w:ascii="Arial" w:hAnsi="Arial" w:cs="Arial"/>
        </w:rPr>
      </w:pPr>
      <w:r w:rsidRPr="00F4520D">
        <w:rPr>
          <w:rFonts w:ascii="Arial" w:hAnsi="Arial" w:cs="Arial"/>
        </w:rPr>
        <w:t xml:space="preserve">At the time of delivery, </w:t>
      </w:r>
      <w:r w:rsidR="00062484" w:rsidRPr="00F4520D">
        <w:rPr>
          <w:rFonts w:ascii="Arial" w:hAnsi="Arial" w:cs="Arial"/>
        </w:rPr>
        <w:t>the vendor must</w:t>
      </w:r>
      <w:r w:rsidRPr="00F4520D">
        <w:rPr>
          <w:rFonts w:ascii="Arial" w:hAnsi="Arial" w:cs="Arial"/>
        </w:rPr>
        <w:t xml:space="preserve"> ensure the purchaser is familiar </w:t>
      </w:r>
      <w:r w:rsidR="00062484" w:rsidRPr="00F4520D">
        <w:rPr>
          <w:rFonts w:ascii="Arial" w:hAnsi="Arial" w:cs="Arial"/>
        </w:rPr>
        <w:t xml:space="preserve">with </w:t>
      </w:r>
      <w:r w:rsidRPr="00F4520D">
        <w:rPr>
          <w:rFonts w:ascii="Arial" w:hAnsi="Arial" w:cs="Arial"/>
        </w:rPr>
        <w:t xml:space="preserve">and has </w:t>
      </w:r>
      <w:r w:rsidR="003A4930" w:rsidRPr="00F4520D">
        <w:rPr>
          <w:rFonts w:ascii="Arial" w:hAnsi="Arial" w:cs="Arial"/>
        </w:rPr>
        <w:t xml:space="preserve">a </w:t>
      </w:r>
      <w:r w:rsidRPr="00F4520D">
        <w:rPr>
          <w:rFonts w:ascii="Arial" w:hAnsi="Arial" w:cs="Arial"/>
        </w:rPr>
        <w:t xml:space="preserve">working knowledge of all features and can operate all equipment on the vehicle. The truck transport delivery driver or </w:t>
      </w:r>
      <w:r w:rsidR="003A4930" w:rsidRPr="00F4520D">
        <w:rPr>
          <w:rFonts w:ascii="Arial" w:hAnsi="Arial" w:cs="Arial"/>
        </w:rPr>
        <w:t>another authorized representative</w:t>
      </w:r>
      <w:r w:rsidRPr="00F4520D">
        <w:rPr>
          <w:rFonts w:ascii="Arial" w:hAnsi="Arial" w:cs="Arial"/>
        </w:rPr>
        <w:t xml:space="preserve"> present at the time of delivery must be able to educate the purchasing agency on the vehicle’s features and must be able to demonstrate the vehicle’s subsystems and equipment.</w:t>
      </w:r>
    </w:p>
    <w:p w14:paraId="5444BFA4" w14:textId="77777777" w:rsidR="005D3AEC" w:rsidRPr="00F4520D" w:rsidRDefault="005D3AEC" w:rsidP="005D3AEC">
      <w:pPr>
        <w:ind w:left="720"/>
        <w:rPr>
          <w:rFonts w:ascii="Arial" w:hAnsi="Arial" w:cs="Arial"/>
        </w:rPr>
      </w:pPr>
    </w:p>
    <w:p w14:paraId="6C78D6C9" w14:textId="33EF89A3" w:rsidR="00057E49" w:rsidRPr="00F4520D" w:rsidRDefault="00057E49" w:rsidP="005D3AEC">
      <w:pPr>
        <w:ind w:left="720"/>
        <w:rPr>
          <w:rFonts w:ascii="Arial" w:hAnsi="Arial" w:cs="Arial"/>
        </w:rPr>
      </w:pPr>
      <w:r w:rsidRPr="00F4520D">
        <w:rPr>
          <w:rFonts w:ascii="Arial" w:hAnsi="Arial" w:cs="Arial"/>
        </w:rPr>
        <w:t xml:space="preserve">At </w:t>
      </w:r>
      <w:r w:rsidR="003A4930" w:rsidRPr="00F4520D">
        <w:rPr>
          <w:rFonts w:ascii="Arial" w:hAnsi="Arial" w:cs="Arial"/>
        </w:rPr>
        <w:t xml:space="preserve">the </w:t>
      </w:r>
      <w:r w:rsidRPr="00F4520D">
        <w:rPr>
          <w:rFonts w:ascii="Arial" w:hAnsi="Arial" w:cs="Arial"/>
        </w:rPr>
        <w:t xml:space="preserve">time of delivery, the fuel tank </w:t>
      </w:r>
      <w:r w:rsidR="009D711C" w:rsidRPr="00F4520D">
        <w:rPr>
          <w:rFonts w:ascii="Arial" w:hAnsi="Arial" w:cs="Arial"/>
        </w:rPr>
        <w:t>must</w:t>
      </w:r>
      <w:r w:rsidRPr="00F4520D">
        <w:rPr>
          <w:rFonts w:ascii="Arial" w:hAnsi="Arial" w:cs="Arial"/>
        </w:rPr>
        <w:t xml:space="preserve"> be full. All vehicles </w:t>
      </w:r>
      <w:r w:rsidR="009D711C" w:rsidRPr="00F4520D">
        <w:rPr>
          <w:rFonts w:ascii="Arial" w:hAnsi="Arial" w:cs="Arial"/>
        </w:rPr>
        <w:t>must</w:t>
      </w:r>
      <w:r w:rsidRPr="00F4520D">
        <w:rPr>
          <w:rFonts w:ascii="Arial" w:hAnsi="Arial" w:cs="Arial"/>
        </w:rPr>
        <w:t xml:space="preserve"> be delivered with adequate radiator protection to at least -20 F degrees below zero. The vehicle is to be dealer prepared and ready to be placed into service when deliver</w:t>
      </w:r>
      <w:r w:rsidR="003A4930" w:rsidRPr="00F4520D">
        <w:rPr>
          <w:rFonts w:ascii="Arial" w:hAnsi="Arial" w:cs="Arial"/>
        </w:rPr>
        <w:t>ed. The vehicle</w:t>
      </w:r>
      <w:r w:rsidRPr="00F4520D">
        <w:rPr>
          <w:rFonts w:ascii="Arial" w:hAnsi="Arial" w:cs="Arial"/>
        </w:rPr>
        <w:t xml:space="preserve"> </w:t>
      </w:r>
      <w:r w:rsidR="009D711C" w:rsidRPr="00F4520D">
        <w:rPr>
          <w:rFonts w:ascii="Arial" w:hAnsi="Arial" w:cs="Arial"/>
        </w:rPr>
        <w:t>must</w:t>
      </w:r>
      <w:r w:rsidRPr="00F4520D">
        <w:rPr>
          <w:rFonts w:ascii="Arial" w:hAnsi="Arial" w:cs="Arial"/>
        </w:rPr>
        <w:t xml:space="preserve"> include </w:t>
      </w:r>
      <w:r w:rsidR="00062484" w:rsidRPr="00F4520D">
        <w:rPr>
          <w:rFonts w:ascii="Arial" w:hAnsi="Arial" w:cs="Arial"/>
        </w:rPr>
        <w:t xml:space="preserve">a </w:t>
      </w:r>
      <w:r w:rsidRPr="00F4520D">
        <w:rPr>
          <w:rFonts w:ascii="Arial" w:hAnsi="Arial" w:cs="Arial"/>
        </w:rPr>
        <w:t>temporary South Dakota license plate and necessary title and registration paperwork upon delivery recipient agency.</w:t>
      </w:r>
    </w:p>
    <w:p w14:paraId="72D4BF8C" w14:textId="77777777" w:rsidR="005D3AEC" w:rsidRPr="00F4520D" w:rsidRDefault="005D3AEC" w:rsidP="005D3AEC">
      <w:pPr>
        <w:ind w:left="720"/>
        <w:rPr>
          <w:rFonts w:ascii="Arial" w:hAnsi="Arial" w:cs="Arial"/>
        </w:rPr>
      </w:pPr>
    </w:p>
    <w:p w14:paraId="66C558AA" w14:textId="582B442F" w:rsidR="00057E49" w:rsidRPr="00F4520D" w:rsidRDefault="00057E49" w:rsidP="005D3AEC">
      <w:pPr>
        <w:ind w:left="720"/>
        <w:rPr>
          <w:rFonts w:ascii="Arial" w:hAnsi="Arial" w:cs="Arial"/>
        </w:rPr>
      </w:pPr>
      <w:r w:rsidRPr="00F4520D">
        <w:rPr>
          <w:rFonts w:ascii="Arial" w:hAnsi="Arial" w:cs="Arial"/>
        </w:rPr>
        <w:t xml:space="preserve">If </w:t>
      </w:r>
      <w:r w:rsidR="00062484" w:rsidRPr="00F4520D">
        <w:rPr>
          <w:rFonts w:ascii="Arial" w:hAnsi="Arial" w:cs="Arial"/>
        </w:rPr>
        <w:t xml:space="preserve">the </w:t>
      </w:r>
      <w:r w:rsidRPr="00F4520D">
        <w:rPr>
          <w:rFonts w:ascii="Arial" w:hAnsi="Arial" w:cs="Arial"/>
        </w:rPr>
        <w:t xml:space="preserve">temporary license plate and all corresponding title and registration paperwork are not delivered with vehicle, a record of being non-responsible will be placed in the </w:t>
      </w:r>
      <w:r w:rsidR="00C527D6" w:rsidRPr="00F4520D">
        <w:rPr>
          <w:rFonts w:ascii="Arial" w:hAnsi="Arial" w:cs="Arial"/>
        </w:rPr>
        <w:t>v</w:t>
      </w:r>
      <w:r w:rsidRPr="00F4520D">
        <w:rPr>
          <w:rFonts w:ascii="Arial" w:hAnsi="Arial" w:cs="Arial"/>
        </w:rPr>
        <w:t xml:space="preserve">endor’s file for future procurement </w:t>
      </w:r>
      <w:r w:rsidR="00C527D6" w:rsidRPr="00F4520D">
        <w:rPr>
          <w:rFonts w:ascii="Arial" w:hAnsi="Arial" w:cs="Arial"/>
        </w:rPr>
        <w:t>b</w:t>
      </w:r>
      <w:r w:rsidRPr="00F4520D">
        <w:rPr>
          <w:rFonts w:ascii="Arial" w:hAnsi="Arial" w:cs="Arial"/>
        </w:rPr>
        <w:t>ids and could affect selection for future contracts.</w:t>
      </w:r>
    </w:p>
    <w:p w14:paraId="3BE766DF" w14:textId="77777777" w:rsidR="005D3AEC" w:rsidRPr="00F4520D" w:rsidRDefault="005D3AEC" w:rsidP="005D3AEC">
      <w:pPr>
        <w:ind w:left="720"/>
        <w:rPr>
          <w:rFonts w:ascii="Arial" w:hAnsi="Arial" w:cs="Arial"/>
        </w:rPr>
      </w:pPr>
    </w:p>
    <w:p w14:paraId="37624F2E" w14:textId="6DED7845" w:rsidR="00057E49" w:rsidRPr="00F4520D" w:rsidRDefault="00057E49" w:rsidP="005D3AEC">
      <w:pPr>
        <w:ind w:left="720"/>
        <w:rPr>
          <w:rFonts w:ascii="Arial" w:hAnsi="Arial" w:cs="Arial"/>
        </w:rPr>
      </w:pPr>
      <w:r w:rsidRPr="00F4520D">
        <w:rPr>
          <w:rFonts w:ascii="Arial" w:hAnsi="Arial" w:cs="Arial"/>
        </w:rPr>
        <w:t xml:space="preserve">Delivery of vehicles </w:t>
      </w:r>
      <w:r w:rsidR="009D711C" w:rsidRPr="00F4520D">
        <w:rPr>
          <w:rFonts w:ascii="Arial" w:hAnsi="Arial" w:cs="Arial"/>
        </w:rPr>
        <w:t>must</w:t>
      </w:r>
      <w:r w:rsidRPr="00F4520D">
        <w:rPr>
          <w:rFonts w:ascii="Arial" w:hAnsi="Arial" w:cs="Arial"/>
        </w:rPr>
        <w:t xml:space="preserve"> be determined by the signed receipt by a representative of the recipient agency at the point of delivery and may be preceded by a cursory inspection of the vehicle. Signed receipt of the vehicle must not be construed by </w:t>
      </w:r>
      <w:r w:rsidR="00B11E20" w:rsidRPr="00F4520D">
        <w:rPr>
          <w:rFonts w:ascii="Arial" w:hAnsi="Arial" w:cs="Arial"/>
        </w:rPr>
        <w:t>ve</w:t>
      </w:r>
      <w:r w:rsidRPr="00F4520D">
        <w:rPr>
          <w:rFonts w:ascii="Arial" w:hAnsi="Arial" w:cs="Arial"/>
        </w:rPr>
        <w:t xml:space="preserve">ndor as </w:t>
      </w:r>
      <w:r w:rsidR="00B11E20" w:rsidRPr="00F4520D">
        <w:rPr>
          <w:rFonts w:ascii="Arial" w:hAnsi="Arial" w:cs="Arial"/>
        </w:rPr>
        <w:t>a</w:t>
      </w:r>
      <w:r w:rsidRPr="00F4520D">
        <w:rPr>
          <w:rFonts w:ascii="Arial" w:hAnsi="Arial" w:cs="Arial"/>
        </w:rPr>
        <w:t xml:space="preserve">cceptance of the vehicle per the terms stated under Acceptance/Repairs. </w:t>
      </w:r>
      <w:r w:rsidR="00873BB7" w:rsidRPr="00F4520D">
        <w:rPr>
          <w:rFonts w:ascii="Arial" w:hAnsi="Arial" w:cs="Arial"/>
        </w:rPr>
        <w:t>The signature</w:t>
      </w:r>
      <w:r w:rsidRPr="00F4520D">
        <w:rPr>
          <w:rFonts w:ascii="Arial" w:hAnsi="Arial" w:cs="Arial"/>
        </w:rPr>
        <w:t xml:space="preserve"> only represents </w:t>
      </w:r>
      <w:r w:rsidR="00873BB7" w:rsidRPr="00F4520D">
        <w:rPr>
          <w:rFonts w:ascii="Arial" w:hAnsi="Arial" w:cs="Arial"/>
        </w:rPr>
        <w:t>the acknowledgment</w:t>
      </w:r>
      <w:r w:rsidRPr="00F4520D">
        <w:rPr>
          <w:rFonts w:ascii="Arial" w:hAnsi="Arial" w:cs="Arial"/>
        </w:rPr>
        <w:t xml:space="preserve"> of delivery.</w:t>
      </w:r>
    </w:p>
    <w:p w14:paraId="51846D34" w14:textId="77777777" w:rsidR="005D3AEC" w:rsidRPr="00F4520D" w:rsidRDefault="005D3AEC" w:rsidP="005D3AEC">
      <w:pPr>
        <w:ind w:left="720"/>
        <w:rPr>
          <w:rFonts w:ascii="Arial" w:hAnsi="Arial" w:cs="Arial"/>
        </w:rPr>
      </w:pPr>
    </w:p>
    <w:p w14:paraId="605E4765" w14:textId="2868B818" w:rsidR="00057E49" w:rsidRPr="00F4520D" w:rsidRDefault="00057E49" w:rsidP="006A7570">
      <w:pPr>
        <w:pStyle w:val="Heading2"/>
        <w:jc w:val="left"/>
      </w:pPr>
      <w:bookmarkStart w:id="30" w:name="_Toc131077847"/>
      <w:r w:rsidRPr="00F4520D">
        <w:t>1.2</w:t>
      </w:r>
      <w:r w:rsidR="00DC7E5F">
        <w:t>7</w:t>
      </w:r>
      <w:r w:rsidRPr="00F4520D">
        <w:t xml:space="preserve">. </w:t>
      </w:r>
      <w:r w:rsidR="00B31700" w:rsidRPr="00F4520D">
        <w:tab/>
      </w:r>
      <w:r w:rsidRPr="00F4520D">
        <w:t>Federal Motor Vehicle Safety Standards:</w:t>
      </w:r>
      <w:bookmarkEnd w:id="30"/>
    </w:p>
    <w:p w14:paraId="1BE5CFED" w14:textId="01A7110C" w:rsidR="00057E49" w:rsidRPr="00F4520D" w:rsidRDefault="00057E49" w:rsidP="00B31700">
      <w:pPr>
        <w:ind w:left="720"/>
        <w:rPr>
          <w:rFonts w:ascii="Arial" w:hAnsi="Arial" w:cs="Arial"/>
        </w:rPr>
      </w:pPr>
      <w:r w:rsidRPr="00F4520D">
        <w:rPr>
          <w:rFonts w:ascii="Arial" w:hAnsi="Arial" w:cs="Arial"/>
        </w:rPr>
        <w:t xml:space="preserve">The </w:t>
      </w:r>
      <w:r w:rsidR="00B11E20" w:rsidRPr="00F4520D">
        <w:rPr>
          <w:rFonts w:ascii="Arial" w:hAnsi="Arial" w:cs="Arial"/>
        </w:rPr>
        <w:t>b</w:t>
      </w:r>
      <w:r w:rsidRPr="00F4520D">
        <w:rPr>
          <w:rFonts w:ascii="Arial" w:hAnsi="Arial" w:cs="Arial"/>
        </w:rPr>
        <w:t xml:space="preserve">idder </w:t>
      </w:r>
      <w:r w:rsidR="009D711C" w:rsidRPr="00F4520D">
        <w:rPr>
          <w:rFonts w:ascii="Arial" w:hAnsi="Arial" w:cs="Arial"/>
        </w:rPr>
        <w:t>must</w:t>
      </w:r>
      <w:r w:rsidRPr="00F4520D">
        <w:rPr>
          <w:rFonts w:ascii="Arial" w:hAnsi="Arial" w:cs="Arial"/>
        </w:rPr>
        <w:t xml:space="preserve"> submit one (1) manufacturer’s FMVSS self-certification, Federal Motor Vehicles Safety Standards that the vehicle complies with relevant FMVSS</w:t>
      </w:r>
      <w:r w:rsidR="00062484" w:rsidRPr="00F4520D">
        <w:rPr>
          <w:rFonts w:ascii="Arial" w:hAnsi="Arial" w:cs="Arial"/>
        </w:rPr>
        <w:t>,</w:t>
      </w:r>
      <w:r w:rsidRPr="00F4520D">
        <w:rPr>
          <w:rFonts w:ascii="Arial" w:hAnsi="Arial" w:cs="Arial"/>
        </w:rPr>
        <w:t xml:space="preserve"> or two (2) </w:t>
      </w:r>
      <w:r w:rsidRPr="00F4520D">
        <w:rPr>
          <w:rFonts w:ascii="Arial" w:hAnsi="Arial" w:cs="Arial"/>
        </w:rPr>
        <w:lastRenderedPageBreak/>
        <w:t>manufacturer’s certified statements that the contracted minivans will not be subject to FMVSS regulations.</w:t>
      </w:r>
    </w:p>
    <w:p w14:paraId="21F0DDD4" w14:textId="77777777" w:rsidR="00850605" w:rsidRPr="00F4520D" w:rsidRDefault="00850605" w:rsidP="00B31700">
      <w:pPr>
        <w:ind w:left="720"/>
        <w:rPr>
          <w:rFonts w:ascii="Arial" w:hAnsi="Arial" w:cs="Arial"/>
        </w:rPr>
      </w:pPr>
    </w:p>
    <w:p w14:paraId="5CB398F3" w14:textId="3104598C" w:rsidR="00850605" w:rsidRPr="00F4520D" w:rsidRDefault="00850605" w:rsidP="006A7570">
      <w:pPr>
        <w:pStyle w:val="Heading2"/>
        <w:jc w:val="left"/>
      </w:pPr>
      <w:bookmarkStart w:id="31" w:name="_Toc131077848"/>
      <w:r w:rsidRPr="00F4520D">
        <w:t>1.2</w:t>
      </w:r>
      <w:r w:rsidR="00DC7E5F">
        <w:t>8</w:t>
      </w:r>
      <w:r w:rsidRPr="00F4520D">
        <w:tab/>
        <w:t>Dispute Procedures</w:t>
      </w:r>
      <w:bookmarkEnd w:id="31"/>
    </w:p>
    <w:p w14:paraId="70FF8E65" w14:textId="51CAB89D" w:rsidR="00850605" w:rsidRPr="00F4520D" w:rsidRDefault="00BF131A" w:rsidP="00850605">
      <w:pPr>
        <w:autoSpaceDE w:val="0"/>
        <w:autoSpaceDN w:val="0"/>
        <w:ind w:left="720" w:right="161"/>
        <w:jc w:val="both"/>
        <w:rPr>
          <w:rFonts w:ascii="Arial" w:eastAsia="Calibri" w:hAnsi="Arial" w:cs="Arial"/>
        </w:rPr>
      </w:pPr>
      <w:hyperlink r:id="rId14" w:history="1">
        <w:r w:rsidR="00850605" w:rsidRPr="00F4520D">
          <w:rPr>
            <w:rFonts w:ascii="Arial" w:eastAsia="Calibri" w:hAnsi="Arial" w:cs="Arial"/>
            <w:u w:val="single"/>
          </w:rPr>
          <w:t>Section 200.318(k) of Title 2, Code of Federal Regulations</w:t>
        </w:r>
      </w:hyperlink>
      <w:r w:rsidR="00850605" w:rsidRPr="00F4520D">
        <w:rPr>
          <w:rFonts w:ascii="Arial" w:eastAsia="Calibri" w:hAnsi="Arial" w:cs="Arial"/>
        </w:rPr>
        <w:t xml:space="preserve">, and the Common Grant Rules assign responsibility to the Recipient, in accordance with good administrative practice and sound business judgment, for resolving all contractual and administrative issues arising out of their third-party procurements, including, but not limited to, source evaluation, protests, disputes, and claims. FTA will not substitute its judgment for that of the Recipient unless the matter is primarily a </w:t>
      </w:r>
      <w:r w:rsidR="00193072" w:rsidRPr="00F4520D">
        <w:rPr>
          <w:rFonts w:ascii="Arial" w:eastAsia="Calibri" w:hAnsi="Arial" w:cs="Arial"/>
        </w:rPr>
        <w:t>federal</w:t>
      </w:r>
      <w:r w:rsidR="00850605" w:rsidRPr="00F4520D">
        <w:rPr>
          <w:rFonts w:ascii="Arial" w:eastAsia="Calibri" w:hAnsi="Arial" w:cs="Arial"/>
        </w:rPr>
        <w:t xml:space="preserve"> concern. Violations of law will be referred to the local, state, or Federal authority having proper jurisdiction. </w:t>
      </w:r>
    </w:p>
    <w:p w14:paraId="1706BD05" w14:textId="77777777" w:rsidR="00850605" w:rsidRPr="00F4520D" w:rsidRDefault="00850605" w:rsidP="00850605">
      <w:pPr>
        <w:autoSpaceDE w:val="0"/>
        <w:autoSpaceDN w:val="0"/>
        <w:ind w:left="1350" w:right="161"/>
        <w:jc w:val="both"/>
        <w:rPr>
          <w:rFonts w:ascii="Arial" w:eastAsia="Calibri" w:hAnsi="Arial" w:cs="Arial"/>
        </w:rPr>
      </w:pPr>
    </w:p>
    <w:p w14:paraId="788E13E6" w14:textId="3853450E" w:rsidR="00850605" w:rsidRPr="00F4520D" w:rsidRDefault="00062484" w:rsidP="00850605">
      <w:pPr>
        <w:autoSpaceDE w:val="0"/>
        <w:autoSpaceDN w:val="0"/>
        <w:ind w:left="720" w:right="161"/>
        <w:jc w:val="both"/>
        <w:rPr>
          <w:rFonts w:ascii="Arial" w:eastAsia="Calibri" w:hAnsi="Arial" w:cs="Arial"/>
        </w:rPr>
      </w:pPr>
      <w:r w:rsidRPr="00F4520D">
        <w:rPr>
          <w:rFonts w:ascii="Arial" w:eastAsia="Calibri" w:hAnsi="Arial" w:cs="Arial"/>
        </w:rPr>
        <w:t>The recipient</w:t>
      </w:r>
      <w:r w:rsidR="00850605" w:rsidRPr="00F4520D">
        <w:rPr>
          <w:rFonts w:ascii="Arial" w:eastAsia="Calibri" w:hAnsi="Arial" w:cs="Arial"/>
        </w:rPr>
        <w:t> must have and use documented procurement procedures, consistent with State, local, and tribal laws and regulations and the standards of this section, for the acquisition of property or services required under a Federal award or subaward.</w:t>
      </w:r>
    </w:p>
    <w:p w14:paraId="7D9E4966" w14:textId="77777777" w:rsidR="00850605" w:rsidRPr="00F4520D" w:rsidRDefault="00850605" w:rsidP="00850605">
      <w:pPr>
        <w:autoSpaceDE w:val="0"/>
        <w:autoSpaceDN w:val="0"/>
        <w:ind w:left="400" w:right="161"/>
        <w:jc w:val="both"/>
        <w:rPr>
          <w:rFonts w:ascii="Arial" w:eastAsia="Calibri" w:hAnsi="Arial" w:cs="Arial"/>
        </w:rPr>
      </w:pPr>
    </w:p>
    <w:p w14:paraId="3C72CF28"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In conformance with FTA Circular 4220.1F, Recipient shall in all instances disclose information regarding any protests to FTA and expeditiously notifying FTA of any protests when applicable. </w:t>
      </w:r>
      <w:hyperlink r:id="rId15" w:history="1">
        <w:r w:rsidRPr="00F4520D">
          <w:rPr>
            <w:rFonts w:ascii="Arial" w:eastAsia="Calibri" w:hAnsi="Arial" w:cs="Arial"/>
            <w:color w:val="0563C1"/>
            <w:u w:val="single"/>
          </w:rPr>
          <w:t>FTA C 4220.1F Ch. VII, (1)(a)(2)(a).</w:t>
        </w:r>
      </w:hyperlink>
      <w:r w:rsidRPr="00F4520D">
        <w:rPr>
          <w:rFonts w:ascii="Arial" w:eastAsia="Calibri" w:hAnsi="Arial" w:cs="Arial"/>
        </w:rPr>
        <w:t xml:space="preserve"> All protest decisions must be in</w:t>
      </w:r>
      <w:r w:rsidRPr="00F4520D">
        <w:rPr>
          <w:rFonts w:ascii="Arial" w:eastAsia="Calibri" w:hAnsi="Arial" w:cs="Arial"/>
          <w:spacing w:val="-8"/>
        </w:rPr>
        <w:t xml:space="preserve"> </w:t>
      </w:r>
      <w:r w:rsidRPr="00F4520D">
        <w:rPr>
          <w:rFonts w:ascii="Arial" w:eastAsia="Calibri" w:hAnsi="Arial" w:cs="Arial"/>
        </w:rPr>
        <w:t xml:space="preserve">writing. </w:t>
      </w:r>
      <w:hyperlink r:id="rId16" w:history="1">
        <w:r w:rsidRPr="00F4520D">
          <w:rPr>
            <w:rFonts w:ascii="Arial" w:eastAsia="Calibri" w:hAnsi="Arial" w:cs="Arial"/>
            <w:color w:val="0563C1"/>
            <w:u w:val="single"/>
          </w:rPr>
          <w:t>FTA C 4220.1F Ch. VII, (1)(a)(1).</w:t>
        </w:r>
      </w:hyperlink>
    </w:p>
    <w:p w14:paraId="1B820A2D" w14:textId="77777777" w:rsidR="00850605" w:rsidRPr="00F4520D" w:rsidRDefault="00850605" w:rsidP="00850605">
      <w:pPr>
        <w:autoSpaceDE w:val="0"/>
        <w:autoSpaceDN w:val="0"/>
        <w:ind w:left="720" w:right="161"/>
        <w:jc w:val="both"/>
        <w:rPr>
          <w:rFonts w:ascii="Arial" w:eastAsia="Calibri" w:hAnsi="Arial" w:cs="Arial"/>
        </w:rPr>
      </w:pPr>
    </w:p>
    <w:p w14:paraId="66CD0F40"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Any “Interested Party,” as defined in FTA Circular 4220.F, who is aggrieved in connection with the solicitation or award of a contract associated with the FTA grant may protest to the Secretary of the South Dakota Department of Transportation (SDDOT) at 700 East Broadway Avenue, Pierre, South Dakota 57501, or </w:t>
      </w:r>
      <w:hyperlink r:id="rId17" w:history="1">
        <w:r w:rsidRPr="00F4520D">
          <w:rPr>
            <w:rFonts w:ascii="Arial" w:eastAsia="Calibri" w:hAnsi="Arial" w:cs="Arial"/>
            <w:color w:val="0563C1"/>
            <w:u w:val="single"/>
          </w:rPr>
          <w:t>Joel.Jundt@state.sd.us</w:t>
        </w:r>
      </w:hyperlink>
      <w:r w:rsidRPr="00F4520D">
        <w:rPr>
          <w:rFonts w:ascii="Arial" w:eastAsia="Calibri" w:hAnsi="Arial" w:cs="Arial"/>
        </w:rPr>
        <w:t xml:space="preserve">. The protest shall be submitted in writing within ten (10) business days after such aggrieved Interested Party knows, or should have known, of the facts giving rise thereto. Protests received after the ten-business-day period shall not be considered. The written protest shall include, as a minimum, the following: </w:t>
      </w:r>
    </w:p>
    <w:p w14:paraId="63CEFF36" w14:textId="77777777" w:rsidR="00850605" w:rsidRPr="00F4520D" w:rsidRDefault="00850605" w:rsidP="00850605">
      <w:pPr>
        <w:autoSpaceDE w:val="0"/>
        <w:autoSpaceDN w:val="0"/>
        <w:ind w:left="720" w:right="161"/>
        <w:jc w:val="both"/>
        <w:rPr>
          <w:rFonts w:ascii="Arial" w:eastAsia="Calibri" w:hAnsi="Arial" w:cs="Arial"/>
        </w:rPr>
      </w:pPr>
    </w:p>
    <w:p w14:paraId="1721A937"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A. The name and address of the protestor. </w:t>
      </w:r>
    </w:p>
    <w:p w14:paraId="01655A5B"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B. Appropriate identification of the procurement by bid, RFP, or award number. </w:t>
      </w:r>
    </w:p>
    <w:p w14:paraId="28481174"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C. A statement of the reasons for the protest; and, </w:t>
      </w:r>
    </w:p>
    <w:p w14:paraId="6FD2520D"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D. Any available exhibits, evidence or documents substantiating the protest.</w:t>
      </w:r>
    </w:p>
    <w:p w14:paraId="72A2A9EE" w14:textId="77777777" w:rsidR="00850605" w:rsidRPr="00F4520D" w:rsidRDefault="00850605" w:rsidP="00850605">
      <w:pPr>
        <w:autoSpaceDE w:val="0"/>
        <w:autoSpaceDN w:val="0"/>
        <w:ind w:left="720" w:right="161"/>
        <w:jc w:val="both"/>
        <w:rPr>
          <w:rFonts w:ascii="Arial" w:eastAsia="Calibri" w:hAnsi="Arial" w:cs="Arial"/>
        </w:rPr>
      </w:pPr>
    </w:p>
    <w:p w14:paraId="655DF297" w14:textId="77777777" w:rsidR="00850605" w:rsidRPr="00F4520D" w:rsidRDefault="00850605" w:rsidP="00850605">
      <w:pPr>
        <w:autoSpaceDE w:val="0"/>
        <w:autoSpaceDN w:val="0"/>
        <w:ind w:left="720" w:right="161"/>
        <w:jc w:val="both"/>
        <w:rPr>
          <w:rFonts w:ascii="Arial" w:eastAsia="Calibri" w:hAnsi="Arial" w:cs="Arial"/>
        </w:rPr>
      </w:pPr>
      <w:r w:rsidRPr="00F4520D">
        <w:rPr>
          <w:rFonts w:ascii="Arial" w:eastAsia="Calibri" w:hAnsi="Arial" w:cs="Arial"/>
        </w:rPr>
        <w:t xml:space="preserve">Recipient will respond, in detail, to each substantive issue raised in the protest by protestor. The Secretary of the SDDOT has the authority to make a final determination on the protest. The Secretary’s determination will be final. A request for reconsideration of the decision regarding the protest may be allowed by the Secretary of the SDDOT if data becomes available that was not previously known, or there has been an error of law or regulation. FTA will only entertain a protest that alleges SDDOT failed to follow SDDOT’S protest procedures, and the protest must be filed in accordance with FTA’S Third-Party Contracting Guidance Circular (FTA C 4220.1F). </w:t>
      </w:r>
    </w:p>
    <w:p w14:paraId="603070AE" w14:textId="77777777" w:rsidR="00850605" w:rsidRPr="00F4520D" w:rsidRDefault="00850605" w:rsidP="00850605">
      <w:pPr>
        <w:autoSpaceDE w:val="0"/>
        <w:autoSpaceDN w:val="0"/>
        <w:ind w:left="720" w:right="161"/>
        <w:jc w:val="both"/>
        <w:rPr>
          <w:rFonts w:ascii="Arial" w:eastAsia="Calibri" w:hAnsi="Arial" w:cs="Arial"/>
        </w:rPr>
      </w:pPr>
    </w:p>
    <w:p w14:paraId="3D5FBDA5" w14:textId="77777777" w:rsidR="00850605" w:rsidRPr="00F4520D" w:rsidRDefault="00850605" w:rsidP="00850605">
      <w:pPr>
        <w:autoSpaceDE w:val="0"/>
        <w:autoSpaceDN w:val="0"/>
        <w:ind w:left="720" w:right="161"/>
        <w:rPr>
          <w:rFonts w:ascii="Arial" w:eastAsia="Calibri" w:hAnsi="Arial" w:cs="Arial"/>
        </w:rPr>
      </w:pPr>
    </w:p>
    <w:p w14:paraId="0838ECF3" w14:textId="79BCA5B2" w:rsidR="00EA6CB5" w:rsidRPr="00F4520D" w:rsidRDefault="006A7570" w:rsidP="006A7570">
      <w:pPr>
        <w:pStyle w:val="Heading2"/>
        <w:jc w:val="left"/>
      </w:pPr>
      <w:bookmarkStart w:id="32" w:name="_Toc131077849"/>
      <w:r>
        <w:t>1.</w:t>
      </w:r>
      <w:r w:rsidR="00DC7E5F">
        <w:t>29</w:t>
      </w:r>
      <w:r>
        <w:t xml:space="preserve">    </w:t>
      </w:r>
      <w:r w:rsidR="00EA6CB5" w:rsidRPr="00F4520D">
        <w:t>RESTRICTION OF BOYCOTT OF ISRAEL</w:t>
      </w:r>
      <w:bookmarkEnd w:id="32"/>
    </w:p>
    <w:p w14:paraId="0AE6D111" w14:textId="77777777" w:rsidR="00EA6CB5" w:rsidRPr="00F4520D" w:rsidRDefault="00EA6CB5" w:rsidP="00EA6CB5">
      <w:pPr>
        <w:rPr>
          <w:rFonts w:ascii="Arial" w:hAnsi="Arial" w:cs="Arial"/>
        </w:rPr>
      </w:pPr>
    </w:p>
    <w:p w14:paraId="53EF21C9" w14:textId="77777777" w:rsidR="00EA6CB5" w:rsidRPr="00F4520D" w:rsidRDefault="00EA6CB5" w:rsidP="00703F81">
      <w:pPr>
        <w:ind w:left="720"/>
        <w:rPr>
          <w:rFonts w:ascii="Arial" w:hAnsi="Arial" w:cs="Arial"/>
        </w:rPr>
      </w:pPr>
      <w:r w:rsidRPr="00F4520D">
        <w:rPr>
          <w:rFonts w:ascii="Arial" w:hAnsi="Arial" w:cs="Arial"/>
        </w:rPr>
        <w:t xml:space="preserve">For contractors, vendors, suppliers, or subcontractors with five (5) or more employees who enter a contract with the State of South Dakota that involves the expenditure of one hundred thousand dollars ($100,000) or more, by submitting a response to this </w:t>
      </w:r>
      <w:r w:rsidRPr="00F4520D">
        <w:rPr>
          <w:rFonts w:ascii="Arial" w:hAnsi="Arial" w:cs="Arial"/>
        </w:rPr>
        <w:lastRenderedPageBreak/>
        <w:t xml:space="preserve">solicitation or agreeing to contract with the State, the bidder or offeror certifies and agrees that the following information is correct: </w:t>
      </w:r>
    </w:p>
    <w:p w14:paraId="17F00718" w14:textId="77777777" w:rsidR="00EA6CB5" w:rsidRPr="00F4520D" w:rsidRDefault="00EA6CB5" w:rsidP="00703F81">
      <w:pPr>
        <w:ind w:left="720"/>
        <w:rPr>
          <w:rFonts w:ascii="Arial" w:hAnsi="Arial" w:cs="Arial"/>
        </w:rPr>
      </w:pPr>
    </w:p>
    <w:p w14:paraId="6E4CECD9" w14:textId="77777777" w:rsidR="00EA6CB5" w:rsidRPr="00F4520D" w:rsidRDefault="00EA6CB5" w:rsidP="00703F81">
      <w:pPr>
        <w:ind w:left="720"/>
        <w:rPr>
          <w:rFonts w:ascii="Arial" w:hAnsi="Arial" w:cs="Arial"/>
        </w:rPr>
      </w:pPr>
      <w:r w:rsidRPr="00F4520D">
        <w:rPr>
          <w:rFonts w:ascii="Arial" w:hAnsi="Arial" w:cs="Arial"/>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based on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that such noncompliance may be grounds for contract termination.</w:t>
      </w:r>
    </w:p>
    <w:p w14:paraId="18272577" w14:textId="77777777" w:rsidR="00EA6CB5" w:rsidRPr="00F4520D" w:rsidRDefault="00EA6CB5" w:rsidP="00703F81">
      <w:pPr>
        <w:ind w:left="720"/>
        <w:rPr>
          <w:rFonts w:ascii="Arial" w:hAnsi="Arial" w:cs="Arial"/>
        </w:rPr>
      </w:pPr>
    </w:p>
    <w:p w14:paraId="5A666F98" w14:textId="77777777" w:rsidR="00B31700" w:rsidRPr="00F4520D" w:rsidRDefault="00B31700" w:rsidP="00057E49">
      <w:pPr>
        <w:rPr>
          <w:rFonts w:ascii="Arial" w:hAnsi="Arial" w:cs="Arial"/>
        </w:rPr>
      </w:pPr>
    </w:p>
    <w:p w14:paraId="3FFA8EF5" w14:textId="77777777" w:rsidR="00647328" w:rsidRPr="00F4520D" w:rsidRDefault="00647328" w:rsidP="00B31700">
      <w:pPr>
        <w:jc w:val="center"/>
        <w:rPr>
          <w:rFonts w:ascii="Arial" w:hAnsi="Arial" w:cs="Arial"/>
          <w:sz w:val="32"/>
          <w:szCs w:val="32"/>
        </w:rPr>
      </w:pPr>
      <w:bookmarkStart w:id="33" w:name="_Hlk82504769"/>
    </w:p>
    <w:p w14:paraId="7F7185E6" w14:textId="77777777" w:rsidR="00647328" w:rsidRPr="00F4520D" w:rsidRDefault="00647328" w:rsidP="00B31700">
      <w:pPr>
        <w:jc w:val="center"/>
        <w:rPr>
          <w:rFonts w:ascii="Arial" w:hAnsi="Arial" w:cs="Arial"/>
          <w:sz w:val="32"/>
          <w:szCs w:val="32"/>
        </w:rPr>
      </w:pPr>
    </w:p>
    <w:p w14:paraId="1E22F1BB" w14:textId="77777777" w:rsidR="00647328" w:rsidRPr="00F4520D" w:rsidRDefault="00647328" w:rsidP="00B31700">
      <w:pPr>
        <w:jc w:val="center"/>
        <w:rPr>
          <w:rFonts w:ascii="Arial" w:hAnsi="Arial" w:cs="Arial"/>
          <w:sz w:val="32"/>
          <w:szCs w:val="32"/>
        </w:rPr>
      </w:pPr>
    </w:p>
    <w:p w14:paraId="4A94467A" w14:textId="77777777" w:rsidR="00647328" w:rsidRPr="00F4520D" w:rsidRDefault="00647328" w:rsidP="00B31700">
      <w:pPr>
        <w:jc w:val="center"/>
        <w:rPr>
          <w:rFonts w:ascii="Arial" w:hAnsi="Arial" w:cs="Arial"/>
          <w:sz w:val="32"/>
          <w:szCs w:val="32"/>
        </w:rPr>
      </w:pPr>
    </w:p>
    <w:p w14:paraId="560B551B" w14:textId="77777777" w:rsidR="00647328" w:rsidRPr="00F4520D" w:rsidRDefault="00647328" w:rsidP="00B31700">
      <w:pPr>
        <w:jc w:val="center"/>
        <w:rPr>
          <w:rFonts w:ascii="Arial" w:hAnsi="Arial" w:cs="Arial"/>
          <w:sz w:val="32"/>
          <w:szCs w:val="32"/>
        </w:rPr>
      </w:pPr>
    </w:p>
    <w:p w14:paraId="4CB95FC6" w14:textId="77777777" w:rsidR="00647328" w:rsidRPr="00F4520D" w:rsidRDefault="00647328" w:rsidP="00B31700">
      <w:pPr>
        <w:jc w:val="center"/>
        <w:rPr>
          <w:rFonts w:ascii="Arial" w:hAnsi="Arial" w:cs="Arial"/>
          <w:sz w:val="32"/>
          <w:szCs w:val="32"/>
        </w:rPr>
      </w:pPr>
    </w:p>
    <w:p w14:paraId="446ACF55" w14:textId="77777777" w:rsidR="00647328" w:rsidRPr="00F4520D" w:rsidRDefault="00647328" w:rsidP="00B31700">
      <w:pPr>
        <w:jc w:val="center"/>
        <w:rPr>
          <w:rFonts w:ascii="Arial" w:hAnsi="Arial" w:cs="Arial"/>
          <w:sz w:val="32"/>
          <w:szCs w:val="32"/>
        </w:rPr>
      </w:pPr>
    </w:p>
    <w:p w14:paraId="421FB842" w14:textId="77777777" w:rsidR="00647328" w:rsidRPr="00F4520D" w:rsidRDefault="00647328" w:rsidP="00B31700">
      <w:pPr>
        <w:jc w:val="center"/>
        <w:rPr>
          <w:rFonts w:ascii="Arial" w:hAnsi="Arial" w:cs="Arial"/>
          <w:sz w:val="32"/>
          <w:szCs w:val="32"/>
        </w:rPr>
      </w:pPr>
    </w:p>
    <w:p w14:paraId="71953513" w14:textId="77777777" w:rsidR="00647328" w:rsidRPr="00F4520D" w:rsidRDefault="00647328" w:rsidP="00B31700">
      <w:pPr>
        <w:jc w:val="center"/>
        <w:rPr>
          <w:rFonts w:ascii="Arial" w:hAnsi="Arial" w:cs="Arial"/>
          <w:sz w:val="32"/>
          <w:szCs w:val="32"/>
        </w:rPr>
      </w:pPr>
    </w:p>
    <w:p w14:paraId="2BE00917" w14:textId="77777777" w:rsidR="00647328" w:rsidRPr="00F4520D" w:rsidRDefault="00647328" w:rsidP="00B31700">
      <w:pPr>
        <w:jc w:val="center"/>
        <w:rPr>
          <w:rFonts w:ascii="Arial" w:hAnsi="Arial" w:cs="Arial"/>
          <w:sz w:val="32"/>
          <w:szCs w:val="32"/>
        </w:rPr>
      </w:pPr>
    </w:p>
    <w:p w14:paraId="6AABEA27" w14:textId="77777777" w:rsidR="00647328" w:rsidRPr="00F4520D" w:rsidRDefault="00647328" w:rsidP="00B31700">
      <w:pPr>
        <w:jc w:val="center"/>
        <w:rPr>
          <w:rFonts w:ascii="Arial" w:hAnsi="Arial" w:cs="Arial"/>
          <w:sz w:val="32"/>
          <w:szCs w:val="32"/>
        </w:rPr>
      </w:pPr>
    </w:p>
    <w:p w14:paraId="000DDCB2" w14:textId="77777777" w:rsidR="00647328" w:rsidRPr="00F4520D" w:rsidRDefault="00647328" w:rsidP="00B31700">
      <w:pPr>
        <w:jc w:val="center"/>
        <w:rPr>
          <w:rFonts w:ascii="Arial" w:hAnsi="Arial" w:cs="Arial"/>
          <w:sz w:val="32"/>
          <w:szCs w:val="32"/>
        </w:rPr>
      </w:pPr>
    </w:p>
    <w:p w14:paraId="3B6F2CEF" w14:textId="77777777" w:rsidR="00647328" w:rsidRPr="00F4520D" w:rsidRDefault="00647328" w:rsidP="00B31700">
      <w:pPr>
        <w:jc w:val="center"/>
        <w:rPr>
          <w:rFonts w:ascii="Arial" w:hAnsi="Arial" w:cs="Arial"/>
          <w:sz w:val="32"/>
          <w:szCs w:val="32"/>
        </w:rPr>
      </w:pPr>
    </w:p>
    <w:p w14:paraId="440419E4" w14:textId="77777777" w:rsidR="00647328" w:rsidRPr="00F4520D" w:rsidRDefault="00647328" w:rsidP="00B31700">
      <w:pPr>
        <w:jc w:val="center"/>
        <w:rPr>
          <w:rFonts w:ascii="Arial" w:hAnsi="Arial" w:cs="Arial"/>
          <w:sz w:val="32"/>
          <w:szCs w:val="32"/>
        </w:rPr>
      </w:pPr>
    </w:p>
    <w:p w14:paraId="0A37AA08" w14:textId="77777777" w:rsidR="00647328" w:rsidRPr="00F4520D" w:rsidRDefault="00647328" w:rsidP="00B31700">
      <w:pPr>
        <w:jc w:val="center"/>
        <w:rPr>
          <w:rFonts w:ascii="Arial" w:hAnsi="Arial" w:cs="Arial"/>
          <w:sz w:val="32"/>
          <w:szCs w:val="32"/>
        </w:rPr>
      </w:pPr>
    </w:p>
    <w:p w14:paraId="2467F2FC" w14:textId="77777777" w:rsidR="006A7570" w:rsidRDefault="006A7570" w:rsidP="00B31700">
      <w:pPr>
        <w:jc w:val="center"/>
        <w:rPr>
          <w:rFonts w:ascii="Arial" w:hAnsi="Arial" w:cs="Arial"/>
          <w:sz w:val="32"/>
          <w:szCs w:val="32"/>
        </w:rPr>
      </w:pPr>
    </w:p>
    <w:p w14:paraId="5FD780DC" w14:textId="77777777" w:rsidR="006A7570" w:rsidRDefault="006A7570" w:rsidP="00B31700">
      <w:pPr>
        <w:jc w:val="center"/>
        <w:rPr>
          <w:rFonts w:ascii="Arial" w:hAnsi="Arial" w:cs="Arial"/>
          <w:sz w:val="32"/>
          <w:szCs w:val="32"/>
        </w:rPr>
      </w:pPr>
    </w:p>
    <w:p w14:paraId="2628C23B" w14:textId="77777777" w:rsidR="006A7570" w:rsidRDefault="006A7570" w:rsidP="00B31700">
      <w:pPr>
        <w:jc w:val="center"/>
        <w:rPr>
          <w:rFonts w:ascii="Arial" w:hAnsi="Arial" w:cs="Arial"/>
          <w:sz w:val="32"/>
          <w:szCs w:val="32"/>
        </w:rPr>
      </w:pPr>
    </w:p>
    <w:p w14:paraId="73EC3FF2" w14:textId="77777777" w:rsidR="006A7570" w:rsidRDefault="006A7570" w:rsidP="00B31700">
      <w:pPr>
        <w:jc w:val="center"/>
        <w:rPr>
          <w:rFonts w:ascii="Arial" w:hAnsi="Arial" w:cs="Arial"/>
          <w:sz w:val="32"/>
          <w:szCs w:val="32"/>
        </w:rPr>
      </w:pPr>
    </w:p>
    <w:p w14:paraId="3AFB8810" w14:textId="77777777" w:rsidR="006A7570" w:rsidRDefault="006A7570" w:rsidP="00B31700">
      <w:pPr>
        <w:jc w:val="center"/>
        <w:rPr>
          <w:rFonts w:ascii="Arial" w:hAnsi="Arial" w:cs="Arial"/>
          <w:sz w:val="32"/>
          <w:szCs w:val="32"/>
        </w:rPr>
      </w:pPr>
    </w:p>
    <w:p w14:paraId="2AF5C59D" w14:textId="77777777" w:rsidR="006A7570" w:rsidRDefault="006A7570" w:rsidP="00B31700">
      <w:pPr>
        <w:jc w:val="center"/>
        <w:rPr>
          <w:rFonts w:ascii="Arial" w:hAnsi="Arial" w:cs="Arial"/>
          <w:sz w:val="32"/>
          <w:szCs w:val="32"/>
        </w:rPr>
      </w:pPr>
    </w:p>
    <w:p w14:paraId="3D0C0597" w14:textId="350134CD" w:rsidR="00CC3FD3" w:rsidRPr="00F4520D" w:rsidRDefault="00CC3FD3" w:rsidP="004C4904">
      <w:pPr>
        <w:jc w:val="center"/>
        <w:rPr>
          <w:rFonts w:ascii="Arial" w:hAnsi="Arial" w:cs="Arial"/>
          <w:sz w:val="32"/>
          <w:szCs w:val="32"/>
        </w:rPr>
      </w:pPr>
      <w:r w:rsidRPr="00F4520D">
        <w:rPr>
          <w:rFonts w:ascii="Arial" w:hAnsi="Arial" w:cs="Arial"/>
          <w:sz w:val="32"/>
          <w:szCs w:val="32"/>
        </w:rPr>
        <w:lastRenderedPageBreak/>
        <w:t>TECHNICAL SPECIFICATIONS</w:t>
      </w:r>
    </w:p>
    <w:p w14:paraId="113F5896" w14:textId="5F9BE6EC" w:rsidR="00CC3FD3" w:rsidRPr="00F4520D" w:rsidRDefault="00CC3FD3" w:rsidP="00CC3FD3">
      <w:pPr>
        <w:jc w:val="center"/>
        <w:rPr>
          <w:rFonts w:ascii="Arial" w:hAnsi="Arial" w:cs="Arial"/>
          <w:sz w:val="32"/>
          <w:szCs w:val="32"/>
        </w:rPr>
      </w:pPr>
      <w:r w:rsidRPr="00F4520D">
        <w:rPr>
          <w:rFonts w:ascii="Arial" w:hAnsi="Arial" w:cs="Arial"/>
          <w:sz w:val="32"/>
          <w:szCs w:val="32"/>
        </w:rPr>
        <w:t xml:space="preserve"> MINIVAN</w:t>
      </w:r>
    </w:p>
    <w:p w14:paraId="08979164" w14:textId="77777777" w:rsidR="00850605" w:rsidRPr="00F4520D" w:rsidRDefault="00850605" w:rsidP="00CC3FD3">
      <w:pPr>
        <w:jc w:val="center"/>
        <w:rPr>
          <w:rFonts w:ascii="Arial" w:hAnsi="Arial" w:cs="Arial"/>
          <w:sz w:val="32"/>
          <w:szCs w:val="32"/>
        </w:rPr>
      </w:pPr>
    </w:p>
    <w:p w14:paraId="46362718" w14:textId="77777777" w:rsidR="00CC3FD3" w:rsidRPr="00F4520D" w:rsidRDefault="00CC3FD3" w:rsidP="006A7570">
      <w:pPr>
        <w:pStyle w:val="Heading2"/>
        <w:jc w:val="left"/>
      </w:pPr>
      <w:bookmarkStart w:id="34" w:name="_Toc131077850"/>
      <w:r w:rsidRPr="00F4520D">
        <w:t xml:space="preserve">2.0 </w:t>
      </w:r>
      <w:r w:rsidRPr="00F4520D">
        <w:tab/>
      </w:r>
      <w:bookmarkStart w:id="35" w:name="_Hlk126680970"/>
      <w:r w:rsidRPr="00F4520D">
        <w:t>General Requirements:</w:t>
      </w:r>
      <w:bookmarkEnd w:id="34"/>
    </w:p>
    <w:p w14:paraId="26868AD4" w14:textId="37929916" w:rsidR="00CC3FD3" w:rsidRPr="00F4520D" w:rsidRDefault="00CC3FD3" w:rsidP="00CC3FD3">
      <w:pPr>
        <w:ind w:left="720"/>
        <w:rPr>
          <w:rFonts w:ascii="Arial" w:hAnsi="Arial" w:cs="Arial"/>
        </w:rPr>
      </w:pPr>
      <w:r w:rsidRPr="00F4520D">
        <w:rPr>
          <w:rFonts w:ascii="Arial" w:hAnsi="Arial" w:cs="Arial"/>
        </w:rPr>
        <w:t xml:space="preserve">Vehicles will be minivans capable of transporting ambulatory adults, facing </w:t>
      </w:r>
      <w:r w:rsidR="004031FD" w:rsidRPr="00F4520D">
        <w:rPr>
          <w:rFonts w:ascii="Arial" w:hAnsi="Arial" w:cs="Arial"/>
        </w:rPr>
        <w:t>forward, and</w:t>
      </w:r>
      <w:r w:rsidRPr="00F4520D">
        <w:rPr>
          <w:rFonts w:ascii="Arial" w:hAnsi="Arial" w:cs="Arial"/>
        </w:rPr>
        <w:t xml:space="preserve"> a driver. </w:t>
      </w:r>
    </w:p>
    <w:bookmarkEnd w:id="35"/>
    <w:p w14:paraId="1288A8F5" w14:textId="77777777" w:rsidR="00CC3FD3" w:rsidRPr="00F4520D" w:rsidRDefault="00CC3FD3" w:rsidP="00CC3FD3">
      <w:pPr>
        <w:ind w:left="720"/>
        <w:rPr>
          <w:rFonts w:ascii="Arial" w:hAnsi="Arial" w:cs="Arial"/>
        </w:rPr>
      </w:pPr>
    </w:p>
    <w:p w14:paraId="70B566FF" w14:textId="34B83D16" w:rsidR="00CC3FD3" w:rsidRPr="00F4520D" w:rsidRDefault="00CC3FD3" w:rsidP="00CC3FD3">
      <w:pPr>
        <w:ind w:left="720"/>
        <w:rPr>
          <w:rFonts w:ascii="Arial" w:hAnsi="Arial" w:cs="Arial"/>
        </w:rPr>
      </w:pPr>
      <w:bookmarkStart w:id="36" w:name="_Hlk126681059"/>
      <w:r w:rsidRPr="00F4520D">
        <w:rPr>
          <w:rFonts w:ascii="Arial" w:hAnsi="Arial" w:cs="Arial"/>
        </w:rPr>
        <w:t>The vehicles must be able to operate daily on all urban, suburban, and rural primary and secondary roads within the state of South Dakota and bordering states. The vehicle is intended for the widest possible spectrum of passengers, including children, adults, the elderly</w:t>
      </w:r>
      <w:r w:rsidR="00461605">
        <w:rPr>
          <w:rFonts w:ascii="Arial" w:hAnsi="Arial" w:cs="Arial"/>
        </w:rPr>
        <w:t>.</w:t>
      </w:r>
      <w:r w:rsidRPr="00F4520D">
        <w:rPr>
          <w:rFonts w:ascii="Arial" w:hAnsi="Arial" w:cs="Arial"/>
        </w:rPr>
        <w:t xml:space="preserve"> </w:t>
      </w:r>
    </w:p>
    <w:p w14:paraId="7A3D2EBB" w14:textId="77777777" w:rsidR="00CC3FD3" w:rsidRPr="00F4520D" w:rsidRDefault="00CC3FD3" w:rsidP="00CC3FD3">
      <w:pPr>
        <w:ind w:left="720"/>
        <w:rPr>
          <w:rFonts w:ascii="Arial" w:hAnsi="Arial" w:cs="Arial"/>
        </w:rPr>
      </w:pPr>
    </w:p>
    <w:p w14:paraId="1836C3EE" w14:textId="55AC1C2F" w:rsidR="00CC3FD3" w:rsidRPr="00F4520D" w:rsidRDefault="00CC3FD3" w:rsidP="00CC3FD3">
      <w:pPr>
        <w:ind w:left="720"/>
        <w:rPr>
          <w:rFonts w:ascii="Arial" w:hAnsi="Arial" w:cs="Arial"/>
        </w:rPr>
      </w:pPr>
      <w:r w:rsidRPr="00F4520D">
        <w:rPr>
          <w:rFonts w:ascii="Arial" w:hAnsi="Arial" w:cs="Arial"/>
        </w:rPr>
        <w:t xml:space="preserve">The </w:t>
      </w:r>
      <w:r w:rsidR="0036705F" w:rsidRPr="00F4520D">
        <w:rPr>
          <w:rFonts w:ascii="Arial" w:hAnsi="Arial" w:cs="Arial"/>
        </w:rPr>
        <w:t>vehicle’s</w:t>
      </w:r>
      <w:r w:rsidRPr="00F4520D">
        <w:rPr>
          <w:rFonts w:ascii="Arial" w:hAnsi="Arial" w:cs="Arial"/>
        </w:rPr>
        <w:t xml:space="preserve"> bid must be the chassis manufacturer’s current production year, 202</w:t>
      </w:r>
      <w:r w:rsidR="004031FD" w:rsidRPr="00F4520D">
        <w:rPr>
          <w:rFonts w:ascii="Arial" w:hAnsi="Arial" w:cs="Arial"/>
        </w:rPr>
        <w:t>3</w:t>
      </w:r>
      <w:r w:rsidRPr="00F4520D">
        <w:rPr>
          <w:rFonts w:ascii="Arial" w:hAnsi="Arial" w:cs="Arial"/>
        </w:rPr>
        <w:t xml:space="preserve"> model year or newer.</w:t>
      </w:r>
    </w:p>
    <w:p w14:paraId="08074F04" w14:textId="77777777" w:rsidR="00CC3FD3" w:rsidRPr="00F4520D" w:rsidRDefault="00CC3FD3" w:rsidP="00CC3FD3">
      <w:pPr>
        <w:ind w:left="720"/>
        <w:rPr>
          <w:rFonts w:ascii="Arial" w:hAnsi="Arial" w:cs="Arial"/>
        </w:rPr>
      </w:pPr>
    </w:p>
    <w:p w14:paraId="1B6EFFDB" w14:textId="32548638" w:rsidR="00CC3FD3" w:rsidRPr="00F4520D" w:rsidRDefault="00CC3FD3" w:rsidP="00CC3FD3">
      <w:pPr>
        <w:ind w:left="720"/>
        <w:rPr>
          <w:rFonts w:ascii="Arial" w:hAnsi="Arial" w:cs="Arial"/>
        </w:rPr>
      </w:pPr>
      <w:r w:rsidRPr="00F4520D">
        <w:rPr>
          <w:rFonts w:ascii="Arial" w:hAnsi="Arial" w:cs="Arial"/>
        </w:rPr>
        <w:t xml:space="preserve">Detailed floor plans with dimensions will be provided with the bid showing </w:t>
      </w:r>
      <w:r w:rsidR="004031FD" w:rsidRPr="00F4520D">
        <w:rPr>
          <w:rFonts w:ascii="Arial" w:hAnsi="Arial" w:cs="Arial"/>
        </w:rPr>
        <w:t xml:space="preserve">the </w:t>
      </w:r>
      <w:r w:rsidRPr="00F4520D">
        <w:rPr>
          <w:rFonts w:ascii="Arial" w:hAnsi="Arial" w:cs="Arial"/>
        </w:rPr>
        <w:t>proposed seating arrangement</w:t>
      </w:r>
      <w:r w:rsidR="004031FD" w:rsidRPr="00F4520D">
        <w:rPr>
          <w:rFonts w:ascii="Arial" w:hAnsi="Arial" w:cs="Arial"/>
        </w:rPr>
        <w:t xml:space="preserve"> and</w:t>
      </w:r>
      <w:r w:rsidRPr="00F4520D">
        <w:rPr>
          <w:rFonts w:ascii="Arial" w:hAnsi="Arial" w:cs="Arial"/>
        </w:rPr>
        <w:t xml:space="preserve"> </w:t>
      </w:r>
      <w:r w:rsidR="0036705F" w:rsidRPr="00F4520D">
        <w:rPr>
          <w:rFonts w:ascii="Arial" w:hAnsi="Arial" w:cs="Arial"/>
        </w:rPr>
        <w:t xml:space="preserve">the </w:t>
      </w:r>
      <w:r w:rsidRPr="00F4520D">
        <w:rPr>
          <w:rFonts w:ascii="Arial" w:hAnsi="Arial" w:cs="Arial"/>
        </w:rPr>
        <w:t>interior layout of the van</w:t>
      </w:r>
      <w:r w:rsidR="004031FD" w:rsidRPr="00F4520D">
        <w:rPr>
          <w:rFonts w:ascii="Arial" w:hAnsi="Arial" w:cs="Arial"/>
        </w:rPr>
        <w:t>.</w:t>
      </w:r>
    </w:p>
    <w:p w14:paraId="0C5A3F44" w14:textId="5F0500C0" w:rsidR="00CC3FD3" w:rsidRPr="00F4520D" w:rsidRDefault="00CC3FD3" w:rsidP="00CC3FD3">
      <w:pPr>
        <w:ind w:left="720"/>
        <w:rPr>
          <w:rFonts w:ascii="Arial" w:hAnsi="Arial" w:cs="Arial"/>
        </w:rPr>
      </w:pPr>
      <w:r w:rsidRPr="00F4520D">
        <w:rPr>
          <w:rFonts w:ascii="Arial" w:hAnsi="Arial" w:cs="Arial"/>
        </w:rPr>
        <w:t>These specifications reflect the buyer’s preference as to dimensions, materials, and major components. However, the bidder must not omit any part or detail</w:t>
      </w:r>
      <w:r w:rsidR="004031FD" w:rsidRPr="00F4520D">
        <w:rPr>
          <w:rFonts w:ascii="Arial" w:hAnsi="Arial" w:cs="Arial"/>
        </w:rPr>
        <w:t xml:space="preserve"> that makes</w:t>
      </w:r>
      <w:r w:rsidRPr="00F4520D">
        <w:rPr>
          <w:rFonts w:ascii="Arial" w:hAnsi="Arial" w:cs="Arial"/>
        </w:rPr>
        <w:t xml:space="preserve"> the vehicle complete and ready for service, even though </w:t>
      </w:r>
      <w:r w:rsidR="00F619C0" w:rsidRPr="00F4520D">
        <w:rPr>
          <w:rFonts w:ascii="Arial" w:hAnsi="Arial" w:cs="Arial"/>
        </w:rPr>
        <w:t>these specifications are not mentioned</w:t>
      </w:r>
      <w:r w:rsidRPr="00F4520D">
        <w:rPr>
          <w:rFonts w:ascii="Arial" w:hAnsi="Arial" w:cs="Arial"/>
        </w:rPr>
        <w:t>.</w:t>
      </w:r>
    </w:p>
    <w:p w14:paraId="7D39CAD9" w14:textId="77777777" w:rsidR="00CC3FD3" w:rsidRPr="00F4520D" w:rsidRDefault="00CC3FD3" w:rsidP="00CC3FD3">
      <w:pPr>
        <w:ind w:left="720"/>
        <w:rPr>
          <w:rFonts w:ascii="Arial" w:hAnsi="Arial" w:cs="Arial"/>
        </w:rPr>
      </w:pPr>
    </w:p>
    <w:p w14:paraId="2D27DB0C" w14:textId="7F84DFDC" w:rsidR="00CC3FD3" w:rsidRPr="00F4520D" w:rsidRDefault="00CC3FD3" w:rsidP="00CC3FD3">
      <w:pPr>
        <w:ind w:left="720"/>
        <w:rPr>
          <w:rFonts w:ascii="Arial" w:hAnsi="Arial" w:cs="Arial"/>
        </w:rPr>
      </w:pPr>
      <w:r w:rsidRPr="00F4520D">
        <w:rPr>
          <w:rFonts w:ascii="Arial" w:hAnsi="Arial" w:cs="Arial"/>
        </w:rPr>
        <w:t xml:space="preserve">All units or parts used in the assembly of the final product must be </w:t>
      </w:r>
      <w:r w:rsidR="004031FD" w:rsidRPr="00F4520D">
        <w:rPr>
          <w:rFonts w:ascii="Arial" w:hAnsi="Arial" w:cs="Arial"/>
        </w:rPr>
        <w:t xml:space="preserve">of </w:t>
      </w:r>
      <w:r w:rsidR="0036705F" w:rsidRPr="00F4520D">
        <w:rPr>
          <w:rFonts w:ascii="Arial" w:hAnsi="Arial" w:cs="Arial"/>
        </w:rPr>
        <w:t xml:space="preserve">the </w:t>
      </w:r>
      <w:r w:rsidRPr="00F4520D">
        <w:rPr>
          <w:rFonts w:ascii="Arial" w:hAnsi="Arial" w:cs="Arial"/>
        </w:rPr>
        <w:t>manufacturer’s best quality</w:t>
      </w:r>
      <w:r w:rsidR="00F619C0" w:rsidRPr="00F4520D">
        <w:rPr>
          <w:rFonts w:ascii="Arial" w:hAnsi="Arial" w:cs="Arial"/>
        </w:rPr>
        <w:t>. They must</w:t>
      </w:r>
      <w:r w:rsidRPr="00F4520D">
        <w:rPr>
          <w:rFonts w:ascii="Arial" w:hAnsi="Arial" w:cs="Arial"/>
        </w:rPr>
        <w:t xml:space="preserve"> conform in material, design, or workmanship to the best practice known within the transit industry. All parts must be new and in no case will used, reconditioned, or obsolete parts be accepted. </w:t>
      </w:r>
    </w:p>
    <w:p w14:paraId="6D0B2AB5" w14:textId="77777777" w:rsidR="00CC3FD3" w:rsidRPr="00F4520D" w:rsidRDefault="00CC3FD3" w:rsidP="00CC3FD3">
      <w:pPr>
        <w:ind w:left="720"/>
        <w:rPr>
          <w:rFonts w:ascii="Arial" w:hAnsi="Arial" w:cs="Arial"/>
        </w:rPr>
      </w:pPr>
    </w:p>
    <w:p w14:paraId="6072494E" w14:textId="77777777" w:rsidR="00CC3FD3" w:rsidRPr="00F4520D" w:rsidRDefault="00CC3FD3" w:rsidP="00CC3FD3">
      <w:pPr>
        <w:ind w:left="720"/>
        <w:rPr>
          <w:rFonts w:ascii="Arial" w:hAnsi="Arial" w:cs="Arial"/>
        </w:rPr>
      </w:pPr>
      <w:r w:rsidRPr="00F4520D">
        <w:rPr>
          <w:rFonts w:ascii="Arial" w:hAnsi="Arial" w:cs="Arial"/>
        </w:rPr>
        <w:t xml:space="preserve">Whenever a specific trade or product name is used within this specification, the following statement applies “…or approved equal with the same standards of quality, design, and performance.” All requests for approved equals must be submitted on the Request for Exception/Equal form and must be approved by SDDOT. All request for Exception/Equals will be posted on the SDDOT website </w:t>
      </w:r>
      <w:hyperlink r:id="rId18" w:history="1">
        <w:r w:rsidRPr="00F4520D">
          <w:rPr>
            <w:rStyle w:val="Hyperlink"/>
            <w:rFonts w:ascii="Arial" w:hAnsi="Arial" w:cs="Arial"/>
          </w:rPr>
          <w:t>https://dot.sd.gov/transportation/public-transit/procurement</w:t>
        </w:r>
      </w:hyperlink>
      <w:r w:rsidRPr="00F4520D">
        <w:rPr>
          <w:rFonts w:ascii="Arial" w:hAnsi="Arial" w:cs="Arial"/>
        </w:rPr>
        <w:t xml:space="preserve"> for all bidders to view. </w:t>
      </w:r>
    </w:p>
    <w:p w14:paraId="1B731060" w14:textId="77777777" w:rsidR="00CC3FD3" w:rsidRPr="00F4520D" w:rsidRDefault="00CC3FD3" w:rsidP="00CC3FD3">
      <w:pPr>
        <w:ind w:left="720"/>
        <w:rPr>
          <w:rFonts w:ascii="Arial" w:hAnsi="Arial" w:cs="Arial"/>
        </w:rPr>
      </w:pPr>
    </w:p>
    <w:p w14:paraId="284800F4" w14:textId="1458CB9D" w:rsidR="00CC3FD3" w:rsidRPr="00F4520D" w:rsidRDefault="00CC3FD3" w:rsidP="00CC3FD3">
      <w:pPr>
        <w:ind w:left="720"/>
        <w:rPr>
          <w:rFonts w:ascii="Arial" w:hAnsi="Arial" w:cs="Arial"/>
        </w:rPr>
      </w:pPr>
      <w:r w:rsidRPr="00F4520D">
        <w:rPr>
          <w:rFonts w:ascii="Arial" w:hAnsi="Arial" w:cs="Arial"/>
        </w:rPr>
        <w:t>The vehicles must meet all applicable Federal Motor Safety Standards (FMVSS), Federal Motor Carrier Safety Regulations (FMCSR) and the Environmental Protection Agency (EPA) regulations in effect at the date of manufacture, and the manufacturer must so certify. Manufacturers must be certified by the National Traffic Safety Administration to manufacture or alter vehicles in accordance with the Code of Federal Regulations, Title 49, Parts 567 and 568. The vehicle must comply with all Federal Transit Administration (FTA) recommended fire safety practices to the maximum extent possible in accordance with requirements 49 U.S.C. 5323(e). The vehicles must comply with all standards of the Americans with Disabilities Act of 1990 (ADA) and its implementing regulations in effect at the date of manufacture. The vehicles must comply with all federal, state, and local regulations</w:t>
      </w:r>
      <w:r w:rsidR="0032257F" w:rsidRPr="00F4520D">
        <w:rPr>
          <w:rFonts w:ascii="Arial" w:hAnsi="Arial" w:cs="Arial"/>
        </w:rPr>
        <w:t>.</w:t>
      </w:r>
      <w:r w:rsidRPr="00F4520D">
        <w:rPr>
          <w:rFonts w:ascii="Arial" w:hAnsi="Arial" w:cs="Arial"/>
        </w:rPr>
        <w:t xml:space="preserve"> </w:t>
      </w:r>
    </w:p>
    <w:p w14:paraId="6D594E74" w14:textId="77777777" w:rsidR="00CC3FD3" w:rsidRPr="00F4520D" w:rsidRDefault="00CC3FD3" w:rsidP="00CC3FD3">
      <w:pPr>
        <w:ind w:left="720"/>
        <w:rPr>
          <w:rFonts w:ascii="Arial" w:hAnsi="Arial" w:cs="Arial"/>
        </w:rPr>
      </w:pPr>
    </w:p>
    <w:p w14:paraId="0A003C2C" w14:textId="09221E75" w:rsidR="00CC3FD3" w:rsidRPr="00F4520D" w:rsidRDefault="00CC3FD3" w:rsidP="00946EAA">
      <w:pPr>
        <w:ind w:left="720"/>
        <w:rPr>
          <w:rFonts w:ascii="Arial" w:hAnsi="Arial" w:cs="Arial"/>
        </w:rPr>
      </w:pPr>
      <w:r w:rsidRPr="00F4520D">
        <w:rPr>
          <w:rFonts w:ascii="Arial" w:hAnsi="Arial" w:cs="Arial"/>
        </w:rPr>
        <w:t>Unless otherwise specified, all items listed below as OEM parts or equipment means those items must be made by or purchased and installed by the chassis manufacturer, not the final stage manufacturer.</w:t>
      </w:r>
    </w:p>
    <w:p w14:paraId="27085AF3" w14:textId="0695DBF8" w:rsidR="00946EAA" w:rsidRPr="00F4520D" w:rsidRDefault="00946EAA" w:rsidP="00946EAA">
      <w:pPr>
        <w:ind w:left="720"/>
        <w:rPr>
          <w:rFonts w:ascii="Arial" w:hAnsi="Arial" w:cs="Arial"/>
        </w:rPr>
      </w:pPr>
    </w:p>
    <w:bookmarkEnd w:id="36"/>
    <w:p w14:paraId="3E247BB5" w14:textId="77777777" w:rsidR="00946EAA" w:rsidRPr="00F4520D" w:rsidRDefault="00946EAA" w:rsidP="00946EAA">
      <w:pPr>
        <w:ind w:left="720"/>
        <w:rPr>
          <w:rFonts w:ascii="Arial" w:hAnsi="Arial" w:cs="Arial"/>
          <w:b/>
        </w:rPr>
      </w:pPr>
    </w:p>
    <w:p w14:paraId="46111643" w14:textId="48B0BBF7" w:rsidR="00CC3FD3" w:rsidRPr="00F4520D" w:rsidRDefault="006A7570" w:rsidP="006A7570">
      <w:pPr>
        <w:pStyle w:val="Heading2"/>
        <w:jc w:val="left"/>
      </w:pPr>
      <w:bookmarkStart w:id="37" w:name="_Toc131077851"/>
      <w:r>
        <w:t>2</w:t>
      </w:r>
      <w:r w:rsidR="00CC3FD3" w:rsidRPr="00F4520D">
        <w:t>.</w:t>
      </w:r>
      <w:r>
        <w:t>1</w:t>
      </w:r>
      <w:r w:rsidR="00CC3FD3" w:rsidRPr="00F4520D">
        <w:t xml:space="preserve"> </w:t>
      </w:r>
      <w:r w:rsidR="00CC3FD3" w:rsidRPr="00F4520D">
        <w:tab/>
        <w:t>Accessories:</w:t>
      </w:r>
      <w:bookmarkEnd w:id="37"/>
    </w:p>
    <w:p w14:paraId="188FDD9C" w14:textId="6FF9A806" w:rsidR="00CC3FD3" w:rsidRPr="00F4520D" w:rsidRDefault="004031FD" w:rsidP="00CC3FD3">
      <w:pPr>
        <w:ind w:left="720"/>
        <w:rPr>
          <w:rFonts w:ascii="Arial" w:hAnsi="Arial" w:cs="Arial"/>
        </w:rPr>
      </w:pPr>
      <w:r w:rsidRPr="00F4520D">
        <w:rPr>
          <w:rFonts w:ascii="Arial" w:hAnsi="Arial" w:cs="Arial"/>
        </w:rPr>
        <w:t>The vehicle</w:t>
      </w:r>
      <w:r w:rsidR="00CC3FD3" w:rsidRPr="00F4520D">
        <w:rPr>
          <w:rFonts w:ascii="Arial" w:hAnsi="Arial" w:cs="Arial"/>
        </w:rPr>
        <w:t xml:space="preserve"> must include all safety items and air pollution controls required by statute or regulation and in effect at the time the vehicle is produced. The vehicle must be equipped with OEM </w:t>
      </w:r>
      <w:r w:rsidRPr="00F4520D">
        <w:rPr>
          <w:rFonts w:ascii="Arial" w:hAnsi="Arial" w:cs="Arial"/>
        </w:rPr>
        <w:t>needles, digital-type gauges, or</w:t>
      </w:r>
      <w:r w:rsidR="00CC3FD3" w:rsidRPr="00F4520D">
        <w:rPr>
          <w:rFonts w:ascii="Arial" w:hAnsi="Arial" w:cs="Arial"/>
        </w:rPr>
        <w:t xml:space="preserve"> warning lights. All gauges will be installed </w:t>
      </w:r>
      <w:r w:rsidRPr="00F4520D">
        <w:rPr>
          <w:rFonts w:ascii="Arial" w:hAnsi="Arial" w:cs="Arial"/>
        </w:rPr>
        <w:t>within the vehicle dashboard in the OEM manufacturer’s designated positions</w:t>
      </w:r>
      <w:r w:rsidR="00CC3FD3" w:rsidRPr="00F4520D">
        <w:rPr>
          <w:rFonts w:ascii="Arial" w:hAnsi="Arial" w:cs="Arial"/>
        </w:rPr>
        <w:t>.</w:t>
      </w:r>
    </w:p>
    <w:p w14:paraId="62357845" w14:textId="77777777" w:rsidR="00CC3FD3" w:rsidRPr="00F4520D" w:rsidRDefault="00CC3FD3" w:rsidP="00CC3FD3">
      <w:pPr>
        <w:ind w:left="720"/>
        <w:rPr>
          <w:rFonts w:ascii="Arial" w:hAnsi="Arial" w:cs="Arial"/>
        </w:rPr>
      </w:pPr>
    </w:p>
    <w:p w14:paraId="3853DDA9" w14:textId="3C80A0B9" w:rsidR="00CC3FD3" w:rsidRPr="00F4520D" w:rsidRDefault="00CC3FD3" w:rsidP="00CC3FD3">
      <w:pPr>
        <w:ind w:left="720"/>
        <w:rPr>
          <w:rFonts w:ascii="Arial" w:hAnsi="Arial" w:cs="Arial"/>
        </w:rPr>
      </w:pPr>
      <w:r w:rsidRPr="00F4520D">
        <w:rPr>
          <w:rFonts w:ascii="Arial" w:hAnsi="Arial" w:cs="Arial"/>
        </w:rPr>
        <w:t>Instrument panel gauges must include</w:t>
      </w:r>
      <w:r w:rsidR="004031FD" w:rsidRPr="00F4520D">
        <w:rPr>
          <w:rFonts w:ascii="Arial" w:hAnsi="Arial" w:cs="Arial"/>
        </w:rPr>
        <w:t xml:space="preserve"> an</w:t>
      </w:r>
      <w:r w:rsidR="00C14433" w:rsidRPr="00F4520D">
        <w:rPr>
          <w:rFonts w:ascii="Arial" w:hAnsi="Arial" w:cs="Arial"/>
        </w:rPr>
        <w:t xml:space="preserve"> </w:t>
      </w:r>
      <w:r w:rsidRPr="00F4520D">
        <w:rPr>
          <w:rFonts w:ascii="Arial" w:hAnsi="Arial" w:cs="Arial"/>
        </w:rPr>
        <w:t>odometer, speedometer, tachometer, coolant temperature indicator, fuel tank level indicator, oil pressure indicator, voltmeter, and all regularly furnished instruments.</w:t>
      </w:r>
    </w:p>
    <w:p w14:paraId="046B7A22" w14:textId="77777777" w:rsidR="00CC3FD3" w:rsidRPr="00F4520D" w:rsidRDefault="00CC3FD3" w:rsidP="00CC3FD3">
      <w:pPr>
        <w:ind w:left="720"/>
        <w:rPr>
          <w:rFonts w:ascii="Arial" w:hAnsi="Arial" w:cs="Arial"/>
        </w:rPr>
      </w:pPr>
    </w:p>
    <w:p w14:paraId="2A3926BF" w14:textId="03DC209F" w:rsidR="00CC3FD3" w:rsidRPr="00F4520D" w:rsidRDefault="00CC3FD3" w:rsidP="00CC3FD3">
      <w:pPr>
        <w:ind w:left="720"/>
        <w:rPr>
          <w:rFonts w:ascii="Arial" w:hAnsi="Arial" w:cs="Arial"/>
        </w:rPr>
      </w:pPr>
      <w:r w:rsidRPr="00F4520D">
        <w:rPr>
          <w:rFonts w:ascii="Arial" w:hAnsi="Arial" w:cs="Arial"/>
        </w:rPr>
        <w:t xml:space="preserve">Tools and equipment must include but not be limited to: self-canceling turn indicators, flasher lights </w:t>
      </w:r>
      <w:r w:rsidR="004031FD" w:rsidRPr="00F4520D">
        <w:rPr>
          <w:rFonts w:ascii="Arial" w:hAnsi="Arial" w:cs="Arial"/>
        </w:rPr>
        <w:t>that</w:t>
      </w:r>
      <w:r w:rsidRPr="00F4520D">
        <w:rPr>
          <w:rFonts w:ascii="Arial" w:hAnsi="Arial" w:cs="Arial"/>
        </w:rPr>
        <w:t xml:space="preserve"> signal front (in parking lights) and rear (in dual tail lights), locks for all doors, dual electric variable intermittent front windshield wipers, single electric variable intermittent rear windshield wiper, front and rear windshield washers, driver and front passenger sun visors, horn, three sets of keys for all locks, two remote keyless entry keys</w:t>
      </w:r>
      <w:r w:rsidR="0036705F" w:rsidRPr="00F4520D">
        <w:rPr>
          <w:rFonts w:ascii="Arial" w:hAnsi="Arial" w:cs="Arial"/>
        </w:rPr>
        <w:t>,</w:t>
      </w:r>
      <w:r w:rsidRPr="00F4520D">
        <w:rPr>
          <w:rFonts w:ascii="Arial" w:hAnsi="Arial" w:cs="Arial"/>
        </w:rPr>
        <w:t xml:space="preserve"> and all regularly furnished tools and equipment such as jack and lug wrench. </w:t>
      </w:r>
      <w:r w:rsidR="0036705F" w:rsidRPr="00F4520D">
        <w:rPr>
          <w:rFonts w:ascii="Arial" w:hAnsi="Arial" w:cs="Arial"/>
        </w:rPr>
        <w:t>The rear</w:t>
      </w:r>
      <w:r w:rsidRPr="00F4520D">
        <w:rPr>
          <w:rFonts w:ascii="Arial" w:hAnsi="Arial" w:cs="Arial"/>
        </w:rPr>
        <w:t xml:space="preserve"> cargo area will have web-like nylon/elastic netting or </w:t>
      </w:r>
      <w:r w:rsidR="0036705F" w:rsidRPr="00F4520D">
        <w:rPr>
          <w:rFonts w:ascii="Arial" w:hAnsi="Arial" w:cs="Arial"/>
        </w:rPr>
        <w:t>other similar devices</w:t>
      </w:r>
      <w:r w:rsidRPr="00F4520D">
        <w:rPr>
          <w:rFonts w:ascii="Arial" w:hAnsi="Arial" w:cs="Arial"/>
        </w:rPr>
        <w:t xml:space="preserve"> to secure objects.</w:t>
      </w:r>
    </w:p>
    <w:p w14:paraId="6D90304C" w14:textId="77777777" w:rsidR="00CC3FD3" w:rsidRPr="00F4520D" w:rsidRDefault="00CC3FD3" w:rsidP="00CC3FD3">
      <w:pPr>
        <w:ind w:left="720"/>
        <w:rPr>
          <w:rFonts w:ascii="Arial" w:hAnsi="Arial" w:cs="Arial"/>
        </w:rPr>
      </w:pPr>
    </w:p>
    <w:p w14:paraId="4F99B551" w14:textId="3B9649FE" w:rsidR="00CC3FD3" w:rsidRPr="00F4520D" w:rsidRDefault="006A7570" w:rsidP="006A7570">
      <w:pPr>
        <w:pStyle w:val="Heading2"/>
        <w:jc w:val="left"/>
      </w:pPr>
      <w:bookmarkStart w:id="38" w:name="_Toc131077852"/>
      <w:r>
        <w:t>2</w:t>
      </w:r>
      <w:r w:rsidR="00CC3FD3" w:rsidRPr="00F4520D">
        <w:t>.</w:t>
      </w:r>
      <w:r>
        <w:t>2</w:t>
      </w:r>
      <w:r w:rsidR="00CC3FD3" w:rsidRPr="00F4520D">
        <w:t xml:space="preserve"> </w:t>
      </w:r>
      <w:r w:rsidR="00CC3FD3" w:rsidRPr="00F4520D">
        <w:tab/>
        <w:t>Access Hatches, Doors, Trays or Panels</w:t>
      </w:r>
      <w:bookmarkEnd w:id="38"/>
    </w:p>
    <w:p w14:paraId="56CDB8DE" w14:textId="6AF41553" w:rsidR="00CC3FD3" w:rsidRPr="00F4520D" w:rsidRDefault="00CC3FD3" w:rsidP="00CC3FD3">
      <w:pPr>
        <w:ind w:left="720"/>
        <w:rPr>
          <w:rFonts w:ascii="Arial" w:hAnsi="Arial" w:cs="Arial"/>
        </w:rPr>
      </w:pPr>
      <w:r w:rsidRPr="00F4520D">
        <w:rPr>
          <w:rFonts w:ascii="Arial" w:hAnsi="Arial" w:cs="Arial"/>
        </w:rPr>
        <w:t xml:space="preserve">Access must be provided to service transmission, engine, radiator, battery, air conditioning components, and any other mechanical component that requires routine repair, fluid check and fill, </w:t>
      </w:r>
      <w:r w:rsidR="00C14433" w:rsidRPr="00F4520D">
        <w:rPr>
          <w:rFonts w:ascii="Arial" w:hAnsi="Arial" w:cs="Arial"/>
        </w:rPr>
        <w:t xml:space="preserve">and </w:t>
      </w:r>
      <w:r w:rsidR="009C2C1C" w:rsidRPr="00F4520D">
        <w:rPr>
          <w:rFonts w:ascii="Arial" w:hAnsi="Arial" w:cs="Arial"/>
        </w:rPr>
        <w:t xml:space="preserve">inspection </w:t>
      </w:r>
      <w:r w:rsidR="00C14433" w:rsidRPr="00F4520D">
        <w:rPr>
          <w:rFonts w:ascii="Arial" w:hAnsi="Arial" w:cs="Arial"/>
        </w:rPr>
        <w:t>f</w:t>
      </w:r>
      <w:r w:rsidRPr="00F4520D">
        <w:rPr>
          <w:rFonts w:ascii="Arial" w:hAnsi="Arial" w:cs="Arial"/>
        </w:rPr>
        <w:t xml:space="preserve">or replacement. Access </w:t>
      </w:r>
      <w:r w:rsidR="00C14433" w:rsidRPr="00F4520D">
        <w:rPr>
          <w:rFonts w:ascii="Arial" w:hAnsi="Arial" w:cs="Arial"/>
        </w:rPr>
        <w:t>openings</w:t>
      </w:r>
      <w:r w:rsidRPr="00F4520D">
        <w:rPr>
          <w:rFonts w:ascii="Arial" w:hAnsi="Arial" w:cs="Arial"/>
        </w:rPr>
        <w:t xml:space="preserve"> or doors must be properly secured and sealed to prevent </w:t>
      </w:r>
      <w:r w:rsidR="0032257F" w:rsidRPr="00F4520D">
        <w:rPr>
          <w:rFonts w:ascii="Arial" w:hAnsi="Arial" w:cs="Arial"/>
        </w:rPr>
        <w:t xml:space="preserve">the </w:t>
      </w:r>
      <w:r w:rsidRPr="00F4520D">
        <w:rPr>
          <w:rFonts w:ascii="Arial" w:hAnsi="Arial" w:cs="Arial"/>
        </w:rPr>
        <w:t>entry of fumes and water into the vehicle interior.</w:t>
      </w:r>
    </w:p>
    <w:p w14:paraId="2D3A11B0" w14:textId="77777777" w:rsidR="00CC3FD3" w:rsidRPr="00F4520D" w:rsidRDefault="00CC3FD3" w:rsidP="00CC3FD3">
      <w:pPr>
        <w:ind w:left="720"/>
        <w:rPr>
          <w:rFonts w:ascii="Arial" w:hAnsi="Arial" w:cs="Arial"/>
        </w:rPr>
      </w:pPr>
    </w:p>
    <w:p w14:paraId="27C55C23" w14:textId="02768872" w:rsidR="00CC3FD3" w:rsidRPr="00F4520D" w:rsidRDefault="00CC3FD3" w:rsidP="00CC3FD3">
      <w:pPr>
        <w:ind w:left="720"/>
        <w:rPr>
          <w:rFonts w:ascii="Arial" w:hAnsi="Arial" w:cs="Arial"/>
        </w:rPr>
      </w:pPr>
      <w:r w:rsidRPr="00F4520D">
        <w:rPr>
          <w:rFonts w:ascii="Arial" w:hAnsi="Arial" w:cs="Arial"/>
        </w:rPr>
        <w:t>The driver must be able to check and fill/</w:t>
      </w:r>
      <w:r w:rsidR="004031FD" w:rsidRPr="00F4520D">
        <w:rPr>
          <w:rFonts w:ascii="Arial" w:hAnsi="Arial" w:cs="Arial"/>
        </w:rPr>
        <w:t>top off</w:t>
      </w:r>
      <w:r w:rsidRPr="00F4520D">
        <w:rPr>
          <w:rFonts w:ascii="Arial" w:hAnsi="Arial" w:cs="Arial"/>
        </w:rPr>
        <w:t xml:space="preserve"> all fluid levels. Dipsticks, filler caps, etc. will be clearly marked for identification. </w:t>
      </w:r>
      <w:r w:rsidR="004031FD" w:rsidRPr="00F4520D">
        <w:rPr>
          <w:rFonts w:ascii="Arial" w:hAnsi="Arial" w:cs="Arial"/>
        </w:rPr>
        <w:t>The hood</w:t>
      </w:r>
      <w:r w:rsidRPr="00F4520D">
        <w:rPr>
          <w:rFonts w:ascii="Arial" w:hAnsi="Arial" w:cs="Arial"/>
        </w:rPr>
        <w:t xml:space="preserve"> release must be located inside the vehicle and easily identifiable and accessible to the driver.</w:t>
      </w:r>
    </w:p>
    <w:p w14:paraId="596C8454" w14:textId="77777777" w:rsidR="00CC3FD3" w:rsidRPr="00F4520D" w:rsidRDefault="00CC3FD3" w:rsidP="00CC3FD3">
      <w:pPr>
        <w:ind w:left="720"/>
        <w:rPr>
          <w:rFonts w:ascii="Arial" w:hAnsi="Arial" w:cs="Arial"/>
        </w:rPr>
      </w:pPr>
    </w:p>
    <w:p w14:paraId="331D6DA6" w14:textId="36115894" w:rsidR="00CC3FD3" w:rsidRPr="00F4520D" w:rsidRDefault="006A7570" w:rsidP="006A7570">
      <w:pPr>
        <w:pStyle w:val="Heading2"/>
        <w:jc w:val="left"/>
      </w:pPr>
      <w:bookmarkStart w:id="39" w:name="_Toc131077853"/>
      <w:r>
        <w:t>2</w:t>
      </w:r>
      <w:r w:rsidR="00CC3FD3" w:rsidRPr="00F4520D">
        <w:t>.</w:t>
      </w:r>
      <w:r>
        <w:t>3</w:t>
      </w:r>
      <w:r w:rsidR="00CC3FD3" w:rsidRPr="00F4520D">
        <w:t xml:space="preserve">. </w:t>
      </w:r>
      <w:r w:rsidR="00CC3FD3" w:rsidRPr="00F4520D">
        <w:tab/>
        <w:t>Air Bag</w:t>
      </w:r>
      <w:bookmarkEnd w:id="39"/>
    </w:p>
    <w:p w14:paraId="0B0438B3" w14:textId="5AA4CA5F" w:rsidR="00CC3FD3" w:rsidRPr="00F4520D" w:rsidRDefault="00CC3FD3" w:rsidP="00CC3FD3">
      <w:pPr>
        <w:ind w:left="720"/>
        <w:rPr>
          <w:rFonts w:ascii="Arial" w:hAnsi="Arial" w:cs="Arial"/>
        </w:rPr>
      </w:pPr>
      <w:r w:rsidRPr="00F4520D">
        <w:rPr>
          <w:rFonts w:ascii="Arial" w:hAnsi="Arial" w:cs="Arial"/>
        </w:rPr>
        <w:t xml:space="preserve">Minimum Generation II airbags, supplemental </w:t>
      </w:r>
      <w:r w:rsidR="00C14433" w:rsidRPr="00F4520D">
        <w:rPr>
          <w:rFonts w:ascii="Arial" w:hAnsi="Arial" w:cs="Arial"/>
        </w:rPr>
        <w:t>front-seat</w:t>
      </w:r>
      <w:r w:rsidRPr="00F4520D">
        <w:rPr>
          <w:rFonts w:ascii="Arial" w:hAnsi="Arial" w:cs="Arial"/>
        </w:rPr>
        <w:t xml:space="preserve"> side airbags, and </w:t>
      </w:r>
      <w:r w:rsidR="00062484" w:rsidRPr="00F4520D">
        <w:rPr>
          <w:rFonts w:ascii="Arial" w:hAnsi="Arial" w:cs="Arial"/>
        </w:rPr>
        <w:t xml:space="preserve">four </w:t>
      </w:r>
      <w:r w:rsidRPr="00F4520D">
        <w:rPr>
          <w:rFonts w:ascii="Arial" w:hAnsi="Arial" w:cs="Arial"/>
        </w:rPr>
        <w:t>supplemental side curtain airbags.</w:t>
      </w:r>
    </w:p>
    <w:p w14:paraId="3BFFD1C4" w14:textId="77777777" w:rsidR="00CC3FD3" w:rsidRPr="00F4520D" w:rsidRDefault="00CC3FD3" w:rsidP="00CC3FD3">
      <w:pPr>
        <w:ind w:left="720"/>
        <w:rPr>
          <w:rFonts w:ascii="Arial" w:hAnsi="Arial" w:cs="Arial"/>
        </w:rPr>
      </w:pPr>
    </w:p>
    <w:p w14:paraId="601F2285" w14:textId="71D2284C" w:rsidR="00CC3FD3" w:rsidRPr="00F4520D" w:rsidRDefault="006A7570" w:rsidP="006A7570">
      <w:pPr>
        <w:pStyle w:val="Heading2"/>
        <w:jc w:val="left"/>
      </w:pPr>
      <w:bookmarkStart w:id="40" w:name="_Toc131077854"/>
      <w:r>
        <w:t>2.4</w:t>
      </w:r>
      <w:r w:rsidR="00CC3FD3" w:rsidRPr="00F4520D">
        <w:t xml:space="preserve">. </w:t>
      </w:r>
      <w:r w:rsidR="00CC3FD3" w:rsidRPr="00F4520D">
        <w:tab/>
        <w:t>Air Conditioning/Heating/Defrosting:</w:t>
      </w:r>
      <w:bookmarkEnd w:id="40"/>
    </w:p>
    <w:p w14:paraId="257C2BC0" w14:textId="65B0E31F" w:rsidR="00CC3FD3" w:rsidRPr="00F4520D" w:rsidRDefault="00CC3FD3" w:rsidP="00CC3FD3">
      <w:pPr>
        <w:ind w:left="720"/>
        <w:rPr>
          <w:rFonts w:ascii="Arial" w:hAnsi="Arial" w:cs="Arial"/>
        </w:rPr>
      </w:pPr>
      <w:r w:rsidRPr="00F4520D">
        <w:rPr>
          <w:rFonts w:ascii="Arial" w:hAnsi="Arial" w:cs="Arial"/>
        </w:rPr>
        <w:t>Largest and heaviest duty cooling system available, factory installed, high-capacity air conditioning, front and r</w:t>
      </w:r>
      <w:r w:rsidR="00C14433" w:rsidRPr="00F4520D">
        <w:rPr>
          <w:rFonts w:ascii="Arial" w:hAnsi="Arial" w:cs="Arial"/>
        </w:rPr>
        <w:t>ear-mounted</w:t>
      </w:r>
      <w:r w:rsidRPr="00F4520D">
        <w:rPr>
          <w:rFonts w:ascii="Arial" w:hAnsi="Arial" w:cs="Arial"/>
        </w:rPr>
        <w:t xml:space="preserve"> with separate fan controls for the front and rear. The </w:t>
      </w:r>
      <w:r w:rsidR="00062484" w:rsidRPr="00F4520D">
        <w:rPr>
          <w:rFonts w:ascii="Arial" w:hAnsi="Arial" w:cs="Arial"/>
        </w:rPr>
        <w:t>heaviest-duty</w:t>
      </w:r>
      <w:r w:rsidRPr="00F4520D">
        <w:rPr>
          <w:rFonts w:ascii="Arial" w:hAnsi="Arial" w:cs="Arial"/>
        </w:rPr>
        <w:t xml:space="preserve"> OEM heating and defrosting system with vents front, and rear, must be provided. All lines and hoses must be sufficiently fastened, protected, and insulated to ensure against wear from friction and the elements. The lines must be mechanically attached, with OEM clamps, to the vehicle structure at no greater than 18-inch intervals and must be routed so as </w:t>
      </w:r>
      <w:r w:rsidR="00062484" w:rsidRPr="00F4520D">
        <w:rPr>
          <w:rFonts w:ascii="Arial" w:hAnsi="Arial" w:cs="Arial"/>
        </w:rPr>
        <w:t>not to be</w:t>
      </w:r>
      <w:r w:rsidRPr="00F4520D">
        <w:rPr>
          <w:rFonts w:ascii="Arial" w:hAnsi="Arial" w:cs="Arial"/>
        </w:rPr>
        <w:t xml:space="preserve"> exposed to wheel spray and not pass within two inches of any part of the exhaust system. The interface to the original system must have no more than two coupling points to minimize the potential for leakage. </w:t>
      </w:r>
    </w:p>
    <w:p w14:paraId="27A719A7" w14:textId="77777777" w:rsidR="00CC3FD3" w:rsidRPr="00F4520D" w:rsidRDefault="00CC3FD3" w:rsidP="00CC3FD3">
      <w:pPr>
        <w:ind w:left="720"/>
        <w:rPr>
          <w:rFonts w:ascii="Arial" w:hAnsi="Arial" w:cs="Arial"/>
        </w:rPr>
      </w:pPr>
    </w:p>
    <w:p w14:paraId="508FD849" w14:textId="6C483E2D" w:rsidR="00CC3FD3" w:rsidRPr="00F4520D" w:rsidRDefault="006A7570" w:rsidP="006A7570">
      <w:pPr>
        <w:pStyle w:val="Heading2"/>
        <w:jc w:val="left"/>
      </w:pPr>
      <w:bookmarkStart w:id="41" w:name="_Toc131077855"/>
      <w:r>
        <w:t>2</w:t>
      </w:r>
      <w:r w:rsidR="00CC3FD3" w:rsidRPr="00F4520D">
        <w:t>.</w:t>
      </w:r>
      <w:r>
        <w:t>5</w:t>
      </w:r>
      <w:r w:rsidR="00CC3FD3" w:rsidRPr="00F4520D">
        <w:t xml:space="preserve">. </w:t>
      </w:r>
      <w:r w:rsidR="00CC3FD3" w:rsidRPr="00F4520D">
        <w:tab/>
        <w:t>Alternator:</w:t>
      </w:r>
      <w:bookmarkEnd w:id="41"/>
    </w:p>
    <w:p w14:paraId="39694056" w14:textId="60120EF2" w:rsidR="00CC3FD3" w:rsidRPr="00F4520D" w:rsidRDefault="00CC3FD3" w:rsidP="00CC3FD3">
      <w:pPr>
        <w:ind w:firstLine="720"/>
        <w:rPr>
          <w:rFonts w:ascii="Arial" w:hAnsi="Arial" w:cs="Arial"/>
        </w:rPr>
      </w:pPr>
      <w:r w:rsidRPr="00F4520D">
        <w:rPr>
          <w:rFonts w:ascii="Arial" w:hAnsi="Arial" w:cs="Arial"/>
        </w:rPr>
        <w:t>Must be factory installed, heaviest duty available, 1</w:t>
      </w:r>
      <w:r w:rsidR="0075174B" w:rsidRPr="00F4520D">
        <w:rPr>
          <w:rFonts w:ascii="Arial" w:hAnsi="Arial" w:cs="Arial"/>
        </w:rPr>
        <w:t>8</w:t>
      </w:r>
      <w:r w:rsidRPr="00F4520D">
        <w:rPr>
          <w:rFonts w:ascii="Arial" w:hAnsi="Arial" w:cs="Arial"/>
        </w:rPr>
        <w:t>0 amp minimum.</w:t>
      </w:r>
    </w:p>
    <w:p w14:paraId="15D5F897" w14:textId="77777777" w:rsidR="00CC3FD3" w:rsidRPr="00F4520D" w:rsidRDefault="00CC3FD3" w:rsidP="00CC3FD3">
      <w:pPr>
        <w:rPr>
          <w:rFonts w:ascii="Arial" w:hAnsi="Arial" w:cs="Arial"/>
        </w:rPr>
      </w:pPr>
    </w:p>
    <w:p w14:paraId="2448E5B4" w14:textId="74BFF0C1" w:rsidR="00CC3FD3" w:rsidRPr="00F4520D" w:rsidRDefault="006A7570" w:rsidP="006A7570">
      <w:pPr>
        <w:pStyle w:val="Heading2"/>
        <w:jc w:val="left"/>
      </w:pPr>
      <w:bookmarkStart w:id="42" w:name="_Toc131077856"/>
      <w:r>
        <w:lastRenderedPageBreak/>
        <w:t>2</w:t>
      </w:r>
      <w:r w:rsidR="00CC3FD3" w:rsidRPr="00F4520D">
        <w:t xml:space="preserve">.6. </w:t>
      </w:r>
      <w:r w:rsidR="00CC3FD3" w:rsidRPr="00F4520D">
        <w:tab/>
        <w:t>Anti-Corrosion Treatment:</w:t>
      </w:r>
      <w:bookmarkEnd w:id="42"/>
    </w:p>
    <w:p w14:paraId="1BA0FF10" w14:textId="5857173E" w:rsidR="00CC3FD3" w:rsidRPr="00F4520D" w:rsidRDefault="00CC3FD3" w:rsidP="00CC3FD3">
      <w:pPr>
        <w:ind w:left="720"/>
        <w:rPr>
          <w:rFonts w:ascii="Arial" w:hAnsi="Arial" w:cs="Arial"/>
        </w:rPr>
      </w:pPr>
      <w:r w:rsidRPr="00F4520D">
        <w:rPr>
          <w:rFonts w:ascii="Arial" w:hAnsi="Arial" w:cs="Arial"/>
        </w:rPr>
        <w:t xml:space="preserve">All metallic body and chassis components, including the surfaces of those interior body panels and posts that are to be covered by insulation or trim materials, must be thoroughly protected for corrosion resistance and </w:t>
      </w:r>
      <w:r w:rsidR="00062484" w:rsidRPr="00F4520D">
        <w:rPr>
          <w:rFonts w:ascii="Arial" w:hAnsi="Arial" w:cs="Arial"/>
        </w:rPr>
        <w:t>rustproofing</w:t>
      </w:r>
      <w:r w:rsidRPr="00F4520D">
        <w:rPr>
          <w:rFonts w:ascii="Arial" w:hAnsi="Arial" w:cs="Arial"/>
        </w:rPr>
        <w:t>, with the application of multiple coats of corrosion inhibitive primer/paint. Literature describing the process should be included with the bid. All nuts, bolts, clips, washers, clamps and like fasteners must be zinc or cadmium plated, phosphate coated or stainless steel to prevent corrosion.</w:t>
      </w:r>
    </w:p>
    <w:p w14:paraId="33D4C193" w14:textId="77777777" w:rsidR="00946EAA" w:rsidRPr="00F4520D" w:rsidRDefault="00946EAA" w:rsidP="00CC3FD3">
      <w:pPr>
        <w:ind w:left="720"/>
        <w:rPr>
          <w:rFonts w:ascii="Arial" w:hAnsi="Arial" w:cs="Arial"/>
        </w:rPr>
      </w:pPr>
    </w:p>
    <w:p w14:paraId="0A65C608" w14:textId="77777777" w:rsidR="00CC3FD3" w:rsidRPr="00F4520D" w:rsidRDefault="00CC3FD3" w:rsidP="00CC3FD3">
      <w:pPr>
        <w:ind w:left="720"/>
        <w:rPr>
          <w:rFonts w:ascii="Arial" w:hAnsi="Arial" w:cs="Arial"/>
        </w:rPr>
      </w:pPr>
    </w:p>
    <w:p w14:paraId="7D6AE3BD" w14:textId="55C8E4AE" w:rsidR="00CC3FD3" w:rsidRPr="00F4520D" w:rsidRDefault="006A7570" w:rsidP="006A7570">
      <w:pPr>
        <w:pStyle w:val="Heading2"/>
        <w:jc w:val="left"/>
      </w:pPr>
      <w:bookmarkStart w:id="43" w:name="_Toc131077857"/>
      <w:r>
        <w:t>2</w:t>
      </w:r>
      <w:r w:rsidR="00CC3FD3" w:rsidRPr="00F4520D">
        <w:t xml:space="preserve">.7. </w:t>
      </w:r>
      <w:r w:rsidR="00CC3FD3" w:rsidRPr="00F4520D">
        <w:tab/>
        <w:t>Axles:</w:t>
      </w:r>
      <w:bookmarkEnd w:id="43"/>
    </w:p>
    <w:p w14:paraId="08AFCAC4" w14:textId="77777777" w:rsidR="00CC3FD3" w:rsidRPr="00F4520D" w:rsidRDefault="00CC3FD3" w:rsidP="00CC3FD3">
      <w:pPr>
        <w:ind w:firstLine="720"/>
        <w:rPr>
          <w:rFonts w:ascii="Arial" w:hAnsi="Arial" w:cs="Arial"/>
        </w:rPr>
      </w:pPr>
      <w:r w:rsidRPr="00F4520D">
        <w:rPr>
          <w:rFonts w:ascii="Arial" w:hAnsi="Arial" w:cs="Arial"/>
        </w:rPr>
        <w:t>The axle capacity rating must be at least equal to or exceeding the GVWR of the vehicle.</w:t>
      </w:r>
    </w:p>
    <w:p w14:paraId="5B02737B" w14:textId="77777777" w:rsidR="00CC3FD3" w:rsidRPr="00F4520D" w:rsidRDefault="00CC3FD3" w:rsidP="00CC3FD3">
      <w:pPr>
        <w:rPr>
          <w:rFonts w:ascii="Arial" w:hAnsi="Arial" w:cs="Arial"/>
        </w:rPr>
      </w:pPr>
    </w:p>
    <w:p w14:paraId="27066FC2" w14:textId="58025060" w:rsidR="00CC3FD3" w:rsidRPr="00F4520D" w:rsidRDefault="00CC3FD3" w:rsidP="00D8087F">
      <w:pPr>
        <w:rPr>
          <w:rFonts w:ascii="Arial" w:hAnsi="Arial" w:cs="Arial"/>
        </w:rPr>
      </w:pPr>
    </w:p>
    <w:p w14:paraId="3CFA1CD9" w14:textId="45261D05" w:rsidR="00CC3FD3" w:rsidRPr="00F4520D" w:rsidRDefault="006A7570" w:rsidP="006A7570">
      <w:pPr>
        <w:pStyle w:val="Heading2"/>
        <w:jc w:val="left"/>
      </w:pPr>
      <w:bookmarkStart w:id="44" w:name="_Toc131077858"/>
      <w:r>
        <w:t>2.8</w:t>
      </w:r>
      <w:r w:rsidR="00CC3FD3" w:rsidRPr="00F4520D">
        <w:t xml:space="preserve">. </w:t>
      </w:r>
      <w:r w:rsidR="00CC3FD3" w:rsidRPr="00F4520D">
        <w:tab/>
        <w:t>Battery:</w:t>
      </w:r>
      <w:bookmarkEnd w:id="44"/>
    </w:p>
    <w:p w14:paraId="62319396" w14:textId="2066C165" w:rsidR="00CC3FD3" w:rsidRPr="00F4520D" w:rsidRDefault="00CC3FD3" w:rsidP="00CC3FD3">
      <w:pPr>
        <w:ind w:left="720"/>
        <w:rPr>
          <w:rFonts w:ascii="Arial" w:hAnsi="Arial" w:cs="Arial"/>
        </w:rPr>
      </w:pPr>
      <w:r w:rsidRPr="00F4520D">
        <w:rPr>
          <w:rFonts w:ascii="Arial" w:hAnsi="Arial" w:cs="Arial"/>
        </w:rPr>
        <w:t>Vehicle must have the heaviest duty available, maintenance free, factory installed battery, 6</w:t>
      </w:r>
      <w:r w:rsidR="00980987" w:rsidRPr="00F4520D">
        <w:rPr>
          <w:rFonts w:ascii="Arial" w:hAnsi="Arial" w:cs="Arial"/>
        </w:rPr>
        <w:t>5</w:t>
      </w:r>
      <w:r w:rsidRPr="00F4520D">
        <w:rPr>
          <w:rFonts w:ascii="Arial" w:hAnsi="Arial" w:cs="Arial"/>
        </w:rPr>
        <w:t>0 CCA, 12-volt minimum. Battery cables and connectors must be OEM.</w:t>
      </w:r>
    </w:p>
    <w:p w14:paraId="22F7CAC5" w14:textId="77777777" w:rsidR="00CC3FD3" w:rsidRPr="00F4520D" w:rsidRDefault="00CC3FD3" w:rsidP="00CC3FD3">
      <w:pPr>
        <w:rPr>
          <w:rFonts w:ascii="Arial" w:hAnsi="Arial" w:cs="Arial"/>
        </w:rPr>
      </w:pPr>
    </w:p>
    <w:p w14:paraId="172AA2EA" w14:textId="61A996AA" w:rsidR="00CC3FD3" w:rsidRPr="00F4520D" w:rsidRDefault="006A7570" w:rsidP="006A7570">
      <w:pPr>
        <w:pStyle w:val="Heading2"/>
        <w:jc w:val="left"/>
      </w:pPr>
      <w:bookmarkStart w:id="45" w:name="_Toc131077859"/>
      <w:r>
        <w:t>2</w:t>
      </w:r>
      <w:r w:rsidR="00CC3FD3" w:rsidRPr="00F4520D">
        <w:t>.</w:t>
      </w:r>
      <w:r>
        <w:t>9</w:t>
      </w:r>
      <w:r w:rsidR="00CC3FD3" w:rsidRPr="00F4520D">
        <w:t xml:space="preserve">. </w:t>
      </w:r>
      <w:r w:rsidR="00CC3FD3" w:rsidRPr="00F4520D">
        <w:tab/>
        <w:t>Body:</w:t>
      </w:r>
      <w:bookmarkEnd w:id="45"/>
    </w:p>
    <w:p w14:paraId="59B89916" w14:textId="140D0412" w:rsidR="00CC3FD3" w:rsidRPr="00F4520D" w:rsidRDefault="00CC3FD3" w:rsidP="00CC3FD3">
      <w:pPr>
        <w:ind w:left="720"/>
        <w:rPr>
          <w:rFonts w:ascii="Arial" w:hAnsi="Arial" w:cs="Arial"/>
        </w:rPr>
      </w:pPr>
      <w:r w:rsidRPr="00F4520D">
        <w:rPr>
          <w:rFonts w:ascii="Arial" w:hAnsi="Arial" w:cs="Arial"/>
        </w:rPr>
        <w:t>Body to meet all applicable Federal Motor Vehicle Safety Standards (FMVSS). Body must have two front doors (one driver and one curb)</w:t>
      </w:r>
      <w:r w:rsidR="005936CC" w:rsidRPr="00F4520D">
        <w:rPr>
          <w:rFonts w:ascii="Arial" w:hAnsi="Arial" w:cs="Arial"/>
        </w:rPr>
        <w:t>,</w:t>
      </w:r>
      <w:r w:rsidRPr="00F4520D">
        <w:rPr>
          <w:rFonts w:ascii="Arial" w:hAnsi="Arial" w:cs="Arial"/>
        </w:rPr>
        <w:t xml:space="preserve"> drivers’ side and curb side power sliding type door</w:t>
      </w:r>
      <w:r w:rsidR="005936CC" w:rsidRPr="00F4520D">
        <w:rPr>
          <w:rFonts w:ascii="Arial" w:hAnsi="Arial" w:cs="Arial"/>
        </w:rPr>
        <w:t>,</w:t>
      </w:r>
      <w:r w:rsidRPr="00F4520D">
        <w:rPr>
          <w:rFonts w:ascii="Arial" w:hAnsi="Arial" w:cs="Arial"/>
        </w:rPr>
        <w:t xml:space="preserve"> and a rear cargo door. All body panels must have glass windows for visibility. Complete interior </w:t>
      </w:r>
      <w:r w:rsidR="005936CC" w:rsidRPr="00F4520D">
        <w:rPr>
          <w:rFonts w:ascii="Arial" w:hAnsi="Arial" w:cs="Arial"/>
        </w:rPr>
        <w:t>headliners</w:t>
      </w:r>
      <w:r w:rsidRPr="00F4520D">
        <w:rPr>
          <w:rFonts w:ascii="Arial" w:hAnsi="Arial" w:cs="Arial"/>
        </w:rPr>
        <w:t xml:space="preserve"> and sideliners will be furnished and will be identical in trim, hardware, glass, mechanical components, etc., as generally sold to the public, except as otherwise required in this specification.</w:t>
      </w:r>
    </w:p>
    <w:p w14:paraId="592EEC89" w14:textId="77777777" w:rsidR="00CC3FD3" w:rsidRPr="00F4520D" w:rsidRDefault="00CC3FD3" w:rsidP="00CC3FD3">
      <w:pPr>
        <w:rPr>
          <w:rFonts w:ascii="Arial" w:hAnsi="Arial" w:cs="Arial"/>
          <w:b/>
        </w:rPr>
      </w:pPr>
    </w:p>
    <w:p w14:paraId="78353761" w14:textId="517C2C3C" w:rsidR="00CC3FD3" w:rsidRPr="00F4520D" w:rsidRDefault="006A7570" w:rsidP="006A7570">
      <w:pPr>
        <w:pStyle w:val="Heading2"/>
        <w:jc w:val="left"/>
      </w:pPr>
      <w:bookmarkStart w:id="46" w:name="_Toc131077860"/>
      <w:r>
        <w:t>2</w:t>
      </w:r>
      <w:r w:rsidR="00CC3FD3" w:rsidRPr="00F4520D">
        <w:t>.1</w:t>
      </w:r>
      <w:r>
        <w:t>0</w:t>
      </w:r>
      <w:r w:rsidR="00CC3FD3" w:rsidRPr="00F4520D">
        <w:t xml:space="preserve">. </w:t>
      </w:r>
      <w:r w:rsidR="00CC3FD3" w:rsidRPr="00F4520D">
        <w:tab/>
        <w:t>Brakes:</w:t>
      </w:r>
      <w:bookmarkEnd w:id="46"/>
    </w:p>
    <w:p w14:paraId="2C9A8EDB" w14:textId="3740299A" w:rsidR="00CC3FD3" w:rsidRPr="00F4520D" w:rsidRDefault="00CC3FD3" w:rsidP="00CC3FD3">
      <w:pPr>
        <w:ind w:left="720"/>
        <w:rPr>
          <w:rFonts w:ascii="Arial" w:hAnsi="Arial" w:cs="Arial"/>
        </w:rPr>
      </w:pPr>
      <w:r w:rsidRPr="00F4520D">
        <w:rPr>
          <w:rFonts w:ascii="Arial" w:hAnsi="Arial" w:cs="Arial"/>
        </w:rPr>
        <w:t xml:space="preserve">Factory, four-wheel disc anti-lock brake system. </w:t>
      </w:r>
      <w:r w:rsidR="00364D95" w:rsidRPr="00F4520D">
        <w:rPr>
          <w:rFonts w:ascii="Arial" w:hAnsi="Arial" w:cs="Arial"/>
        </w:rPr>
        <w:t>The braking</w:t>
      </w:r>
      <w:r w:rsidRPr="00F4520D">
        <w:rPr>
          <w:rFonts w:ascii="Arial" w:hAnsi="Arial" w:cs="Arial"/>
        </w:rPr>
        <w:t xml:space="preserve"> system must be the heaviest duty and largest offered by the manufacturer for the gross vehicle weight rating of the vehicle specified</w:t>
      </w:r>
      <w:r w:rsidR="00182A69" w:rsidRPr="00F4520D">
        <w:rPr>
          <w:rFonts w:ascii="Arial" w:hAnsi="Arial" w:cs="Arial"/>
        </w:rPr>
        <w:t>.</w:t>
      </w:r>
      <w:r w:rsidRPr="00F4520D">
        <w:rPr>
          <w:rFonts w:ascii="Arial" w:hAnsi="Arial" w:cs="Arial"/>
        </w:rPr>
        <w:t xml:space="preserve"> Brakes must conform to all Federal and South Dakota Motor Vehicle Safety Standards.</w:t>
      </w:r>
    </w:p>
    <w:p w14:paraId="406742E5" w14:textId="77777777" w:rsidR="00CC3FD3" w:rsidRPr="00F4520D" w:rsidRDefault="00CC3FD3" w:rsidP="00CC3FD3">
      <w:pPr>
        <w:ind w:left="720"/>
        <w:rPr>
          <w:rFonts w:ascii="Arial" w:hAnsi="Arial" w:cs="Arial"/>
        </w:rPr>
      </w:pPr>
    </w:p>
    <w:p w14:paraId="547E3524" w14:textId="73D7BB31" w:rsidR="00CC3FD3" w:rsidRPr="00F4520D" w:rsidRDefault="00CC3FD3" w:rsidP="00CC3FD3">
      <w:pPr>
        <w:ind w:left="720"/>
        <w:rPr>
          <w:rFonts w:ascii="Arial" w:hAnsi="Arial" w:cs="Arial"/>
        </w:rPr>
      </w:pPr>
      <w:r w:rsidRPr="00F4520D">
        <w:rPr>
          <w:rFonts w:ascii="Arial" w:hAnsi="Arial" w:cs="Arial"/>
        </w:rPr>
        <w:t xml:space="preserve">The vehicle must be equipped with the factory OEM parking brake assemblies and dash warning </w:t>
      </w:r>
      <w:r w:rsidR="00364D95" w:rsidRPr="00F4520D">
        <w:rPr>
          <w:rFonts w:ascii="Arial" w:hAnsi="Arial" w:cs="Arial"/>
        </w:rPr>
        <w:t>lights</w:t>
      </w:r>
      <w:r w:rsidRPr="00F4520D">
        <w:rPr>
          <w:rFonts w:ascii="Arial" w:hAnsi="Arial" w:cs="Arial"/>
        </w:rPr>
        <w:t>. The parking brake must be capable of holding a fully loaded vehicle on a 15 percent incline.</w:t>
      </w:r>
    </w:p>
    <w:p w14:paraId="08C979C7" w14:textId="77777777" w:rsidR="00CC3FD3" w:rsidRPr="00F4520D" w:rsidRDefault="00CC3FD3" w:rsidP="00CC3FD3">
      <w:pPr>
        <w:ind w:left="720"/>
        <w:rPr>
          <w:rFonts w:ascii="Arial" w:hAnsi="Arial" w:cs="Arial"/>
        </w:rPr>
      </w:pPr>
    </w:p>
    <w:p w14:paraId="345176A6" w14:textId="2F59A5F1" w:rsidR="00CC3FD3" w:rsidRPr="00F4520D" w:rsidRDefault="00CC3FD3" w:rsidP="00CC3FD3">
      <w:pPr>
        <w:ind w:left="720"/>
        <w:rPr>
          <w:rFonts w:ascii="Arial" w:hAnsi="Arial" w:cs="Arial"/>
        </w:rPr>
      </w:pPr>
      <w:r w:rsidRPr="00F4520D">
        <w:rPr>
          <w:rFonts w:ascii="Arial" w:hAnsi="Arial" w:cs="Arial"/>
        </w:rPr>
        <w:t xml:space="preserve">The brakes must be free of objectionable noise or </w:t>
      </w:r>
      <w:r w:rsidR="00364D95" w:rsidRPr="00F4520D">
        <w:rPr>
          <w:rFonts w:ascii="Arial" w:hAnsi="Arial" w:cs="Arial"/>
        </w:rPr>
        <w:t>squeals</w:t>
      </w:r>
      <w:r w:rsidRPr="00F4520D">
        <w:rPr>
          <w:rFonts w:ascii="Arial" w:hAnsi="Arial" w:cs="Arial"/>
        </w:rPr>
        <w:t xml:space="preserve"> when applied.</w:t>
      </w:r>
    </w:p>
    <w:p w14:paraId="3441905A" w14:textId="77777777" w:rsidR="00CC3FD3" w:rsidRPr="00F4520D" w:rsidRDefault="00CC3FD3" w:rsidP="00CC3FD3">
      <w:pPr>
        <w:ind w:left="720"/>
        <w:rPr>
          <w:rFonts w:ascii="Arial" w:hAnsi="Arial" w:cs="Arial"/>
        </w:rPr>
      </w:pPr>
    </w:p>
    <w:p w14:paraId="524BA290" w14:textId="2F833424" w:rsidR="00CC3FD3" w:rsidRPr="00F4520D" w:rsidRDefault="006A7570" w:rsidP="006A7570">
      <w:pPr>
        <w:pStyle w:val="Heading2"/>
        <w:jc w:val="left"/>
      </w:pPr>
      <w:bookmarkStart w:id="47" w:name="_Toc131077861"/>
      <w:r>
        <w:t>2</w:t>
      </w:r>
      <w:r w:rsidR="00CC3FD3" w:rsidRPr="00F4520D">
        <w:t>.1</w:t>
      </w:r>
      <w:r>
        <w:t>1</w:t>
      </w:r>
      <w:r w:rsidR="00CC3FD3" w:rsidRPr="00F4520D">
        <w:t xml:space="preserve">. </w:t>
      </w:r>
      <w:r w:rsidR="00CC3FD3" w:rsidRPr="00F4520D">
        <w:tab/>
        <w:t>Bumpers and License Plate Brackets:</w:t>
      </w:r>
      <w:bookmarkEnd w:id="47"/>
    </w:p>
    <w:p w14:paraId="3AA84E4C" w14:textId="52D3966F" w:rsidR="00CC3FD3" w:rsidRPr="00F4520D" w:rsidRDefault="00CC3FD3" w:rsidP="00CC3FD3">
      <w:pPr>
        <w:ind w:left="720"/>
        <w:rPr>
          <w:rFonts w:ascii="Arial" w:hAnsi="Arial" w:cs="Arial"/>
        </w:rPr>
      </w:pPr>
      <w:r w:rsidRPr="00F4520D">
        <w:rPr>
          <w:rFonts w:ascii="Arial" w:hAnsi="Arial" w:cs="Arial"/>
        </w:rPr>
        <w:t xml:space="preserve">Front and rear bumpers must be OEM, </w:t>
      </w:r>
      <w:r w:rsidR="005936CC" w:rsidRPr="00F4520D">
        <w:rPr>
          <w:rFonts w:ascii="Arial" w:hAnsi="Arial" w:cs="Arial"/>
        </w:rPr>
        <w:t xml:space="preserve">with </w:t>
      </w:r>
      <w:r w:rsidRPr="00F4520D">
        <w:rPr>
          <w:rFonts w:ascii="Arial" w:hAnsi="Arial" w:cs="Arial"/>
        </w:rPr>
        <w:t>shock absorption type of body color.</w:t>
      </w:r>
    </w:p>
    <w:p w14:paraId="65D0873C" w14:textId="1A3F045B" w:rsidR="00CC3FD3" w:rsidRPr="00F4520D" w:rsidRDefault="00CC3FD3" w:rsidP="00CC3FD3">
      <w:pPr>
        <w:ind w:left="720"/>
        <w:rPr>
          <w:rFonts w:ascii="Arial" w:hAnsi="Arial" w:cs="Arial"/>
        </w:rPr>
      </w:pPr>
      <w:r w:rsidRPr="00F4520D">
        <w:rPr>
          <w:rFonts w:ascii="Arial" w:hAnsi="Arial" w:cs="Arial"/>
        </w:rPr>
        <w:t>License Plate Brackets: All brackets, bolts, nuts</w:t>
      </w:r>
      <w:r w:rsidR="005936CC" w:rsidRPr="00F4520D">
        <w:rPr>
          <w:rFonts w:ascii="Arial" w:hAnsi="Arial" w:cs="Arial"/>
        </w:rPr>
        <w:t>,</w:t>
      </w:r>
      <w:r w:rsidRPr="00F4520D">
        <w:rPr>
          <w:rFonts w:ascii="Arial" w:hAnsi="Arial" w:cs="Arial"/>
        </w:rPr>
        <w:t xml:space="preserve"> and miscellaneous fasteners must be </w:t>
      </w:r>
      <w:r w:rsidR="00F9101D" w:rsidRPr="00F4520D">
        <w:rPr>
          <w:rFonts w:ascii="Arial" w:hAnsi="Arial" w:cs="Arial"/>
        </w:rPr>
        <w:t>provided,</w:t>
      </w:r>
      <w:r w:rsidRPr="00F4520D">
        <w:rPr>
          <w:rFonts w:ascii="Arial" w:hAnsi="Arial" w:cs="Arial"/>
        </w:rPr>
        <w:t xml:space="preserve"> and the brackets must be mounted to the front and rear bumpers. The rear license mounting bracket must be illuminated </w:t>
      </w:r>
      <w:r w:rsidR="005936CC" w:rsidRPr="00F4520D">
        <w:rPr>
          <w:rFonts w:ascii="Arial" w:hAnsi="Arial" w:cs="Arial"/>
        </w:rPr>
        <w:t>to display</w:t>
      </w:r>
      <w:r w:rsidRPr="00F4520D">
        <w:rPr>
          <w:rFonts w:ascii="Arial" w:hAnsi="Arial" w:cs="Arial"/>
        </w:rPr>
        <w:t xml:space="preserve"> the vehicle’s rear plate.</w:t>
      </w:r>
    </w:p>
    <w:p w14:paraId="0BE0E988" w14:textId="77777777" w:rsidR="00CC3FD3" w:rsidRPr="00F4520D" w:rsidRDefault="00CC3FD3" w:rsidP="00CC3FD3">
      <w:pPr>
        <w:rPr>
          <w:rFonts w:ascii="Arial" w:hAnsi="Arial" w:cs="Arial"/>
          <w:b/>
        </w:rPr>
      </w:pPr>
    </w:p>
    <w:p w14:paraId="4E6BCCFD" w14:textId="4E2C508F" w:rsidR="00CC3FD3" w:rsidRPr="00F4520D" w:rsidRDefault="006A7570" w:rsidP="006A7570">
      <w:pPr>
        <w:pStyle w:val="Heading2"/>
        <w:jc w:val="left"/>
      </w:pPr>
      <w:bookmarkStart w:id="48" w:name="_Toc131077862"/>
      <w:r>
        <w:t>2</w:t>
      </w:r>
      <w:r w:rsidR="00CC3FD3" w:rsidRPr="00F4520D">
        <w:t>.1</w:t>
      </w:r>
      <w:r>
        <w:t>2</w:t>
      </w:r>
      <w:r w:rsidR="00CC3FD3" w:rsidRPr="00F4520D">
        <w:t xml:space="preserve">. </w:t>
      </w:r>
      <w:r w:rsidR="00CC3FD3" w:rsidRPr="00F4520D">
        <w:tab/>
        <w:t>Chassis:</w:t>
      </w:r>
      <w:bookmarkEnd w:id="48"/>
    </w:p>
    <w:p w14:paraId="18A3E3CC" w14:textId="464B4B50" w:rsidR="00CC3FD3" w:rsidRDefault="00CC3FD3" w:rsidP="00CC3FD3">
      <w:pPr>
        <w:ind w:left="720"/>
        <w:rPr>
          <w:rFonts w:ascii="Arial" w:hAnsi="Arial" w:cs="Arial"/>
        </w:rPr>
      </w:pPr>
      <w:r w:rsidRPr="00F4520D">
        <w:rPr>
          <w:rFonts w:ascii="Arial" w:hAnsi="Arial" w:cs="Arial"/>
        </w:rPr>
        <w:t>Minimum gross vehicle weight rating to meet payload requirements or higher as required to support the loaded weight of specified passenger load of the completed vehicle</w:t>
      </w:r>
      <w:r w:rsidR="00980987" w:rsidRPr="00F4520D">
        <w:rPr>
          <w:rFonts w:ascii="Arial" w:hAnsi="Arial" w:cs="Arial"/>
        </w:rPr>
        <w:t>,</w:t>
      </w:r>
      <w:r w:rsidRPr="00F4520D">
        <w:rPr>
          <w:rFonts w:ascii="Arial" w:hAnsi="Arial" w:cs="Arial"/>
        </w:rPr>
        <w:t xml:space="preserve"> including any optional equipment selected.</w:t>
      </w:r>
    </w:p>
    <w:p w14:paraId="51951FA4" w14:textId="60EBBFC7" w:rsidR="006A7570" w:rsidRDefault="006A7570" w:rsidP="00CC3FD3">
      <w:pPr>
        <w:ind w:left="720"/>
        <w:rPr>
          <w:rFonts w:ascii="Arial" w:hAnsi="Arial" w:cs="Arial"/>
        </w:rPr>
      </w:pPr>
    </w:p>
    <w:p w14:paraId="4F291008" w14:textId="77777777" w:rsidR="006A7570" w:rsidRPr="00F4520D" w:rsidRDefault="006A7570" w:rsidP="00CC3FD3">
      <w:pPr>
        <w:ind w:left="720"/>
        <w:rPr>
          <w:rFonts w:ascii="Arial" w:hAnsi="Arial" w:cs="Arial"/>
        </w:rPr>
      </w:pPr>
    </w:p>
    <w:p w14:paraId="6266D370" w14:textId="77777777" w:rsidR="00CC3FD3" w:rsidRPr="00F4520D" w:rsidRDefault="00CC3FD3" w:rsidP="00CC3FD3">
      <w:pPr>
        <w:rPr>
          <w:rFonts w:ascii="Arial" w:hAnsi="Arial" w:cs="Arial"/>
          <w:b/>
        </w:rPr>
      </w:pPr>
    </w:p>
    <w:p w14:paraId="1DCA50B9" w14:textId="3ABD4FD4" w:rsidR="00CC3FD3" w:rsidRPr="00F4520D" w:rsidRDefault="006A7570" w:rsidP="006A7570">
      <w:pPr>
        <w:pStyle w:val="Heading2"/>
        <w:jc w:val="left"/>
      </w:pPr>
      <w:bookmarkStart w:id="49" w:name="_Toc131077863"/>
      <w:r>
        <w:lastRenderedPageBreak/>
        <w:t>2</w:t>
      </w:r>
      <w:r w:rsidR="00CC3FD3" w:rsidRPr="00F4520D">
        <w:t>.1</w:t>
      </w:r>
      <w:r>
        <w:t>3</w:t>
      </w:r>
      <w:r w:rsidR="00CC3FD3" w:rsidRPr="00F4520D">
        <w:t xml:space="preserve">. </w:t>
      </w:r>
      <w:r w:rsidR="00CC3FD3" w:rsidRPr="00F4520D">
        <w:tab/>
        <w:t>Color and Finish:</w:t>
      </w:r>
      <w:bookmarkEnd w:id="49"/>
    </w:p>
    <w:p w14:paraId="7587854C" w14:textId="2BA94552" w:rsidR="00CC3FD3" w:rsidRPr="00F4520D" w:rsidRDefault="00CC3FD3" w:rsidP="00CC3FD3">
      <w:pPr>
        <w:ind w:left="720"/>
        <w:rPr>
          <w:rFonts w:ascii="Arial" w:hAnsi="Arial" w:cs="Arial"/>
        </w:rPr>
      </w:pPr>
      <w:r w:rsidRPr="00F4520D">
        <w:rPr>
          <w:rFonts w:ascii="Arial" w:hAnsi="Arial" w:cs="Arial"/>
        </w:rPr>
        <w:t xml:space="preserve">All exterior surfaces must be smooth and free of visible fasteners, wrinkles, and dents. </w:t>
      </w:r>
      <w:r w:rsidR="005936CC" w:rsidRPr="00F4520D">
        <w:rPr>
          <w:rFonts w:ascii="Arial" w:hAnsi="Arial" w:cs="Arial"/>
        </w:rPr>
        <w:t>Before the application of paint, exterior surfaces must be cleaned and primed as appropriate for the paint used to ensure a proper bond between the basic surface and successive coats of paint for the vehicle's service life</w:t>
      </w:r>
      <w:r w:rsidRPr="00F4520D">
        <w:rPr>
          <w:rFonts w:ascii="Arial" w:hAnsi="Arial" w:cs="Arial"/>
        </w:rPr>
        <w:t xml:space="preserve">. Paint must be applied smoothly and evenly with </w:t>
      </w:r>
      <w:r w:rsidR="005936CC" w:rsidRPr="00F4520D">
        <w:rPr>
          <w:rFonts w:ascii="Arial" w:hAnsi="Arial" w:cs="Arial"/>
        </w:rPr>
        <w:t xml:space="preserve">a </w:t>
      </w:r>
      <w:r w:rsidRPr="00F4520D">
        <w:rPr>
          <w:rFonts w:ascii="Arial" w:hAnsi="Arial" w:cs="Arial"/>
        </w:rPr>
        <w:t>finished surface free of dirt, runs, orange peel, and other imperfections.</w:t>
      </w:r>
    </w:p>
    <w:p w14:paraId="6B11A85F" w14:textId="77777777" w:rsidR="00CC3FD3" w:rsidRPr="00F4520D" w:rsidRDefault="00CC3FD3" w:rsidP="00CC3FD3">
      <w:pPr>
        <w:ind w:left="720"/>
        <w:rPr>
          <w:rFonts w:ascii="Arial" w:hAnsi="Arial" w:cs="Arial"/>
        </w:rPr>
      </w:pPr>
    </w:p>
    <w:p w14:paraId="1F7536C8" w14:textId="0C612DC5" w:rsidR="00CC3FD3" w:rsidRPr="00F4520D" w:rsidRDefault="005936CC" w:rsidP="00CC3FD3">
      <w:pPr>
        <w:ind w:left="720"/>
        <w:rPr>
          <w:rFonts w:ascii="Arial" w:hAnsi="Arial" w:cs="Arial"/>
        </w:rPr>
      </w:pPr>
      <w:r w:rsidRPr="00F4520D">
        <w:rPr>
          <w:rFonts w:ascii="Arial" w:hAnsi="Arial" w:cs="Arial"/>
        </w:rPr>
        <w:t>The exterior</w:t>
      </w:r>
      <w:r w:rsidR="00CC3FD3" w:rsidRPr="00F4520D">
        <w:rPr>
          <w:rFonts w:ascii="Arial" w:hAnsi="Arial" w:cs="Arial"/>
        </w:rPr>
        <w:t xml:space="preserve"> body color will be the manufacturer’s white body color at the time of </w:t>
      </w:r>
      <w:r w:rsidRPr="00F4520D">
        <w:rPr>
          <w:rFonts w:ascii="Arial" w:hAnsi="Arial" w:cs="Arial"/>
        </w:rPr>
        <w:t xml:space="preserve">the </w:t>
      </w:r>
      <w:r w:rsidR="00CC3FD3" w:rsidRPr="00F4520D">
        <w:rPr>
          <w:rFonts w:ascii="Arial" w:hAnsi="Arial" w:cs="Arial"/>
        </w:rPr>
        <w:t>award. Paint must be applied in a clean and professional manner with no blatant evidence of overspray or painting over of decals or vehicle emblems</w:t>
      </w:r>
      <w:r w:rsidR="00490F29" w:rsidRPr="00F4520D">
        <w:rPr>
          <w:rFonts w:ascii="Arial" w:hAnsi="Arial" w:cs="Arial"/>
        </w:rPr>
        <w:t>—handles</w:t>
      </w:r>
      <w:r w:rsidR="00CC3FD3" w:rsidRPr="00F4520D">
        <w:rPr>
          <w:rFonts w:ascii="Arial" w:hAnsi="Arial" w:cs="Arial"/>
        </w:rPr>
        <w:t xml:space="preserve"> and molding to be body color.</w:t>
      </w:r>
    </w:p>
    <w:p w14:paraId="6EC34A48" w14:textId="77777777" w:rsidR="00CC3FD3" w:rsidRPr="00F4520D" w:rsidRDefault="00CC3FD3" w:rsidP="00CC3FD3">
      <w:pPr>
        <w:ind w:left="720"/>
        <w:rPr>
          <w:rFonts w:ascii="Arial" w:hAnsi="Arial" w:cs="Arial"/>
        </w:rPr>
      </w:pPr>
    </w:p>
    <w:p w14:paraId="55058BC4" w14:textId="77777777" w:rsidR="00CC3FD3" w:rsidRPr="00F4520D" w:rsidRDefault="00CC3FD3" w:rsidP="00CC3FD3">
      <w:pPr>
        <w:ind w:left="720"/>
        <w:rPr>
          <w:rFonts w:ascii="Arial" w:hAnsi="Arial" w:cs="Arial"/>
        </w:rPr>
      </w:pPr>
      <w:r w:rsidRPr="00F4520D">
        <w:rPr>
          <w:rFonts w:ascii="Arial" w:hAnsi="Arial" w:cs="Arial"/>
        </w:rPr>
        <w:t>All exposed metal surfaces, except galvanized and stainless steel, must be powder coated or painted per OEM specifications.</w:t>
      </w:r>
    </w:p>
    <w:p w14:paraId="50CFAF5A" w14:textId="77777777" w:rsidR="00CC3FD3" w:rsidRPr="00F4520D" w:rsidRDefault="00CC3FD3" w:rsidP="00CC3FD3">
      <w:pPr>
        <w:ind w:left="720"/>
        <w:rPr>
          <w:rFonts w:ascii="Arial" w:hAnsi="Arial" w:cs="Arial"/>
        </w:rPr>
      </w:pPr>
    </w:p>
    <w:p w14:paraId="4A86DEAB" w14:textId="4E00DBB6" w:rsidR="00CC3FD3" w:rsidRPr="00F4520D" w:rsidRDefault="006A7570" w:rsidP="006A7570">
      <w:pPr>
        <w:pStyle w:val="Heading2"/>
        <w:jc w:val="left"/>
      </w:pPr>
      <w:bookmarkStart w:id="50" w:name="_Toc131077864"/>
      <w:r>
        <w:t>2</w:t>
      </w:r>
      <w:r w:rsidR="00CC3FD3" w:rsidRPr="00F4520D">
        <w:t>.1</w:t>
      </w:r>
      <w:r>
        <w:t>4</w:t>
      </w:r>
      <w:r w:rsidR="00CC3FD3" w:rsidRPr="00F4520D">
        <w:t xml:space="preserve">. </w:t>
      </w:r>
      <w:r w:rsidR="00CC3FD3" w:rsidRPr="00F4520D">
        <w:tab/>
        <w:t>Diagram of Vehicle:</w:t>
      </w:r>
      <w:bookmarkEnd w:id="50"/>
    </w:p>
    <w:p w14:paraId="33193132" w14:textId="77777777" w:rsidR="00CC3FD3" w:rsidRPr="00F4520D" w:rsidRDefault="00CC3FD3" w:rsidP="00CC3FD3">
      <w:pPr>
        <w:ind w:left="720"/>
        <w:rPr>
          <w:rFonts w:ascii="Arial" w:hAnsi="Arial" w:cs="Arial"/>
        </w:rPr>
      </w:pPr>
      <w:r w:rsidRPr="00F4520D">
        <w:rPr>
          <w:rFonts w:ascii="Arial" w:hAnsi="Arial" w:cs="Arial"/>
        </w:rPr>
        <w:t>A detailed diagram of the proposed seating plan to be used in the bid must be included with each bid package. The proposed seating plan is to be considered standard equipment and its cost should be included in the base bid.</w:t>
      </w:r>
    </w:p>
    <w:p w14:paraId="6881144B" w14:textId="77777777" w:rsidR="00CC3FD3" w:rsidRPr="00F4520D" w:rsidRDefault="00CC3FD3" w:rsidP="00CC3FD3">
      <w:pPr>
        <w:rPr>
          <w:rFonts w:ascii="Arial" w:hAnsi="Arial" w:cs="Arial"/>
        </w:rPr>
      </w:pPr>
    </w:p>
    <w:p w14:paraId="3AF465E0" w14:textId="7DC6D88F" w:rsidR="00CC3FD3" w:rsidRPr="00F4520D" w:rsidRDefault="006A7570" w:rsidP="006A7570">
      <w:pPr>
        <w:pStyle w:val="Heading2"/>
        <w:jc w:val="left"/>
      </w:pPr>
      <w:bookmarkStart w:id="51" w:name="_Toc131077865"/>
      <w:r>
        <w:t>2</w:t>
      </w:r>
      <w:r w:rsidR="00CC3FD3" w:rsidRPr="00F4520D">
        <w:t>.1</w:t>
      </w:r>
      <w:r>
        <w:t>5</w:t>
      </w:r>
      <w:r w:rsidR="00CC3FD3" w:rsidRPr="00F4520D">
        <w:t xml:space="preserve">. </w:t>
      </w:r>
      <w:r w:rsidR="00CC3FD3" w:rsidRPr="00F4520D">
        <w:tab/>
        <w:t>Dimensions:</w:t>
      </w:r>
      <w:bookmarkEnd w:id="51"/>
    </w:p>
    <w:p w14:paraId="5A2B503A" w14:textId="3CF12283" w:rsidR="00CC3FD3" w:rsidRPr="00F4520D" w:rsidRDefault="00890B11" w:rsidP="00CC3FD3">
      <w:pPr>
        <w:ind w:left="720"/>
        <w:rPr>
          <w:rFonts w:ascii="Arial" w:hAnsi="Arial" w:cs="Arial"/>
        </w:rPr>
      </w:pPr>
      <w:r w:rsidRPr="00F4520D">
        <w:rPr>
          <w:rFonts w:ascii="Arial" w:hAnsi="Arial" w:cs="Arial"/>
        </w:rPr>
        <w:t>The chassis</w:t>
      </w:r>
      <w:r w:rsidR="00CC3FD3" w:rsidRPr="00F4520D">
        <w:rPr>
          <w:rFonts w:ascii="Arial" w:hAnsi="Arial" w:cs="Arial"/>
        </w:rPr>
        <w:t xml:space="preserve"> must </w:t>
      </w:r>
      <w:r w:rsidR="005936CC" w:rsidRPr="00F4520D">
        <w:rPr>
          <w:rFonts w:ascii="Arial" w:hAnsi="Arial" w:cs="Arial"/>
        </w:rPr>
        <w:t>be at most</w:t>
      </w:r>
      <w:r w:rsidR="00CC3FD3" w:rsidRPr="00F4520D">
        <w:rPr>
          <w:rFonts w:ascii="Arial" w:hAnsi="Arial" w:cs="Arial"/>
        </w:rPr>
        <w:t xml:space="preserve"> 210 inches in length.</w:t>
      </w:r>
    </w:p>
    <w:p w14:paraId="4AB1AACB" w14:textId="77777777" w:rsidR="00CC3FD3" w:rsidRPr="00F4520D" w:rsidRDefault="00CC3FD3" w:rsidP="00CC3FD3">
      <w:pPr>
        <w:rPr>
          <w:rFonts w:ascii="Arial" w:hAnsi="Arial" w:cs="Arial"/>
        </w:rPr>
      </w:pPr>
    </w:p>
    <w:p w14:paraId="1CF212E7" w14:textId="58D2A128" w:rsidR="00CC3FD3" w:rsidRPr="00F4520D" w:rsidRDefault="006A7570" w:rsidP="006A7570">
      <w:pPr>
        <w:pStyle w:val="Heading2"/>
        <w:jc w:val="left"/>
      </w:pPr>
      <w:bookmarkStart w:id="52" w:name="_Toc131077866"/>
      <w:r>
        <w:t>2</w:t>
      </w:r>
      <w:r w:rsidR="00CC3FD3" w:rsidRPr="00F4520D">
        <w:t>.1</w:t>
      </w:r>
      <w:r>
        <w:t>6</w:t>
      </w:r>
      <w:r w:rsidR="00CC3FD3" w:rsidRPr="00F4520D">
        <w:t xml:space="preserve">. </w:t>
      </w:r>
      <w:r w:rsidR="00CC3FD3" w:rsidRPr="00F4520D">
        <w:tab/>
        <w:t>Doors:</w:t>
      </w:r>
      <w:bookmarkEnd w:id="52"/>
    </w:p>
    <w:p w14:paraId="0DCBE3A4" w14:textId="07176CA2" w:rsidR="00CC3FD3" w:rsidRPr="00F4520D" w:rsidRDefault="00CC3FD3" w:rsidP="00CC3FD3">
      <w:pPr>
        <w:ind w:left="720"/>
        <w:rPr>
          <w:rFonts w:ascii="Arial" w:hAnsi="Arial" w:cs="Arial"/>
        </w:rPr>
      </w:pPr>
      <w:r w:rsidRPr="00F4520D">
        <w:rPr>
          <w:rFonts w:ascii="Arial" w:hAnsi="Arial" w:cs="Arial"/>
        </w:rPr>
        <w:t xml:space="preserve">Driver’s Door: Standard OEM driver’s door with power. All power windows and locks </w:t>
      </w:r>
      <w:r w:rsidR="005936CC" w:rsidRPr="00F4520D">
        <w:rPr>
          <w:rFonts w:ascii="Arial" w:hAnsi="Arial" w:cs="Arial"/>
        </w:rPr>
        <w:t xml:space="preserve">are </w:t>
      </w:r>
      <w:r w:rsidRPr="00F4520D">
        <w:rPr>
          <w:rFonts w:ascii="Arial" w:hAnsi="Arial" w:cs="Arial"/>
        </w:rPr>
        <w:t>to be remotely operable from the driver’s seat.</w:t>
      </w:r>
    </w:p>
    <w:p w14:paraId="61E8B523" w14:textId="77777777" w:rsidR="00CC3FD3" w:rsidRPr="00F4520D" w:rsidRDefault="00CC3FD3" w:rsidP="00CC3FD3">
      <w:pPr>
        <w:ind w:left="720"/>
        <w:rPr>
          <w:rFonts w:ascii="Arial" w:hAnsi="Arial" w:cs="Arial"/>
        </w:rPr>
      </w:pPr>
    </w:p>
    <w:p w14:paraId="3779E026" w14:textId="77777777" w:rsidR="00CC3FD3" w:rsidRPr="00F4520D" w:rsidRDefault="00CC3FD3" w:rsidP="00CC3FD3">
      <w:pPr>
        <w:ind w:left="720"/>
        <w:rPr>
          <w:rFonts w:ascii="Arial" w:hAnsi="Arial" w:cs="Arial"/>
        </w:rPr>
      </w:pPr>
      <w:r w:rsidRPr="00F4520D">
        <w:rPr>
          <w:rFonts w:ascii="Arial" w:hAnsi="Arial" w:cs="Arial"/>
        </w:rPr>
        <w:t>Curb Side Front Door: Standard OEM front curb door with power window/lock.</w:t>
      </w:r>
    </w:p>
    <w:p w14:paraId="594499BE" w14:textId="77777777" w:rsidR="00CC3FD3" w:rsidRPr="00F4520D" w:rsidRDefault="00CC3FD3" w:rsidP="00CC3FD3">
      <w:pPr>
        <w:ind w:left="720"/>
        <w:rPr>
          <w:rFonts w:ascii="Arial" w:hAnsi="Arial" w:cs="Arial"/>
        </w:rPr>
      </w:pPr>
    </w:p>
    <w:p w14:paraId="37CAFD38" w14:textId="3388D782" w:rsidR="00CC3FD3" w:rsidRPr="00F4520D" w:rsidRDefault="00CC3FD3" w:rsidP="00CC3FD3">
      <w:pPr>
        <w:ind w:left="720"/>
        <w:rPr>
          <w:rFonts w:ascii="Arial" w:hAnsi="Arial" w:cs="Arial"/>
        </w:rPr>
      </w:pPr>
      <w:r w:rsidRPr="00F4520D">
        <w:rPr>
          <w:rFonts w:ascii="Arial" w:hAnsi="Arial" w:cs="Arial"/>
        </w:rPr>
        <w:t xml:space="preserve">Sliding </w:t>
      </w:r>
      <w:r w:rsidR="00890B11" w:rsidRPr="00F4520D">
        <w:rPr>
          <w:rFonts w:ascii="Arial" w:hAnsi="Arial" w:cs="Arial"/>
        </w:rPr>
        <w:t>Driver-Side</w:t>
      </w:r>
      <w:r w:rsidRPr="00F4520D">
        <w:rPr>
          <w:rFonts w:ascii="Arial" w:hAnsi="Arial" w:cs="Arial"/>
        </w:rPr>
        <w:t xml:space="preserve"> Door: The power, sliding </w:t>
      </w:r>
      <w:r w:rsidR="00890B11" w:rsidRPr="00F4520D">
        <w:rPr>
          <w:rFonts w:ascii="Arial" w:hAnsi="Arial" w:cs="Arial"/>
        </w:rPr>
        <w:t>driver-side</w:t>
      </w:r>
      <w:r w:rsidRPr="00F4520D">
        <w:rPr>
          <w:rFonts w:ascii="Arial" w:hAnsi="Arial" w:cs="Arial"/>
        </w:rPr>
        <w:t xml:space="preserve"> door with window must be OEM</w:t>
      </w:r>
      <w:r w:rsidR="00490F29" w:rsidRPr="00F4520D">
        <w:rPr>
          <w:rFonts w:ascii="Arial" w:hAnsi="Arial" w:cs="Arial"/>
        </w:rPr>
        <w:t>.</w:t>
      </w:r>
      <w:r w:rsidRPr="00F4520D">
        <w:rPr>
          <w:rFonts w:ascii="Arial" w:hAnsi="Arial" w:cs="Arial"/>
        </w:rPr>
        <w:t xml:space="preserve"> </w:t>
      </w:r>
    </w:p>
    <w:p w14:paraId="0161161A" w14:textId="77777777" w:rsidR="00CC3FD3" w:rsidRPr="00F4520D" w:rsidRDefault="00CC3FD3" w:rsidP="00CC3FD3">
      <w:pPr>
        <w:ind w:left="720"/>
        <w:rPr>
          <w:rFonts w:ascii="Arial" w:hAnsi="Arial" w:cs="Arial"/>
        </w:rPr>
      </w:pPr>
    </w:p>
    <w:p w14:paraId="0499A53C" w14:textId="6BA52881" w:rsidR="00CC3FD3" w:rsidRPr="00F4520D" w:rsidRDefault="00CC3FD3" w:rsidP="00CC3FD3">
      <w:pPr>
        <w:ind w:left="720"/>
        <w:rPr>
          <w:rFonts w:ascii="Arial" w:hAnsi="Arial" w:cs="Arial"/>
        </w:rPr>
      </w:pPr>
      <w:r w:rsidRPr="00F4520D">
        <w:rPr>
          <w:rFonts w:ascii="Arial" w:hAnsi="Arial" w:cs="Arial"/>
        </w:rPr>
        <w:t xml:space="preserve">Sliding Doors (General): Sliding doors must have reinforced glides with an added stop brace to prevent doors from sliding off </w:t>
      </w:r>
      <w:r w:rsidR="00890B11" w:rsidRPr="00F4520D">
        <w:rPr>
          <w:rFonts w:ascii="Arial" w:hAnsi="Arial" w:cs="Arial"/>
        </w:rPr>
        <w:t xml:space="preserve">the </w:t>
      </w:r>
      <w:r w:rsidRPr="00F4520D">
        <w:rPr>
          <w:rFonts w:ascii="Arial" w:hAnsi="Arial" w:cs="Arial"/>
        </w:rPr>
        <w:t xml:space="preserve">track. Sliding door to have </w:t>
      </w:r>
      <w:r w:rsidR="006A7570">
        <w:rPr>
          <w:rFonts w:ascii="Arial" w:hAnsi="Arial" w:cs="Arial"/>
        </w:rPr>
        <w:t xml:space="preserve">a </w:t>
      </w:r>
      <w:r w:rsidRPr="00F4520D">
        <w:rPr>
          <w:rFonts w:ascii="Arial" w:hAnsi="Arial" w:cs="Arial"/>
        </w:rPr>
        <w:t xml:space="preserve">locking mechanism to securely hold the door in </w:t>
      </w:r>
      <w:r w:rsidR="00890B11" w:rsidRPr="00F4520D">
        <w:rPr>
          <w:rFonts w:ascii="Arial" w:hAnsi="Arial" w:cs="Arial"/>
        </w:rPr>
        <w:t xml:space="preserve">the </w:t>
      </w:r>
      <w:r w:rsidRPr="00F4520D">
        <w:rPr>
          <w:rFonts w:ascii="Arial" w:hAnsi="Arial" w:cs="Arial"/>
        </w:rPr>
        <w:t xml:space="preserve">open position when vehicle is on a hill. </w:t>
      </w:r>
    </w:p>
    <w:p w14:paraId="1564B4B6" w14:textId="77777777" w:rsidR="00CC3FD3" w:rsidRPr="00F4520D" w:rsidRDefault="00CC3FD3" w:rsidP="00CC3FD3">
      <w:pPr>
        <w:ind w:left="720"/>
        <w:rPr>
          <w:rFonts w:ascii="Arial" w:hAnsi="Arial" w:cs="Arial"/>
        </w:rPr>
      </w:pPr>
    </w:p>
    <w:p w14:paraId="537554C9" w14:textId="0E11F038" w:rsidR="00CC3FD3" w:rsidRPr="00F4520D" w:rsidRDefault="00CC3FD3" w:rsidP="00CC3FD3">
      <w:pPr>
        <w:ind w:left="720"/>
        <w:rPr>
          <w:rFonts w:ascii="Arial" w:hAnsi="Arial" w:cs="Arial"/>
        </w:rPr>
      </w:pPr>
      <w:r w:rsidRPr="00F4520D">
        <w:rPr>
          <w:rFonts w:ascii="Arial" w:hAnsi="Arial" w:cs="Arial"/>
        </w:rPr>
        <w:t xml:space="preserve">Rear Cargo Door: Rear cargo door must be a lift gate with </w:t>
      </w:r>
      <w:r w:rsidR="00890B11" w:rsidRPr="00F4520D">
        <w:rPr>
          <w:rFonts w:ascii="Arial" w:hAnsi="Arial" w:cs="Arial"/>
        </w:rPr>
        <w:t xml:space="preserve">a </w:t>
      </w:r>
      <w:r w:rsidRPr="00F4520D">
        <w:rPr>
          <w:rFonts w:ascii="Arial" w:hAnsi="Arial" w:cs="Arial"/>
        </w:rPr>
        <w:t xml:space="preserve">window. The cargo door must be provided with a quick release, manual override for opening the door from inside the vehicle even when the door is locked. The vehicle override device must be </w:t>
      </w:r>
      <w:r w:rsidR="00890B11" w:rsidRPr="00F4520D">
        <w:rPr>
          <w:rFonts w:ascii="Arial" w:hAnsi="Arial" w:cs="Arial"/>
        </w:rPr>
        <w:t>spring-loaded</w:t>
      </w:r>
      <w:r w:rsidRPr="00F4520D">
        <w:rPr>
          <w:rFonts w:ascii="Arial" w:hAnsi="Arial" w:cs="Arial"/>
        </w:rPr>
        <w:t xml:space="preserve"> and mounted on the inside of the rear door to prevent accidental release. </w:t>
      </w:r>
    </w:p>
    <w:p w14:paraId="57427319" w14:textId="77777777" w:rsidR="00CC3FD3" w:rsidRPr="00F4520D" w:rsidRDefault="00CC3FD3" w:rsidP="00CC3FD3">
      <w:pPr>
        <w:ind w:left="720"/>
        <w:rPr>
          <w:rFonts w:ascii="Arial" w:hAnsi="Arial" w:cs="Arial"/>
        </w:rPr>
      </w:pPr>
    </w:p>
    <w:p w14:paraId="2B466E75" w14:textId="45381973" w:rsidR="00CC3FD3" w:rsidRPr="00F4520D" w:rsidRDefault="00CC3FD3" w:rsidP="00CC3FD3">
      <w:pPr>
        <w:ind w:left="720"/>
        <w:rPr>
          <w:rFonts w:ascii="Arial" w:hAnsi="Arial" w:cs="Arial"/>
        </w:rPr>
      </w:pPr>
      <w:r w:rsidRPr="00F4520D">
        <w:rPr>
          <w:rFonts w:ascii="Arial" w:hAnsi="Arial" w:cs="Arial"/>
        </w:rPr>
        <w:t xml:space="preserve">Doors - General: Three keys/remotes must be supplied. All doors must be lockable from the exterior with a key or fob. </w:t>
      </w:r>
      <w:r w:rsidR="00890B11" w:rsidRPr="00F4520D">
        <w:rPr>
          <w:rFonts w:ascii="Arial" w:hAnsi="Arial" w:cs="Arial"/>
        </w:rPr>
        <w:t>All-access</w:t>
      </w:r>
      <w:r w:rsidRPr="00F4520D">
        <w:rPr>
          <w:rFonts w:ascii="Arial" w:hAnsi="Arial" w:cs="Arial"/>
        </w:rPr>
        <w:t xml:space="preserve"> doors must have power locks with driver control capability in the interior. All doors must be properly sealed to prevent </w:t>
      </w:r>
      <w:r w:rsidR="00890B11" w:rsidRPr="00F4520D">
        <w:rPr>
          <w:rFonts w:ascii="Arial" w:hAnsi="Arial" w:cs="Arial"/>
        </w:rPr>
        <w:t xml:space="preserve">air drafts, dust, and water </w:t>
      </w:r>
      <w:r w:rsidR="005936CC" w:rsidRPr="00F4520D">
        <w:rPr>
          <w:rFonts w:ascii="Arial" w:hAnsi="Arial" w:cs="Arial"/>
        </w:rPr>
        <w:t xml:space="preserve">from </w:t>
      </w:r>
      <w:r w:rsidR="00890B11" w:rsidRPr="00F4520D">
        <w:rPr>
          <w:rFonts w:ascii="Arial" w:hAnsi="Arial" w:cs="Arial"/>
        </w:rPr>
        <w:t>entering</w:t>
      </w:r>
      <w:r w:rsidRPr="00F4520D">
        <w:rPr>
          <w:rFonts w:ascii="Arial" w:hAnsi="Arial" w:cs="Arial"/>
        </w:rPr>
        <w:t xml:space="preserve"> the vehicle interior, including spray from commercial vehicle wash equipment and driving rain. Materials used for weather seals must be designed to withstand varying temperature extremes, road splash, </w:t>
      </w:r>
      <w:r w:rsidR="00946EAA" w:rsidRPr="00F4520D">
        <w:rPr>
          <w:rFonts w:ascii="Arial" w:hAnsi="Arial" w:cs="Arial"/>
        </w:rPr>
        <w:t>salt,</w:t>
      </w:r>
      <w:r w:rsidRPr="00F4520D">
        <w:rPr>
          <w:rFonts w:ascii="Arial" w:hAnsi="Arial" w:cs="Arial"/>
        </w:rPr>
        <w:t xml:space="preserve"> and other exterior elements without cracking, leaking, </w:t>
      </w:r>
      <w:r w:rsidR="005936CC" w:rsidRPr="00F4520D">
        <w:rPr>
          <w:rFonts w:ascii="Arial" w:hAnsi="Arial" w:cs="Arial"/>
        </w:rPr>
        <w:t>loosening,</w:t>
      </w:r>
      <w:r w:rsidRPr="00F4520D">
        <w:rPr>
          <w:rFonts w:ascii="Arial" w:hAnsi="Arial" w:cs="Arial"/>
        </w:rPr>
        <w:t xml:space="preserve"> or deteriorating. All doors and window glass to meet Federal Motor Vehicle Safety Standards.</w:t>
      </w:r>
    </w:p>
    <w:p w14:paraId="48085951" w14:textId="77777777" w:rsidR="00CC3FD3" w:rsidRPr="00F4520D" w:rsidRDefault="00CC3FD3" w:rsidP="00CC3FD3">
      <w:pPr>
        <w:ind w:left="720"/>
        <w:rPr>
          <w:rFonts w:ascii="Arial" w:hAnsi="Arial" w:cs="Arial"/>
        </w:rPr>
      </w:pPr>
    </w:p>
    <w:p w14:paraId="0B64A096" w14:textId="77777777" w:rsidR="006A7570" w:rsidRDefault="006A7570" w:rsidP="00CC3FD3">
      <w:pPr>
        <w:rPr>
          <w:rFonts w:ascii="Arial" w:hAnsi="Arial" w:cs="Arial"/>
          <w:b/>
        </w:rPr>
      </w:pPr>
    </w:p>
    <w:p w14:paraId="035757F7" w14:textId="0F74175D" w:rsidR="00CC3FD3" w:rsidRPr="00F4520D" w:rsidRDefault="006A7570" w:rsidP="006A7570">
      <w:pPr>
        <w:pStyle w:val="Heading2"/>
        <w:jc w:val="left"/>
      </w:pPr>
      <w:bookmarkStart w:id="53" w:name="_Toc131077867"/>
      <w:r>
        <w:lastRenderedPageBreak/>
        <w:t>2</w:t>
      </w:r>
      <w:r w:rsidR="00CC3FD3" w:rsidRPr="00F4520D">
        <w:t>.1</w:t>
      </w:r>
      <w:r>
        <w:t>7</w:t>
      </w:r>
      <w:r w:rsidR="00CC3FD3" w:rsidRPr="00F4520D">
        <w:t xml:space="preserve">. </w:t>
      </w:r>
      <w:r w:rsidR="00CC3FD3" w:rsidRPr="00F4520D">
        <w:tab/>
        <w:t>Drive</w:t>
      </w:r>
      <w:bookmarkEnd w:id="53"/>
    </w:p>
    <w:p w14:paraId="48D6428C" w14:textId="77777777" w:rsidR="00CC3FD3" w:rsidRPr="00F4520D" w:rsidRDefault="00CC3FD3" w:rsidP="00CC3FD3">
      <w:pPr>
        <w:ind w:firstLine="720"/>
        <w:rPr>
          <w:rFonts w:ascii="Arial" w:hAnsi="Arial" w:cs="Arial"/>
        </w:rPr>
      </w:pPr>
      <w:r w:rsidRPr="00F4520D">
        <w:rPr>
          <w:rFonts w:ascii="Arial" w:hAnsi="Arial" w:cs="Arial"/>
        </w:rPr>
        <w:t>Standard OEM front wheel drive.</w:t>
      </w:r>
    </w:p>
    <w:p w14:paraId="5EC3C7F4" w14:textId="77777777" w:rsidR="00CC3FD3" w:rsidRPr="00F4520D" w:rsidRDefault="00CC3FD3" w:rsidP="00CC3FD3">
      <w:pPr>
        <w:rPr>
          <w:rFonts w:ascii="Arial" w:hAnsi="Arial" w:cs="Arial"/>
        </w:rPr>
      </w:pPr>
    </w:p>
    <w:p w14:paraId="17DAC657" w14:textId="28C14B51" w:rsidR="00CC3FD3" w:rsidRPr="00F4520D" w:rsidRDefault="006A7570" w:rsidP="006A7570">
      <w:pPr>
        <w:pStyle w:val="Heading2"/>
        <w:jc w:val="left"/>
      </w:pPr>
      <w:bookmarkStart w:id="54" w:name="_Toc131077868"/>
      <w:r>
        <w:t>2</w:t>
      </w:r>
      <w:r w:rsidR="00CC3FD3" w:rsidRPr="00F4520D">
        <w:t>.1</w:t>
      </w:r>
      <w:r>
        <w:t>8</w:t>
      </w:r>
      <w:r w:rsidR="00CC3FD3" w:rsidRPr="00F4520D">
        <w:t xml:space="preserve">. </w:t>
      </w:r>
      <w:r w:rsidR="00CC3FD3" w:rsidRPr="00F4520D">
        <w:tab/>
        <w:t>Emergency Equipment:</w:t>
      </w:r>
      <w:bookmarkEnd w:id="54"/>
    </w:p>
    <w:p w14:paraId="3EF7C442" w14:textId="3BADB9DE" w:rsidR="00CC3FD3" w:rsidRPr="00F4520D" w:rsidRDefault="00CC3FD3" w:rsidP="00CC3FD3">
      <w:pPr>
        <w:ind w:left="720"/>
        <w:rPr>
          <w:rFonts w:ascii="Arial" w:hAnsi="Arial" w:cs="Arial"/>
        </w:rPr>
      </w:pPr>
      <w:r w:rsidRPr="00F4520D">
        <w:rPr>
          <w:rFonts w:ascii="Arial" w:hAnsi="Arial" w:cs="Arial"/>
        </w:rPr>
        <w:t xml:space="preserve">The vehicle must be provided with the following Emergency Equipment and must </w:t>
      </w:r>
      <w:r w:rsidR="00946EAA" w:rsidRPr="00F4520D">
        <w:rPr>
          <w:rFonts w:ascii="Arial" w:hAnsi="Arial" w:cs="Arial"/>
        </w:rPr>
        <w:t>be in</w:t>
      </w:r>
      <w:r w:rsidRPr="00F4520D">
        <w:rPr>
          <w:rFonts w:ascii="Arial" w:hAnsi="Arial" w:cs="Arial"/>
        </w:rPr>
        <w:t xml:space="preserve"> positions </w:t>
      </w:r>
      <w:r w:rsidR="00890B11" w:rsidRPr="00F4520D">
        <w:rPr>
          <w:rFonts w:ascii="Arial" w:hAnsi="Arial" w:cs="Arial"/>
        </w:rPr>
        <w:t>that</w:t>
      </w:r>
      <w:r w:rsidRPr="00F4520D">
        <w:rPr>
          <w:rFonts w:ascii="Arial" w:hAnsi="Arial" w:cs="Arial"/>
        </w:rPr>
        <w:t xml:space="preserve"> are easily accessible to the driver:</w:t>
      </w:r>
    </w:p>
    <w:p w14:paraId="4230EAD9" w14:textId="77777777" w:rsidR="00CC3FD3" w:rsidRPr="00F4520D" w:rsidRDefault="00CC3FD3" w:rsidP="00CC3FD3">
      <w:pPr>
        <w:ind w:left="720"/>
        <w:rPr>
          <w:rFonts w:ascii="Arial" w:hAnsi="Arial" w:cs="Arial"/>
        </w:rPr>
      </w:pPr>
    </w:p>
    <w:p w14:paraId="69AE5C9F" w14:textId="45F28852" w:rsidR="00CC3FD3" w:rsidRPr="00F4520D" w:rsidRDefault="00CC3FD3" w:rsidP="00CC3FD3">
      <w:pPr>
        <w:ind w:left="720"/>
        <w:rPr>
          <w:rFonts w:ascii="Arial" w:hAnsi="Arial" w:cs="Arial"/>
        </w:rPr>
      </w:pPr>
      <w:r w:rsidRPr="00F4520D">
        <w:rPr>
          <w:rFonts w:ascii="Arial" w:hAnsi="Arial" w:cs="Arial"/>
        </w:rPr>
        <w:t xml:space="preserve">First Aid Kit:  A 25-unit </w:t>
      </w:r>
      <w:r w:rsidR="00890B11" w:rsidRPr="00F4520D">
        <w:rPr>
          <w:rFonts w:ascii="Arial" w:hAnsi="Arial" w:cs="Arial"/>
        </w:rPr>
        <w:t>Class</w:t>
      </w:r>
      <w:r w:rsidRPr="00F4520D">
        <w:rPr>
          <w:rFonts w:ascii="Arial" w:hAnsi="Arial" w:cs="Arial"/>
        </w:rPr>
        <w:t xml:space="preserve"> A first aid kit in a metal box and ANSI approved</w:t>
      </w:r>
      <w:r w:rsidR="00890B11" w:rsidRPr="00F4520D">
        <w:rPr>
          <w:rFonts w:ascii="Arial" w:hAnsi="Arial" w:cs="Arial"/>
        </w:rPr>
        <w:t>,</w:t>
      </w:r>
      <w:r w:rsidRPr="00F4520D">
        <w:rPr>
          <w:rFonts w:ascii="Arial" w:hAnsi="Arial" w:cs="Arial"/>
        </w:rPr>
        <w:t xml:space="preserve"> such as Model H-6469 provided by ULINE or approved equal. Kit will be contained in a metal box designed to seal out dirt and moisture and must have a carrying handle and sturdy mounting bracket. </w:t>
      </w:r>
    </w:p>
    <w:p w14:paraId="61243F23" w14:textId="77777777" w:rsidR="00CC3FD3" w:rsidRPr="00F4520D" w:rsidRDefault="00CC3FD3" w:rsidP="00CC3FD3">
      <w:pPr>
        <w:ind w:left="720"/>
        <w:rPr>
          <w:rFonts w:ascii="Arial" w:hAnsi="Arial" w:cs="Arial"/>
        </w:rPr>
      </w:pPr>
    </w:p>
    <w:p w14:paraId="469719D3" w14:textId="77777777" w:rsidR="00CC3FD3" w:rsidRPr="00F4520D" w:rsidRDefault="00CC3FD3" w:rsidP="00CC3FD3">
      <w:pPr>
        <w:ind w:left="720"/>
        <w:rPr>
          <w:rFonts w:ascii="Arial" w:hAnsi="Arial" w:cs="Arial"/>
        </w:rPr>
      </w:pPr>
      <w:r w:rsidRPr="00F4520D">
        <w:rPr>
          <w:rFonts w:ascii="Arial" w:hAnsi="Arial" w:cs="Arial"/>
        </w:rPr>
        <w:t>Fire Extinguisher: A UL approved fire extinguisher must be provided with bracket for mounting. Size must be no less than five pounds with a total rating of not less than 3-A,40B:C or UL approved equivalent. Extinguisher must be rechargeable and must have a metal head.</w:t>
      </w:r>
    </w:p>
    <w:p w14:paraId="2DC69403" w14:textId="77777777" w:rsidR="00CC3FD3" w:rsidRPr="00F4520D" w:rsidRDefault="00CC3FD3" w:rsidP="00CC3FD3">
      <w:pPr>
        <w:ind w:left="720"/>
        <w:rPr>
          <w:rFonts w:ascii="Arial" w:hAnsi="Arial" w:cs="Arial"/>
        </w:rPr>
      </w:pPr>
    </w:p>
    <w:p w14:paraId="7F61B0B3" w14:textId="77777777" w:rsidR="00CC3FD3" w:rsidRPr="00F4520D" w:rsidRDefault="00CC3FD3" w:rsidP="00CC3FD3">
      <w:pPr>
        <w:ind w:left="720"/>
        <w:rPr>
          <w:rFonts w:ascii="Arial" w:hAnsi="Arial" w:cs="Arial"/>
        </w:rPr>
      </w:pPr>
      <w:r w:rsidRPr="00F4520D">
        <w:rPr>
          <w:rFonts w:ascii="Arial" w:hAnsi="Arial" w:cs="Arial"/>
        </w:rPr>
        <w:t>Bloodborne Pathogens Protection Kit:  A bloodborne pathogen and bodily fluid spill kit such as Genuine First Aid item # 9999-2313 must be provided.  Kit must be contained in a case, provided by the blood borne pathogens kit manufacturer, designed to seal out dirt and moisture and must have a carrying handle. Kit must be in conformance with 29 CFR 1910.1030.</w:t>
      </w:r>
    </w:p>
    <w:p w14:paraId="61C4B5AA" w14:textId="77777777" w:rsidR="00CC3FD3" w:rsidRPr="00F4520D" w:rsidRDefault="00CC3FD3" w:rsidP="00CC3FD3">
      <w:pPr>
        <w:ind w:left="720"/>
        <w:rPr>
          <w:rFonts w:ascii="Arial" w:hAnsi="Arial" w:cs="Arial"/>
        </w:rPr>
      </w:pPr>
    </w:p>
    <w:p w14:paraId="2CC442D6" w14:textId="77777777" w:rsidR="00CC3FD3" w:rsidRPr="00F4520D" w:rsidRDefault="00CC3FD3" w:rsidP="00CC3FD3">
      <w:pPr>
        <w:ind w:left="720"/>
        <w:rPr>
          <w:rFonts w:ascii="Arial" w:hAnsi="Arial" w:cs="Arial"/>
        </w:rPr>
      </w:pPr>
      <w:r w:rsidRPr="00F4520D">
        <w:rPr>
          <w:rFonts w:ascii="Arial" w:hAnsi="Arial" w:cs="Arial"/>
        </w:rPr>
        <w:t>Fire Blanket:  A fire blanket meeting FMVSS 302 must be included to provide protection when transporting a person to safety or to aid in smothering small fires. Fire blanket to include storage pouch.</w:t>
      </w:r>
    </w:p>
    <w:p w14:paraId="0044C97D" w14:textId="77777777" w:rsidR="00CC3FD3" w:rsidRPr="00F4520D" w:rsidRDefault="00CC3FD3" w:rsidP="00CC3FD3">
      <w:pPr>
        <w:ind w:left="720"/>
        <w:rPr>
          <w:rFonts w:ascii="Arial" w:hAnsi="Arial" w:cs="Arial"/>
        </w:rPr>
      </w:pPr>
    </w:p>
    <w:p w14:paraId="1371B2DE" w14:textId="77777777" w:rsidR="00CC3FD3" w:rsidRPr="00F4520D" w:rsidRDefault="00CC3FD3" w:rsidP="00CC3FD3">
      <w:pPr>
        <w:ind w:left="720"/>
        <w:rPr>
          <w:rFonts w:ascii="Arial" w:hAnsi="Arial" w:cs="Arial"/>
        </w:rPr>
      </w:pPr>
    </w:p>
    <w:p w14:paraId="0BE7B1DD" w14:textId="0E829B7A" w:rsidR="00CC3FD3" w:rsidRPr="00F4520D" w:rsidRDefault="006A7570" w:rsidP="006A7570">
      <w:pPr>
        <w:pStyle w:val="Heading2"/>
        <w:jc w:val="left"/>
      </w:pPr>
      <w:bookmarkStart w:id="55" w:name="_Toc131077869"/>
      <w:r>
        <w:t>2</w:t>
      </w:r>
      <w:r w:rsidR="00CC3FD3" w:rsidRPr="00F4520D">
        <w:t>.</w:t>
      </w:r>
      <w:r>
        <w:t>19</w:t>
      </w:r>
      <w:r w:rsidR="00CC3FD3" w:rsidRPr="00F4520D">
        <w:t xml:space="preserve">. </w:t>
      </w:r>
      <w:r w:rsidR="00CC3FD3" w:rsidRPr="00F4520D">
        <w:tab/>
        <w:t>Engine:</w:t>
      </w:r>
      <w:bookmarkEnd w:id="55"/>
    </w:p>
    <w:p w14:paraId="529F1C23" w14:textId="77777777" w:rsidR="00CC3FD3" w:rsidRPr="00F4520D" w:rsidRDefault="00CC3FD3" w:rsidP="00CC3FD3">
      <w:pPr>
        <w:ind w:left="720"/>
        <w:rPr>
          <w:rFonts w:ascii="Arial" w:hAnsi="Arial" w:cs="Arial"/>
        </w:rPr>
      </w:pPr>
      <w:r w:rsidRPr="00F4520D">
        <w:rPr>
          <w:rFonts w:ascii="Arial" w:hAnsi="Arial" w:cs="Arial"/>
        </w:rPr>
        <w:t xml:space="preserve">Gas: Minimum of 3.6L, V-6 engine with electronic fuel injection system and must be the largest available for the OEM chassis and packages specified. Engine must be a current production model and match the year of the chassis. </w:t>
      </w:r>
    </w:p>
    <w:p w14:paraId="3D07550A" w14:textId="77777777" w:rsidR="00CC3FD3" w:rsidRPr="00F4520D" w:rsidRDefault="00CC3FD3" w:rsidP="00CC3FD3">
      <w:pPr>
        <w:ind w:left="720"/>
        <w:rPr>
          <w:rFonts w:ascii="Arial" w:hAnsi="Arial" w:cs="Arial"/>
        </w:rPr>
      </w:pPr>
    </w:p>
    <w:p w14:paraId="3AD17DCF" w14:textId="7AFB016F" w:rsidR="00CC3FD3" w:rsidRPr="00F4520D" w:rsidRDefault="006A7570" w:rsidP="00CC3FD3">
      <w:pPr>
        <w:rPr>
          <w:rFonts w:ascii="Arial" w:hAnsi="Arial" w:cs="Arial"/>
          <w:b/>
        </w:rPr>
      </w:pPr>
      <w:r>
        <w:rPr>
          <w:rFonts w:ascii="Arial" w:hAnsi="Arial" w:cs="Arial"/>
          <w:b/>
        </w:rPr>
        <w:t>2</w:t>
      </w:r>
      <w:r w:rsidR="00CC3FD3" w:rsidRPr="00F4520D">
        <w:rPr>
          <w:rFonts w:ascii="Arial" w:hAnsi="Arial" w:cs="Arial"/>
          <w:b/>
        </w:rPr>
        <w:t>.2</w:t>
      </w:r>
      <w:r>
        <w:rPr>
          <w:rFonts w:ascii="Arial" w:hAnsi="Arial" w:cs="Arial"/>
          <w:b/>
        </w:rPr>
        <w:t>0</w:t>
      </w:r>
      <w:r w:rsidR="00CC3FD3" w:rsidRPr="00F4520D">
        <w:rPr>
          <w:rFonts w:ascii="Arial" w:hAnsi="Arial" w:cs="Arial"/>
          <w:b/>
        </w:rPr>
        <w:t xml:space="preserve">. </w:t>
      </w:r>
      <w:r w:rsidR="00CC3FD3" w:rsidRPr="00F4520D">
        <w:rPr>
          <w:rFonts w:ascii="Arial" w:hAnsi="Arial" w:cs="Arial"/>
          <w:b/>
        </w:rPr>
        <w:tab/>
        <w:t>Exhaust System:</w:t>
      </w:r>
    </w:p>
    <w:p w14:paraId="11D433E3" w14:textId="77777777" w:rsidR="00CC3FD3" w:rsidRPr="00F4520D" w:rsidRDefault="00CC3FD3" w:rsidP="00CC3FD3">
      <w:pPr>
        <w:ind w:left="720"/>
        <w:rPr>
          <w:rFonts w:ascii="Arial" w:hAnsi="Arial" w:cs="Arial"/>
        </w:rPr>
      </w:pPr>
      <w:r w:rsidRPr="00F4520D">
        <w:rPr>
          <w:rFonts w:ascii="Arial" w:hAnsi="Arial" w:cs="Arial"/>
        </w:rPr>
        <w:t>The exhaust system must be OEM to the largest extent possible.  If any changes are made during the conversion, the changes must use the same type and size material as the OEM and be completely sealed from exhaust leaks.</w:t>
      </w:r>
    </w:p>
    <w:p w14:paraId="14D73C19" w14:textId="77777777" w:rsidR="00CC3FD3" w:rsidRPr="00F4520D" w:rsidRDefault="00CC3FD3" w:rsidP="00CC3FD3">
      <w:pPr>
        <w:ind w:firstLine="720"/>
        <w:rPr>
          <w:rFonts w:ascii="Arial" w:hAnsi="Arial" w:cs="Arial"/>
        </w:rPr>
      </w:pPr>
    </w:p>
    <w:p w14:paraId="20293A24" w14:textId="0BD41809" w:rsidR="00CC3FD3" w:rsidRPr="00F4520D" w:rsidRDefault="006A7570" w:rsidP="006A7570">
      <w:pPr>
        <w:pStyle w:val="Heading2"/>
        <w:jc w:val="left"/>
      </w:pPr>
      <w:bookmarkStart w:id="56" w:name="_Toc131077870"/>
      <w:r>
        <w:t>2</w:t>
      </w:r>
      <w:r w:rsidR="00CC3FD3" w:rsidRPr="00F4520D">
        <w:t>.2</w:t>
      </w:r>
      <w:r>
        <w:t>1</w:t>
      </w:r>
      <w:r w:rsidR="00CC3FD3" w:rsidRPr="00F4520D">
        <w:t xml:space="preserve">. </w:t>
      </w:r>
      <w:r w:rsidR="00CC3FD3" w:rsidRPr="00F4520D">
        <w:tab/>
        <w:t>Floor:</w:t>
      </w:r>
      <w:bookmarkEnd w:id="56"/>
    </w:p>
    <w:p w14:paraId="68A82D40" w14:textId="34992260" w:rsidR="00CC3FD3" w:rsidRPr="00F4520D" w:rsidRDefault="00CC3FD3" w:rsidP="00CC3FD3">
      <w:pPr>
        <w:ind w:left="720"/>
        <w:rPr>
          <w:rFonts w:ascii="Arial" w:hAnsi="Arial" w:cs="Arial"/>
        </w:rPr>
      </w:pPr>
      <w:r w:rsidRPr="00F4520D">
        <w:rPr>
          <w:rFonts w:ascii="Arial" w:hAnsi="Arial" w:cs="Arial"/>
        </w:rPr>
        <w:t xml:space="preserve">The floor must be continuous and sealed to provide a watertight interior compartment and be </w:t>
      </w:r>
      <w:r w:rsidR="001B45E6">
        <w:rPr>
          <w:rFonts w:ascii="Arial" w:hAnsi="Arial" w:cs="Arial"/>
        </w:rPr>
        <w:t>corrosion resistant</w:t>
      </w:r>
      <w:r w:rsidRPr="00F4520D">
        <w:rPr>
          <w:rFonts w:ascii="Arial" w:hAnsi="Arial" w:cs="Arial"/>
        </w:rPr>
        <w:t xml:space="preserve">. Color must be coordinated with the vehicle interior. All areas of the </w:t>
      </w:r>
      <w:r w:rsidR="00890B11" w:rsidRPr="00F4520D">
        <w:rPr>
          <w:rFonts w:ascii="Arial" w:hAnsi="Arial" w:cs="Arial"/>
        </w:rPr>
        <w:t>vehicle’s</w:t>
      </w:r>
      <w:r w:rsidRPr="00F4520D">
        <w:rPr>
          <w:rFonts w:ascii="Arial" w:hAnsi="Arial" w:cs="Arial"/>
        </w:rPr>
        <w:t xml:space="preserve"> interior floor must be level, with no tripping hazards throughout the access area.  </w:t>
      </w:r>
    </w:p>
    <w:p w14:paraId="16DCD69B" w14:textId="77777777" w:rsidR="00CC3FD3" w:rsidRPr="00F4520D" w:rsidRDefault="00CC3FD3" w:rsidP="00CC3FD3">
      <w:pPr>
        <w:ind w:left="720"/>
        <w:rPr>
          <w:rFonts w:ascii="Arial" w:hAnsi="Arial" w:cs="Arial"/>
        </w:rPr>
      </w:pPr>
    </w:p>
    <w:p w14:paraId="3121B06E" w14:textId="6C156C9A" w:rsidR="00CC3FD3" w:rsidRPr="00F4520D" w:rsidRDefault="006A7570" w:rsidP="006A7570">
      <w:pPr>
        <w:pStyle w:val="Heading2"/>
        <w:jc w:val="left"/>
      </w:pPr>
      <w:bookmarkStart w:id="57" w:name="_Toc131077871"/>
      <w:r>
        <w:t>2</w:t>
      </w:r>
      <w:r w:rsidR="00CC3FD3" w:rsidRPr="00F4520D">
        <w:t>.2</w:t>
      </w:r>
      <w:r>
        <w:t>2</w:t>
      </w:r>
      <w:r w:rsidR="00CC3FD3" w:rsidRPr="00F4520D">
        <w:t xml:space="preserve">. </w:t>
      </w:r>
      <w:r w:rsidR="00CC3FD3" w:rsidRPr="00F4520D">
        <w:tab/>
        <w:t>Frame:</w:t>
      </w:r>
      <w:bookmarkEnd w:id="57"/>
    </w:p>
    <w:p w14:paraId="747A47AC" w14:textId="4CFD179E" w:rsidR="00CC3FD3" w:rsidRPr="00F4520D" w:rsidRDefault="00890B11" w:rsidP="00CC3FD3">
      <w:pPr>
        <w:ind w:left="720"/>
        <w:rPr>
          <w:rFonts w:ascii="Arial" w:hAnsi="Arial" w:cs="Arial"/>
        </w:rPr>
      </w:pPr>
      <w:r w:rsidRPr="00F4520D">
        <w:rPr>
          <w:rFonts w:ascii="Arial" w:hAnsi="Arial" w:cs="Arial"/>
        </w:rPr>
        <w:t>The frame must</w:t>
      </w:r>
      <w:r w:rsidR="00CC3FD3" w:rsidRPr="00F4520D">
        <w:rPr>
          <w:rFonts w:ascii="Arial" w:hAnsi="Arial" w:cs="Arial"/>
        </w:rPr>
        <w:t xml:space="preserve"> be constructed of sufficient weight and strength to support the maximum gross vehicle weight rating specified by the manufacturer.</w:t>
      </w:r>
    </w:p>
    <w:p w14:paraId="121C77EA" w14:textId="77777777" w:rsidR="00CC3FD3" w:rsidRPr="00F4520D" w:rsidRDefault="00CC3FD3" w:rsidP="00CC3FD3">
      <w:pPr>
        <w:rPr>
          <w:rFonts w:ascii="Arial" w:hAnsi="Arial" w:cs="Arial"/>
        </w:rPr>
      </w:pPr>
    </w:p>
    <w:p w14:paraId="69310B2C" w14:textId="37973A2C" w:rsidR="00CC3FD3" w:rsidRPr="00F4520D" w:rsidRDefault="006A7570" w:rsidP="006A7570">
      <w:pPr>
        <w:pStyle w:val="Heading2"/>
        <w:jc w:val="left"/>
      </w:pPr>
      <w:bookmarkStart w:id="58" w:name="_Toc131077872"/>
      <w:r>
        <w:t>2</w:t>
      </w:r>
      <w:r w:rsidR="00CC3FD3" w:rsidRPr="00F4520D">
        <w:t>.2</w:t>
      </w:r>
      <w:r>
        <w:t>3</w:t>
      </w:r>
      <w:r w:rsidR="00CC3FD3" w:rsidRPr="00F4520D">
        <w:t xml:space="preserve">. </w:t>
      </w:r>
      <w:r w:rsidR="00CC3FD3" w:rsidRPr="00F4520D">
        <w:tab/>
        <w:t>Fuel Tank - Replacement:</w:t>
      </w:r>
      <w:bookmarkEnd w:id="58"/>
    </w:p>
    <w:p w14:paraId="1986758C" w14:textId="210623C3" w:rsidR="00CC3FD3" w:rsidRPr="00F4520D" w:rsidRDefault="00CC3FD3" w:rsidP="00CC3FD3">
      <w:pPr>
        <w:ind w:left="720"/>
        <w:rPr>
          <w:rFonts w:ascii="Arial" w:hAnsi="Arial" w:cs="Arial"/>
        </w:rPr>
      </w:pPr>
      <w:r w:rsidRPr="00F4520D">
        <w:rPr>
          <w:rFonts w:ascii="Arial" w:hAnsi="Arial" w:cs="Arial"/>
        </w:rPr>
        <w:t xml:space="preserve">If a replacement fuel tank is used, </w:t>
      </w:r>
      <w:r w:rsidR="00890B11" w:rsidRPr="00F4520D">
        <w:rPr>
          <w:rFonts w:ascii="Arial" w:hAnsi="Arial" w:cs="Arial"/>
        </w:rPr>
        <w:t xml:space="preserve">the </w:t>
      </w:r>
      <w:r w:rsidRPr="00F4520D">
        <w:rPr>
          <w:rFonts w:ascii="Arial" w:hAnsi="Arial" w:cs="Arial"/>
        </w:rPr>
        <w:t>tank must be a minimum of twenty (19) gallons. Tank, fuel</w:t>
      </w:r>
      <w:r w:rsidR="006D6F77">
        <w:rPr>
          <w:rFonts w:ascii="Arial" w:hAnsi="Arial" w:cs="Arial"/>
        </w:rPr>
        <w:t>,</w:t>
      </w:r>
      <w:r w:rsidRPr="00F4520D">
        <w:rPr>
          <w:rFonts w:ascii="Arial" w:hAnsi="Arial" w:cs="Arial"/>
        </w:rPr>
        <w:t xml:space="preserve"> and vent l</w:t>
      </w:r>
      <w:r w:rsidR="00890B11" w:rsidRPr="00F4520D">
        <w:rPr>
          <w:rFonts w:ascii="Arial" w:hAnsi="Arial" w:cs="Arial"/>
        </w:rPr>
        <w:t>i</w:t>
      </w:r>
      <w:r w:rsidRPr="00F4520D">
        <w:rPr>
          <w:rFonts w:ascii="Arial" w:hAnsi="Arial" w:cs="Arial"/>
        </w:rPr>
        <w:t xml:space="preserve">nes and hardware must meet all current FMVSS, including FMVSS </w:t>
      </w:r>
      <w:r w:rsidRPr="00F4520D">
        <w:rPr>
          <w:rFonts w:ascii="Arial" w:hAnsi="Arial" w:cs="Arial"/>
        </w:rPr>
        <w:lastRenderedPageBreak/>
        <w:t xml:space="preserve">301, </w:t>
      </w:r>
      <w:r w:rsidR="006D6F77">
        <w:rPr>
          <w:rFonts w:ascii="Arial" w:hAnsi="Arial" w:cs="Arial"/>
        </w:rPr>
        <w:t>and</w:t>
      </w:r>
      <w:r w:rsidRPr="00F4520D">
        <w:rPr>
          <w:rFonts w:ascii="Arial" w:hAnsi="Arial" w:cs="Arial"/>
        </w:rPr>
        <w:t xml:space="preserve"> all current EPA requirements; documentation from the tank manufacturer is required with the bid. </w:t>
      </w:r>
      <w:r w:rsidR="00890B11" w:rsidRPr="00F4520D">
        <w:rPr>
          <w:rFonts w:ascii="Arial" w:hAnsi="Arial" w:cs="Arial"/>
        </w:rPr>
        <w:t>The tank</w:t>
      </w:r>
      <w:r w:rsidRPr="00F4520D">
        <w:rPr>
          <w:rFonts w:ascii="Arial" w:hAnsi="Arial" w:cs="Arial"/>
        </w:rPr>
        <w:t xml:space="preserve"> must be calibrated with the OEM dash fuel gauge. Tanks must be treated or coated to resist corrosion for the applicable warranty period.</w:t>
      </w:r>
    </w:p>
    <w:p w14:paraId="5658382D" w14:textId="77777777" w:rsidR="00CC3FD3" w:rsidRPr="00F4520D" w:rsidRDefault="00CC3FD3" w:rsidP="00CC3FD3">
      <w:pPr>
        <w:ind w:left="720"/>
        <w:rPr>
          <w:rFonts w:ascii="Arial" w:hAnsi="Arial" w:cs="Arial"/>
          <w:color w:val="FF0000"/>
        </w:rPr>
      </w:pP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r w:rsidRPr="00F4520D">
        <w:rPr>
          <w:rFonts w:ascii="Arial" w:hAnsi="Arial" w:cs="Arial"/>
          <w:color w:val="FF0000"/>
        </w:rPr>
        <w:softHyphen/>
      </w:r>
    </w:p>
    <w:p w14:paraId="4D41D373" w14:textId="79FDE4E3" w:rsidR="00CC3FD3" w:rsidRPr="00F4520D" w:rsidRDefault="006A7570" w:rsidP="006A7570">
      <w:pPr>
        <w:pStyle w:val="Heading2"/>
        <w:jc w:val="left"/>
      </w:pPr>
      <w:bookmarkStart w:id="59" w:name="_Toc131077873"/>
      <w:r>
        <w:t>2</w:t>
      </w:r>
      <w:r w:rsidR="00CC3FD3" w:rsidRPr="00F4520D">
        <w:t>.2</w:t>
      </w:r>
      <w:r>
        <w:t>4</w:t>
      </w:r>
      <w:r w:rsidR="00CC3FD3" w:rsidRPr="00F4520D">
        <w:t xml:space="preserve">. </w:t>
      </w:r>
      <w:r w:rsidR="00CC3FD3" w:rsidRPr="00F4520D">
        <w:tab/>
        <w:t>Gross Vehicle Weight Rating:</w:t>
      </w:r>
      <w:bookmarkEnd w:id="59"/>
    </w:p>
    <w:p w14:paraId="7159C6A7" w14:textId="35621224" w:rsidR="00CC3FD3" w:rsidRDefault="00CC3FD3" w:rsidP="00CC3FD3">
      <w:pPr>
        <w:ind w:left="720"/>
        <w:rPr>
          <w:rFonts w:ascii="Arial" w:hAnsi="Arial" w:cs="Arial"/>
        </w:rPr>
      </w:pPr>
      <w:r w:rsidRPr="00F4520D">
        <w:rPr>
          <w:rFonts w:ascii="Arial" w:hAnsi="Arial" w:cs="Arial"/>
        </w:rPr>
        <w:t xml:space="preserve">The weight of the </w:t>
      </w:r>
      <w:r w:rsidR="001B45E6">
        <w:rPr>
          <w:rFonts w:ascii="Arial" w:hAnsi="Arial" w:cs="Arial"/>
        </w:rPr>
        <w:t>fully loaded</w:t>
      </w:r>
      <w:r w:rsidRPr="00F4520D">
        <w:rPr>
          <w:rFonts w:ascii="Arial" w:hAnsi="Arial" w:cs="Arial"/>
        </w:rPr>
        <w:t xml:space="preserve"> vehicle must not exceed the gross vehicle weight rating (GVWR). A fully loaded vehicle equals the weight of the vehicle equipped to meet these specifications, verified by a weight ticket, plus the weight of the driver and passengers, estimated at 150 pounds for each ambulatory placement</w:t>
      </w:r>
      <w:r w:rsidR="006D6F77">
        <w:rPr>
          <w:rFonts w:ascii="Arial" w:hAnsi="Arial" w:cs="Arial"/>
        </w:rPr>
        <w:t>.</w:t>
      </w:r>
      <w:r w:rsidRPr="00F4520D">
        <w:rPr>
          <w:rFonts w:ascii="Arial" w:hAnsi="Arial" w:cs="Arial"/>
        </w:rPr>
        <w:t xml:space="preserve"> </w:t>
      </w:r>
    </w:p>
    <w:p w14:paraId="470824E2" w14:textId="77777777" w:rsidR="006D6F77" w:rsidRPr="00F4520D" w:rsidRDefault="006D6F77" w:rsidP="00CC3FD3">
      <w:pPr>
        <w:ind w:left="720"/>
        <w:rPr>
          <w:rFonts w:ascii="Arial" w:hAnsi="Arial" w:cs="Arial"/>
        </w:rPr>
      </w:pPr>
    </w:p>
    <w:p w14:paraId="1C26F9BE" w14:textId="77777777" w:rsidR="00CC3FD3" w:rsidRPr="00F4520D" w:rsidRDefault="00CC3FD3" w:rsidP="00CC3FD3">
      <w:pPr>
        <w:rPr>
          <w:rFonts w:ascii="Arial" w:hAnsi="Arial" w:cs="Arial"/>
        </w:rPr>
      </w:pPr>
    </w:p>
    <w:p w14:paraId="1E47B848" w14:textId="6DC36262" w:rsidR="00CC3FD3" w:rsidRPr="00F4520D" w:rsidRDefault="006A7570" w:rsidP="006A7570">
      <w:pPr>
        <w:pStyle w:val="Heading2"/>
        <w:jc w:val="left"/>
      </w:pPr>
      <w:bookmarkStart w:id="60" w:name="_Toc131077874"/>
      <w:r>
        <w:t>2</w:t>
      </w:r>
      <w:r w:rsidR="00CC3FD3" w:rsidRPr="00F4520D">
        <w:t>.2</w:t>
      </w:r>
      <w:r>
        <w:t>5</w:t>
      </w:r>
      <w:r w:rsidR="00CC3FD3" w:rsidRPr="00F4520D">
        <w:t xml:space="preserve">. </w:t>
      </w:r>
      <w:r w:rsidR="00CC3FD3" w:rsidRPr="00F4520D">
        <w:tab/>
        <w:t>Interior:</w:t>
      </w:r>
      <w:bookmarkEnd w:id="60"/>
    </w:p>
    <w:p w14:paraId="407555DB" w14:textId="1A09A38B" w:rsidR="00CC3FD3" w:rsidRPr="00F4520D" w:rsidRDefault="00CC3FD3" w:rsidP="00CC3FD3">
      <w:pPr>
        <w:ind w:left="720"/>
        <w:rPr>
          <w:rFonts w:ascii="Arial" w:hAnsi="Arial" w:cs="Arial"/>
        </w:rPr>
      </w:pPr>
      <w:r w:rsidRPr="00F4520D">
        <w:rPr>
          <w:rFonts w:ascii="Arial" w:hAnsi="Arial" w:cs="Arial"/>
        </w:rPr>
        <w:t>All Interior materials and treatments must be flame retardant to meet FMVSS</w:t>
      </w:r>
      <w:r w:rsidR="002773B2">
        <w:rPr>
          <w:rFonts w:ascii="Arial" w:hAnsi="Arial" w:cs="Arial"/>
        </w:rPr>
        <w:t xml:space="preserve"> </w:t>
      </w:r>
      <w:r w:rsidRPr="00F4520D">
        <w:rPr>
          <w:rFonts w:ascii="Arial" w:hAnsi="Arial" w:cs="Arial"/>
        </w:rPr>
        <w:t xml:space="preserve">302 and be surface treated for efficient cleaning. Panel fastening devices must match the color of the panels. All sharp corners, edges, and protruding hazardous surfaces must be eliminated. All interior panels must be OEM vinyl/cloth or equal. </w:t>
      </w:r>
    </w:p>
    <w:p w14:paraId="706B9922" w14:textId="77777777" w:rsidR="00CC3FD3" w:rsidRPr="00F4520D" w:rsidRDefault="00CC3FD3" w:rsidP="00CC3FD3">
      <w:pPr>
        <w:ind w:left="720"/>
        <w:rPr>
          <w:rFonts w:ascii="Arial" w:hAnsi="Arial" w:cs="Arial"/>
        </w:rPr>
      </w:pPr>
    </w:p>
    <w:p w14:paraId="6ADEA0BD" w14:textId="77777777" w:rsidR="00CC3FD3" w:rsidRPr="00F4520D" w:rsidRDefault="00CC3FD3" w:rsidP="00CC3FD3">
      <w:pPr>
        <w:ind w:left="720"/>
        <w:rPr>
          <w:rFonts w:ascii="Arial" w:hAnsi="Arial" w:cs="Arial"/>
        </w:rPr>
      </w:pPr>
      <w:r w:rsidRPr="00F4520D">
        <w:rPr>
          <w:rFonts w:ascii="Arial" w:hAnsi="Arial" w:cs="Arial"/>
        </w:rPr>
        <w:t xml:space="preserve">All interior surfaces which require painting must be painted the same color. </w:t>
      </w:r>
    </w:p>
    <w:p w14:paraId="79C9685F" w14:textId="77777777" w:rsidR="00CC3FD3" w:rsidRPr="00F4520D" w:rsidRDefault="00CC3FD3" w:rsidP="00CC3FD3">
      <w:pPr>
        <w:rPr>
          <w:rFonts w:ascii="Arial" w:hAnsi="Arial" w:cs="Arial"/>
        </w:rPr>
      </w:pPr>
    </w:p>
    <w:p w14:paraId="3EB5EC23" w14:textId="00D61400" w:rsidR="00CC3FD3" w:rsidRPr="00F4520D" w:rsidRDefault="006A7570" w:rsidP="006A7570">
      <w:pPr>
        <w:pStyle w:val="Heading2"/>
        <w:jc w:val="left"/>
      </w:pPr>
      <w:bookmarkStart w:id="61" w:name="_Toc131077875"/>
      <w:r>
        <w:t>2</w:t>
      </w:r>
      <w:r w:rsidR="00CC3FD3" w:rsidRPr="00F4520D">
        <w:t>.2</w:t>
      </w:r>
      <w:r>
        <w:t>6</w:t>
      </w:r>
      <w:r w:rsidR="00CC3FD3" w:rsidRPr="00F4520D">
        <w:t xml:space="preserve">. </w:t>
      </w:r>
      <w:r w:rsidR="00CC3FD3" w:rsidRPr="00F4520D">
        <w:tab/>
        <w:t>Lights (Interior):</w:t>
      </w:r>
      <w:bookmarkEnd w:id="61"/>
    </w:p>
    <w:p w14:paraId="6430DCA5" w14:textId="5CA5C1A5" w:rsidR="00CC3FD3" w:rsidRPr="00F4520D" w:rsidRDefault="00CC3FD3" w:rsidP="00CC3FD3">
      <w:pPr>
        <w:ind w:left="720"/>
        <w:rPr>
          <w:rFonts w:ascii="Arial" w:hAnsi="Arial" w:cs="Arial"/>
        </w:rPr>
      </w:pPr>
      <w:r w:rsidRPr="00F4520D">
        <w:rPr>
          <w:rFonts w:ascii="Arial" w:hAnsi="Arial" w:cs="Arial"/>
        </w:rPr>
        <w:t xml:space="preserve">Adequate overhead and lower lighting must be provided inside the vehicle in the passenger and driver areas. Interior light fixtures must be reasonably flush with the interior walls and ceiling to prevent being a hazard to passengers. All lighting controls must be located within easy reach of </w:t>
      </w:r>
      <w:r w:rsidR="006D6F77">
        <w:rPr>
          <w:rFonts w:ascii="Arial" w:hAnsi="Arial" w:cs="Arial"/>
        </w:rPr>
        <w:t xml:space="preserve">the </w:t>
      </w:r>
      <w:r w:rsidRPr="00F4520D">
        <w:rPr>
          <w:rFonts w:ascii="Arial" w:hAnsi="Arial" w:cs="Arial"/>
        </w:rPr>
        <w:t>driver’s seat. All lamps must operate with or without the engine running.</w:t>
      </w:r>
    </w:p>
    <w:p w14:paraId="0C513E5D" w14:textId="77777777" w:rsidR="00CC3FD3" w:rsidRPr="00F4520D" w:rsidRDefault="00CC3FD3" w:rsidP="00CC3FD3">
      <w:pPr>
        <w:ind w:left="720"/>
        <w:rPr>
          <w:rFonts w:ascii="Arial" w:hAnsi="Arial" w:cs="Arial"/>
        </w:rPr>
      </w:pPr>
    </w:p>
    <w:p w14:paraId="02A733E6" w14:textId="1B6A4AA1" w:rsidR="00CC3FD3" w:rsidRPr="00F4520D" w:rsidRDefault="006A7570" w:rsidP="006A7570">
      <w:pPr>
        <w:pStyle w:val="Heading2"/>
        <w:jc w:val="left"/>
      </w:pPr>
      <w:bookmarkStart w:id="62" w:name="_Toc131077876"/>
      <w:r>
        <w:t>2</w:t>
      </w:r>
      <w:r w:rsidR="00CC3FD3" w:rsidRPr="00F4520D">
        <w:t>.</w:t>
      </w:r>
      <w:r w:rsidR="00C62EF9">
        <w:t>2</w:t>
      </w:r>
      <w:r>
        <w:t>7</w:t>
      </w:r>
      <w:r w:rsidR="00CC3FD3" w:rsidRPr="00F4520D">
        <w:t xml:space="preserve">. </w:t>
      </w:r>
      <w:r w:rsidR="00CC3FD3" w:rsidRPr="00F4520D">
        <w:tab/>
        <w:t>Lights (Exterior):</w:t>
      </w:r>
      <w:bookmarkEnd w:id="62"/>
    </w:p>
    <w:p w14:paraId="637EB15B" w14:textId="7C52DECB" w:rsidR="00CC3FD3" w:rsidRPr="00F4520D" w:rsidRDefault="00CC3FD3" w:rsidP="00CC3FD3">
      <w:pPr>
        <w:ind w:left="720"/>
        <w:rPr>
          <w:rFonts w:ascii="Arial" w:hAnsi="Arial" w:cs="Arial"/>
        </w:rPr>
      </w:pPr>
      <w:r w:rsidRPr="00F4520D">
        <w:rPr>
          <w:rFonts w:ascii="Arial" w:hAnsi="Arial" w:cs="Arial"/>
        </w:rPr>
        <w:t xml:space="preserve">All exterior lights must conform to the State of South Dakota and U.S. Department of Transportation requirements and meet the </w:t>
      </w:r>
      <w:r w:rsidR="00C62EF9">
        <w:rPr>
          <w:rFonts w:ascii="Arial" w:hAnsi="Arial" w:cs="Arial"/>
        </w:rPr>
        <w:t>FMVSS/DOT specifications requirements</w:t>
      </w:r>
      <w:r w:rsidRPr="00F4520D">
        <w:rPr>
          <w:rFonts w:ascii="Arial" w:hAnsi="Arial" w:cs="Arial"/>
        </w:rPr>
        <w:t>. All lights must be sealed from moisture and grounded to the body framing structure. After conversion, the manufacturer must adjust the headlights for proper alignment prior to delivery. Required lights include the following:</w:t>
      </w:r>
    </w:p>
    <w:p w14:paraId="0E66CFBF" w14:textId="77777777" w:rsidR="00CC3FD3" w:rsidRPr="00F4520D" w:rsidRDefault="00CC3FD3" w:rsidP="00CC3FD3">
      <w:pPr>
        <w:ind w:left="720"/>
        <w:rPr>
          <w:rFonts w:ascii="Arial" w:hAnsi="Arial" w:cs="Arial"/>
        </w:rPr>
      </w:pPr>
    </w:p>
    <w:p w14:paraId="193C9B25"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Headlights with high and low beam</w:t>
      </w:r>
    </w:p>
    <w:p w14:paraId="45189C3A"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Rear-mounted, red combination brake/taillights. The brake light must not override emergency flashers or turn signals.</w:t>
      </w:r>
    </w:p>
    <w:p w14:paraId="76C07A80"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Side marker lights</w:t>
      </w:r>
    </w:p>
    <w:p w14:paraId="51286FEB"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L&amp;R, front and rear blinkers</w:t>
      </w:r>
    </w:p>
    <w:p w14:paraId="175A681C"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Automatic daytime running lights</w:t>
      </w:r>
    </w:p>
    <w:p w14:paraId="0258B691"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 xml:space="preserve">Back-up lights </w:t>
      </w:r>
    </w:p>
    <w:p w14:paraId="20609B97" w14:textId="77777777" w:rsidR="00CC3FD3" w:rsidRPr="00F4520D" w:rsidRDefault="00CC3FD3" w:rsidP="00CC3FD3">
      <w:pPr>
        <w:pStyle w:val="ListParagraph"/>
        <w:numPr>
          <w:ilvl w:val="0"/>
          <w:numId w:val="8"/>
        </w:numPr>
        <w:rPr>
          <w:rFonts w:ascii="Arial" w:hAnsi="Arial" w:cs="Arial"/>
        </w:rPr>
      </w:pPr>
      <w:r w:rsidRPr="00F4520D">
        <w:rPr>
          <w:rFonts w:ascii="Arial" w:hAnsi="Arial" w:cs="Arial"/>
        </w:rPr>
        <w:t>Emergency hazard flasher (a.k.a. Four-way)</w:t>
      </w:r>
    </w:p>
    <w:p w14:paraId="353DAB34" w14:textId="77777777" w:rsidR="00CC3FD3" w:rsidRPr="00F4520D" w:rsidRDefault="00CC3FD3" w:rsidP="00CC3FD3">
      <w:pPr>
        <w:rPr>
          <w:rFonts w:ascii="Arial" w:hAnsi="Arial" w:cs="Arial"/>
        </w:rPr>
      </w:pPr>
    </w:p>
    <w:p w14:paraId="19DDAEFA" w14:textId="5800E575" w:rsidR="00CC3FD3" w:rsidRPr="00F4520D" w:rsidRDefault="006A7570" w:rsidP="006A7570">
      <w:pPr>
        <w:pStyle w:val="Heading2"/>
        <w:jc w:val="left"/>
      </w:pPr>
      <w:bookmarkStart w:id="63" w:name="_Toc131077877"/>
      <w:r>
        <w:t>2</w:t>
      </w:r>
      <w:r w:rsidR="00CC3FD3" w:rsidRPr="00F4520D">
        <w:t>.</w:t>
      </w:r>
      <w:r>
        <w:t>28</w:t>
      </w:r>
      <w:r w:rsidR="00CC3FD3" w:rsidRPr="00F4520D">
        <w:t xml:space="preserve">. </w:t>
      </w:r>
      <w:r w:rsidR="00CC3FD3" w:rsidRPr="00F4520D">
        <w:tab/>
        <w:t>Line Protection:</w:t>
      </w:r>
      <w:bookmarkEnd w:id="63"/>
    </w:p>
    <w:p w14:paraId="688E726D" w14:textId="77777777" w:rsidR="00CC3FD3" w:rsidRPr="00F4520D" w:rsidRDefault="00CC3FD3" w:rsidP="00CC3FD3">
      <w:pPr>
        <w:ind w:left="720"/>
        <w:rPr>
          <w:rFonts w:ascii="Arial" w:hAnsi="Arial" w:cs="Arial"/>
        </w:rPr>
      </w:pPr>
      <w:r w:rsidRPr="00F4520D">
        <w:rPr>
          <w:rFonts w:ascii="Arial" w:hAnsi="Arial" w:cs="Arial"/>
        </w:rPr>
        <w:t>All metal and rubber fluid lines beneath the vehicle that are altered or exposed because of floor modifications must be secured and reasonably protected from road damage through the use of corrosion resistant covers or shields or other appropriate means. All covers and shields must permit accessibility for repairs and inspections. Any fuel and brake line modification or alteration must be of OEM equivalent material and workmanship.</w:t>
      </w:r>
    </w:p>
    <w:p w14:paraId="3BC8B5FC" w14:textId="77777777" w:rsidR="00CC3FD3" w:rsidRPr="00F4520D" w:rsidRDefault="00CC3FD3" w:rsidP="00CC3FD3">
      <w:pPr>
        <w:rPr>
          <w:rFonts w:ascii="Arial" w:hAnsi="Arial" w:cs="Arial"/>
        </w:rPr>
      </w:pPr>
    </w:p>
    <w:p w14:paraId="1DFA5E17" w14:textId="492F16B2" w:rsidR="00CC3FD3" w:rsidRPr="00F4520D" w:rsidRDefault="006A7570" w:rsidP="006A7570">
      <w:pPr>
        <w:pStyle w:val="Heading2"/>
        <w:jc w:val="left"/>
      </w:pPr>
      <w:bookmarkStart w:id="64" w:name="_Toc131077878"/>
      <w:r>
        <w:lastRenderedPageBreak/>
        <w:t>2</w:t>
      </w:r>
      <w:r w:rsidR="00CC3FD3" w:rsidRPr="00F4520D">
        <w:t>.2</w:t>
      </w:r>
      <w:r>
        <w:t>9</w:t>
      </w:r>
      <w:r w:rsidR="00CC3FD3" w:rsidRPr="00F4520D">
        <w:t xml:space="preserve">. </w:t>
      </w:r>
      <w:r w:rsidR="00CC3FD3" w:rsidRPr="00F4520D">
        <w:tab/>
        <w:t>Mirrors:</w:t>
      </w:r>
      <w:bookmarkEnd w:id="64"/>
    </w:p>
    <w:p w14:paraId="28F84E28" w14:textId="359C82C3" w:rsidR="00CC3FD3" w:rsidRPr="00F4520D" w:rsidRDefault="00CC3FD3" w:rsidP="00CC3FD3">
      <w:pPr>
        <w:ind w:left="720"/>
        <w:rPr>
          <w:rFonts w:ascii="Arial" w:hAnsi="Arial" w:cs="Arial"/>
        </w:rPr>
      </w:pPr>
      <w:r w:rsidRPr="00F4520D">
        <w:rPr>
          <w:rFonts w:ascii="Arial" w:hAnsi="Arial" w:cs="Arial"/>
        </w:rPr>
        <w:t xml:space="preserve">Rear View Mirror (Interior): A standard rear vision mirror with </w:t>
      </w:r>
      <w:r w:rsidR="002773B2">
        <w:rPr>
          <w:rFonts w:ascii="Arial" w:hAnsi="Arial" w:cs="Arial"/>
        </w:rPr>
        <w:t xml:space="preserve">a </w:t>
      </w:r>
      <w:r w:rsidRPr="00F4520D">
        <w:rPr>
          <w:rFonts w:ascii="Arial" w:hAnsi="Arial" w:cs="Arial"/>
        </w:rPr>
        <w:t>non-glare, day-night feature must be provided.</w:t>
      </w:r>
    </w:p>
    <w:p w14:paraId="58DB180A" w14:textId="77777777" w:rsidR="00CC3FD3" w:rsidRPr="00F4520D" w:rsidRDefault="00CC3FD3" w:rsidP="00CC3FD3">
      <w:pPr>
        <w:ind w:left="720"/>
        <w:rPr>
          <w:rFonts w:ascii="Arial" w:hAnsi="Arial" w:cs="Arial"/>
        </w:rPr>
      </w:pPr>
    </w:p>
    <w:p w14:paraId="68362AB8" w14:textId="64EB72E4" w:rsidR="00CC3FD3" w:rsidRPr="00F4520D" w:rsidRDefault="00CC3FD3" w:rsidP="00CC3FD3">
      <w:pPr>
        <w:ind w:left="720"/>
        <w:rPr>
          <w:rFonts w:ascii="Arial" w:hAnsi="Arial" w:cs="Arial"/>
        </w:rPr>
      </w:pPr>
      <w:r w:rsidRPr="00F4520D">
        <w:rPr>
          <w:rFonts w:ascii="Arial" w:hAnsi="Arial" w:cs="Arial"/>
        </w:rPr>
        <w:t xml:space="preserve">Side View Mirrors (Exterior): driver and </w:t>
      </w:r>
      <w:r w:rsidR="002773B2">
        <w:rPr>
          <w:rFonts w:ascii="Arial" w:hAnsi="Arial" w:cs="Arial"/>
        </w:rPr>
        <w:t>curbside</w:t>
      </w:r>
      <w:r w:rsidRPr="00F4520D">
        <w:rPr>
          <w:rFonts w:ascii="Arial" w:hAnsi="Arial" w:cs="Arial"/>
        </w:rPr>
        <w:t>, power, side mirrors with electric adjustment capability from the driver’s seat.</w:t>
      </w:r>
    </w:p>
    <w:p w14:paraId="0111D50D" w14:textId="77777777" w:rsidR="00CC3FD3" w:rsidRPr="00F4520D" w:rsidRDefault="00CC3FD3" w:rsidP="00CC3FD3">
      <w:pPr>
        <w:ind w:left="720"/>
        <w:rPr>
          <w:rFonts w:ascii="Arial" w:hAnsi="Arial" w:cs="Arial"/>
        </w:rPr>
      </w:pPr>
    </w:p>
    <w:p w14:paraId="6F765E94" w14:textId="134D699C" w:rsidR="00CC3FD3" w:rsidRPr="00F4520D" w:rsidRDefault="006A7570" w:rsidP="006A7570">
      <w:pPr>
        <w:pStyle w:val="Heading2"/>
        <w:jc w:val="left"/>
      </w:pPr>
      <w:bookmarkStart w:id="65" w:name="_Toc131077879"/>
      <w:r>
        <w:t>2</w:t>
      </w:r>
      <w:r w:rsidR="00CC3FD3" w:rsidRPr="00F4520D">
        <w:t>.3</w:t>
      </w:r>
      <w:r>
        <w:t>0</w:t>
      </w:r>
      <w:r w:rsidR="00CC3FD3" w:rsidRPr="00F4520D">
        <w:t xml:space="preserve">. </w:t>
      </w:r>
      <w:r w:rsidR="00CC3FD3" w:rsidRPr="00F4520D">
        <w:tab/>
        <w:t>Mud Flaps:</w:t>
      </w:r>
      <w:bookmarkEnd w:id="65"/>
    </w:p>
    <w:p w14:paraId="2B175638" w14:textId="6A2D37B3" w:rsidR="00CC3FD3" w:rsidRDefault="00CC3FD3" w:rsidP="00CC3FD3">
      <w:pPr>
        <w:ind w:firstLine="720"/>
        <w:rPr>
          <w:rFonts w:ascii="Arial" w:hAnsi="Arial" w:cs="Arial"/>
        </w:rPr>
      </w:pPr>
      <w:r w:rsidRPr="00F4520D">
        <w:rPr>
          <w:rFonts w:ascii="Arial" w:hAnsi="Arial" w:cs="Arial"/>
        </w:rPr>
        <w:t>Securely mounted mud flaps, front</w:t>
      </w:r>
      <w:r w:rsidR="002773B2">
        <w:rPr>
          <w:rFonts w:ascii="Arial" w:hAnsi="Arial" w:cs="Arial"/>
        </w:rPr>
        <w:t>,</w:t>
      </w:r>
      <w:r w:rsidRPr="00F4520D">
        <w:rPr>
          <w:rFonts w:ascii="Arial" w:hAnsi="Arial" w:cs="Arial"/>
        </w:rPr>
        <w:t xml:space="preserve"> and rear.</w:t>
      </w:r>
    </w:p>
    <w:p w14:paraId="63BEABFC" w14:textId="77777777" w:rsidR="006D6F77" w:rsidRPr="00F4520D" w:rsidRDefault="006D6F77" w:rsidP="00CC3FD3">
      <w:pPr>
        <w:ind w:firstLine="720"/>
        <w:rPr>
          <w:rFonts w:ascii="Arial" w:hAnsi="Arial" w:cs="Arial"/>
        </w:rPr>
      </w:pPr>
    </w:p>
    <w:p w14:paraId="39535EF6" w14:textId="77777777" w:rsidR="00CC3FD3" w:rsidRPr="00F4520D" w:rsidRDefault="00CC3FD3" w:rsidP="00CC3FD3">
      <w:pPr>
        <w:rPr>
          <w:rFonts w:ascii="Arial" w:hAnsi="Arial" w:cs="Arial"/>
        </w:rPr>
      </w:pPr>
    </w:p>
    <w:p w14:paraId="70B46ED9" w14:textId="66A508A9" w:rsidR="00CC3FD3" w:rsidRPr="00F4520D" w:rsidRDefault="006A7570" w:rsidP="006A7570">
      <w:pPr>
        <w:pStyle w:val="Heading2"/>
        <w:jc w:val="left"/>
      </w:pPr>
      <w:bookmarkStart w:id="66" w:name="_Toc131077880"/>
      <w:r>
        <w:t>2</w:t>
      </w:r>
      <w:r w:rsidR="00CC3FD3" w:rsidRPr="00F4520D">
        <w:t>.3</w:t>
      </w:r>
      <w:r>
        <w:t>1</w:t>
      </w:r>
      <w:r w:rsidR="00CC3FD3" w:rsidRPr="00F4520D">
        <w:t xml:space="preserve">. </w:t>
      </w:r>
      <w:r w:rsidR="00CC3FD3" w:rsidRPr="00F4520D">
        <w:tab/>
        <w:t>Power Steering:</w:t>
      </w:r>
      <w:bookmarkEnd w:id="66"/>
    </w:p>
    <w:p w14:paraId="550D6A66" w14:textId="77777777" w:rsidR="00CC3FD3" w:rsidRPr="00F4520D" w:rsidRDefault="00CC3FD3" w:rsidP="00CC3FD3">
      <w:pPr>
        <w:ind w:firstLine="720"/>
        <w:rPr>
          <w:rFonts w:ascii="Arial" w:hAnsi="Arial" w:cs="Arial"/>
        </w:rPr>
      </w:pPr>
      <w:r w:rsidRPr="00F4520D">
        <w:rPr>
          <w:rFonts w:ascii="Arial" w:hAnsi="Arial" w:cs="Arial"/>
        </w:rPr>
        <w:t>OEM power steering.</w:t>
      </w:r>
    </w:p>
    <w:p w14:paraId="7EB7B6B9" w14:textId="77777777" w:rsidR="00CC3FD3" w:rsidRPr="00F4520D" w:rsidRDefault="00CC3FD3" w:rsidP="00CC3FD3">
      <w:pPr>
        <w:rPr>
          <w:rFonts w:ascii="Arial" w:hAnsi="Arial" w:cs="Arial"/>
        </w:rPr>
      </w:pPr>
    </w:p>
    <w:p w14:paraId="68E9D815" w14:textId="0B9135A6" w:rsidR="00CC3FD3" w:rsidRPr="00F4520D" w:rsidRDefault="006A7570" w:rsidP="006A7570">
      <w:pPr>
        <w:pStyle w:val="Heading2"/>
        <w:jc w:val="left"/>
      </w:pPr>
      <w:bookmarkStart w:id="67" w:name="_Toc131077881"/>
      <w:r>
        <w:t>2</w:t>
      </w:r>
      <w:r w:rsidR="00CC3FD3" w:rsidRPr="00F4520D">
        <w:t>.3</w:t>
      </w:r>
      <w:r>
        <w:t>2</w:t>
      </w:r>
      <w:r w:rsidR="00CC3FD3" w:rsidRPr="00F4520D">
        <w:t xml:space="preserve">. </w:t>
      </w:r>
      <w:r w:rsidR="00CC3FD3" w:rsidRPr="00F4520D">
        <w:tab/>
        <w:t>Radiator and Cooling System:</w:t>
      </w:r>
      <w:bookmarkEnd w:id="67"/>
    </w:p>
    <w:p w14:paraId="6E1387A6" w14:textId="0092A984" w:rsidR="00CC3FD3" w:rsidRPr="00F4520D" w:rsidRDefault="00CC3FD3" w:rsidP="00CC3FD3">
      <w:pPr>
        <w:ind w:left="720"/>
        <w:rPr>
          <w:rFonts w:ascii="Arial" w:hAnsi="Arial" w:cs="Arial"/>
        </w:rPr>
      </w:pPr>
      <w:r w:rsidRPr="00F4520D">
        <w:rPr>
          <w:rFonts w:ascii="Arial" w:hAnsi="Arial" w:cs="Arial"/>
        </w:rPr>
        <w:t xml:space="preserve">Maximum engine cooling. Largest OEM </w:t>
      </w:r>
      <w:r w:rsidR="0036705F" w:rsidRPr="00F4520D">
        <w:rPr>
          <w:rFonts w:ascii="Arial" w:hAnsi="Arial" w:cs="Arial"/>
        </w:rPr>
        <w:t>heavy-duty</w:t>
      </w:r>
      <w:r w:rsidRPr="00F4520D">
        <w:rPr>
          <w:rFonts w:ascii="Arial" w:hAnsi="Arial" w:cs="Arial"/>
        </w:rPr>
        <w:t xml:space="preserve"> radiator with maximum capacity available. </w:t>
      </w:r>
      <w:r w:rsidR="0036705F" w:rsidRPr="00F4520D">
        <w:rPr>
          <w:rFonts w:ascii="Arial" w:hAnsi="Arial" w:cs="Arial"/>
        </w:rPr>
        <w:t>The system</w:t>
      </w:r>
      <w:r w:rsidRPr="00F4520D">
        <w:rPr>
          <w:rFonts w:ascii="Arial" w:hAnsi="Arial" w:cs="Arial"/>
        </w:rPr>
        <w:t xml:space="preserve"> must be adequate to prevent engine overheating while operating in </w:t>
      </w:r>
      <w:r w:rsidR="0036705F" w:rsidRPr="00F4520D">
        <w:rPr>
          <w:rFonts w:ascii="Arial" w:hAnsi="Arial" w:cs="Arial"/>
        </w:rPr>
        <w:t>stop-and-go</w:t>
      </w:r>
      <w:r w:rsidRPr="00F4520D">
        <w:rPr>
          <w:rFonts w:ascii="Arial" w:hAnsi="Arial" w:cs="Arial"/>
        </w:rPr>
        <w:t xml:space="preserve"> transit operation in ambient temperatures as high as 110° and provide freeze protection to -20°.</w:t>
      </w:r>
    </w:p>
    <w:p w14:paraId="7E47EC54" w14:textId="77777777" w:rsidR="00CC3FD3" w:rsidRPr="00F4520D" w:rsidRDefault="00CC3FD3" w:rsidP="00CC3FD3">
      <w:pPr>
        <w:rPr>
          <w:rFonts w:ascii="Arial" w:hAnsi="Arial" w:cs="Arial"/>
        </w:rPr>
      </w:pPr>
    </w:p>
    <w:p w14:paraId="28424AA1" w14:textId="0A278650" w:rsidR="00CC3FD3" w:rsidRPr="00F4520D" w:rsidRDefault="006A7570" w:rsidP="006A7570">
      <w:pPr>
        <w:pStyle w:val="Heading2"/>
        <w:jc w:val="left"/>
      </w:pPr>
      <w:bookmarkStart w:id="68" w:name="_Toc131077882"/>
      <w:r>
        <w:t>2</w:t>
      </w:r>
      <w:r w:rsidR="00CC3FD3" w:rsidRPr="00F4520D">
        <w:t>.3</w:t>
      </w:r>
      <w:r>
        <w:t>3</w:t>
      </w:r>
      <w:r w:rsidR="00CC3FD3" w:rsidRPr="00F4520D">
        <w:t xml:space="preserve">. </w:t>
      </w:r>
      <w:r w:rsidR="00CC3FD3" w:rsidRPr="00F4520D">
        <w:tab/>
        <w:t>Radios and Speakers:</w:t>
      </w:r>
      <w:bookmarkEnd w:id="68"/>
    </w:p>
    <w:p w14:paraId="1235BC90" w14:textId="33BF545D" w:rsidR="00CC3FD3" w:rsidRPr="00F4520D" w:rsidRDefault="00CC3FD3" w:rsidP="00CC3FD3">
      <w:pPr>
        <w:ind w:left="720"/>
        <w:rPr>
          <w:rFonts w:ascii="Arial" w:hAnsi="Arial" w:cs="Arial"/>
        </w:rPr>
      </w:pPr>
      <w:r w:rsidRPr="00F4520D">
        <w:rPr>
          <w:rFonts w:ascii="Arial" w:hAnsi="Arial" w:cs="Arial"/>
        </w:rPr>
        <w:t>OEM or equal electronic AM/FM stereo with touchscreen, channel scan, memory, digital station selection</w:t>
      </w:r>
      <w:r w:rsidR="002773B2">
        <w:rPr>
          <w:rFonts w:ascii="Arial" w:hAnsi="Arial" w:cs="Arial"/>
        </w:rPr>
        <w:t>, four</w:t>
      </w:r>
      <w:r w:rsidRPr="00F4520D">
        <w:rPr>
          <w:rFonts w:ascii="Arial" w:hAnsi="Arial" w:cs="Arial"/>
        </w:rPr>
        <w:t xml:space="preserve"> speakers minimum, two front</w:t>
      </w:r>
      <w:r w:rsidR="002773B2">
        <w:rPr>
          <w:rFonts w:ascii="Arial" w:hAnsi="Arial" w:cs="Arial"/>
        </w:rPr>
        <w:t>,</w:t>
      </w:r>
      <w:r w:rsidRPr="00F4520D">
        <w:rPr>
          <w:rFonts w:ascii="Arial" w:hAnsi="Arial" w:cs="Arial"/>
        </w:rPr>
        <w:t xml:space="preserve"> and two rear. Separate controls for the front and rear speakers must be provided and located within easy reach of the driver.</w:t>
      </w:r>
    </w:p>
    <w:p w14:paraId="328F8B06" w14:textId="77777777" w:rsidR="00CC3FD3" w:rsidRPr="00F4520D" w:rsidRDefault="00CC3FD3" w:rsidP="00CC3FD3">
      <w:pPr>
        <w:rPr>
          <w:rFonts w:ascii="Arial" w:hAnsi="Arial" w:cs="Arial"/>
        </w:rPr>
      </w:pPr>
    </w:p>
    <w:p w14:paraId="47D52D30" w14:textId="17D914E3" w:rsidR="00CC3FD3" w:rsidRPr="00F4520D" w:rsidRDefault="006A7570" w:rsidP="006A7570">
      <w:pPr>
        <w:pStyle w:val="Heading2"/>
        <w:jc w:val="left"/>
      </w:pPr>
      <w:bookmarkStart w:id="69" w:name="_Toc131077883"/>
      <w:r>
        <w:t>2</w:t>
      </w:r>
      <w:r w:rsidR="00CC3FD3" w:rsidRPr="00F4520D">
        <w:t>.</w:t>
      </w:r>
      <w:r>
        <w:t>3</w:t>
      </w:r>
      <w:r w:rsidR="00CC3FD3" w:rsidRPr="00F4520D">
        <w:t xml:space="preserve">4. </w:t>
      </w:r>
      <w:r w:rsidR="00CC3FD3" w:rsidRPr="00F4520D">
        <w:tab/>
        <w:t>Road Clearance:</w:t>
      </w:r>
      <w:bookmarkEnd w:id="69"/>
    </w:p>
    <w:p w14:paraId="58335344" w14:textId="4BDFDFAD" w:rsidR="00CC3FD3" w:rsidRPr="00F4520D" w:rsidRDefault="00CC3FD3" w:rsidP="00CC3FD3">
      <w:pPr>
        <w:ind w:left="720"/>
        <w:rPr>
          <w:rFonts w:ascii="Arial" w:hAnsi="Arial" w:cs="Arial"/>
        </w:rPr>
      </w:pPr>
      <w:r w:rsidRPr="00F4520D">
        <w:rPr>
          <w:rFonts w:ascii="Arial" w:hAnsi="Arial" w:cs="Arial"/>
        </w:rPr>
        <w:t xml:space="preserve">With </w:t>
      </w:r>
      <w:r w:rsidR="002773B2">
        <w:rPr>
          <w:rFonts w:ascii="Arial" w:hAnsi="Arial" w:cs="Arial"/>
        </w:rPr>
        <w:t xml:space="preserve">a </w:t>
      </w:r>
      <w:r w:rsidRPr="00F4520D">
        <w:rPr>
          <w:rFonts w:ascii="Arial" w:hAnsi="Arial" w:cs="Arial"/>
        </w:rPr>
        <w:t>full capacity load, the vehicle must clear a conventional public street speed bump without making surface contact with a portion of the vehicle surface at 10 MPH.</w:t>
      </w:r>
    </w:p>
    <w:p w14:paraId="440E46D2" w14:textId="50B9445C" w:rsidR="00CC3FD3" w:rsidRPr="00F4520D" w:rsidRDefault="00CC3FD3" w:rsidP="00CC3FD3">
      <w:pPr>
        <w:ind w:left="720"/>
        <w:rPr>
          <w:rFonts w:ascii="Arial" w:hAnsi="Arial" w:cs="Arial"/>
        </w:rPr>
      </w:pPr>
      <w:r w:rsidRPr="00F4520D">
        <w:rPr>
          <w:rFonts w:ascii="Arial" w:hAnsi="Arial" w:cs="Arial"/>
        </w:rPr>
        <w:t xml:space="preserve">With passengers or </w:t>
      </w:r>
      <w:r w:rsidR="002773B2">
        <w:rPr>
          <w:rFonts w:ascii="Arial" w:hAnsi="Arial" w:cs="Arial"/>
        </w:rPr>
        <w:t>drivers</w:t>
      </w:r>
      <w:r w:rsidRPr="00F4520D">
        <w:rPr>
          <w:rFonts w:ascii="Arial" w:hAnsi="Arial" w:cs="Arial"/>
        </w:rPr>
        <w:t xml:space="preserve"> and with all available options installed, there must be a minimum of five inches of clearance between </w:t>
      </w:r>
      <w:r w:rsidR="002773B2">
        <w:rPr>
          <w:rFonts w:ascii="Arial" w:hAnsi="Arial" w:cs="Arial"/>
        </w:rPr>
        <w:t>the break-over</w:t>
      </w:r>
      <w:r w:rsidRPr="00F4520D">
        <w:rPr>
          <w:rFonts w:ascii="Arial" w:hAnsi="Arial" w:cs="Arial"/>
        </w:rPr>
        <w:t xml:space="preserve"> angle position of the vehicle exhaust pipe and level ground.</w:t>
      </w:r>
    </w:p>
    <w:p w14:paraId="72BFCE70" w14:textId="77777777" w:rsidR="00CC3FD3" w:rsidRPr="00F4520D" w:rsidRDefault="00CC3FD3" w:rsidP="00CC3FD3">
      <w:pPr>
        <w:rPr>
          <w:rFonts w:ascii="Arial" w:hAnsi="Arial" w:cs="Arial"/>
        </w:rPr>
      </w:pPr>
    </w:p>
    <w:p w14:paraId="435F8AF6" w14:textId="692C5A55" w:rsidR="00CC3FD3" w:rsidRPr="00F4520D" w:rsidRDefault="006A7570" w:rsidP="006A7570">
      <w:pPr>
        <w:pStyle w:val="Heading2"/>
        <w:jc w:val="left"/>
      </w:pPr>
      <w:bookmarkStart w:id="70" w:name="_Toc131077884"/>
      <w:r>
        <w:t>2</w:t>
      </w:r>
      <w:r w:rsidR="00CC3FD3" w:rsidRPr="00F4520D">
        <w:t>.</w:t>
      </w:r>
      <w:r>
        <w:t>35</w:t>
      </w:r>
      <w:r w:rsidR="00CC3FD3" w:rsidRPr="00F4520D">
        <w:t xml:space="preserve">. </w:t>
      </w:r>
      <w:r w:rsidR="00CC3FD3" w:rsidRPr="00F4520D">
        <w:tab/>
        <w:t>Seating:</w:t>
      </w:r>
      <w:bookmarkEnd w:id="70"/>
    </w:p>
    <w:p w14:paraId="4362C4FA" w14:textId="48B3CB36" w:rsidR="00CC3FD3" w:rsidRPr="00F4520D" w:rsidRDefault="00CC3FD3" w:rsidP="00CC3FD3">
      <w:pPr>
        <w:ind w:left="720"/>
        <w:rPr>
          <w:rFonts w:ascii="Arial" w:hAnsi="Arial" w:cs="Arial"/>
        </w:rPr>
      </w:pPr>
      <w:r w:rsidRPr="00F4520D">
        <w:rPr>
          <w:rFonts w:ascii="Arial" w:hAnsi="Arial" w:cs="Arial"/>
        </w:rPr>
        <w:t xml:space="preserve">All seating must meet or exceed the Federal Transit Administration recommended Fire Safety Practices for Transit Bus and Van Materials. All seats and restraints in the vehicle, as specified, must comply with current FMVSS standards. </w:t>
      </w:r>
    </w:p>
    <w:p w14:paraId="3F2B7AD8" w14:textId="77777777" w:rsidR="00CC3FD3" w:rsidRPr="00F4520D" w:rsidRDefault="00CC3FD3" w:rsidP="00CC3FD3">
      <w:pPr>
        <w:ind w:left="720"/>
        <w:rPr>
          <w:rFonts w:ascii="Arial" w:hAnsi="Arial" w:cs="Arial"/>
        </w:rPr>
      </w:pPr>
    </w:p>
    <w:p w14:paraId="02148A03" w14:textId="6BD3F23B" w:rsidR="00CC3FD3" w:rsidRPr="00F4520D" w:rsidRDefault="00CC3FD3" w:rsidP="00CC3FD3">
      <w:pPr>
        <w:ind w:left="720"/>
        <w:rPr>
          <w:rFonts w:ascii="Arial" w:hAnsi="Arial" w:cs="Arial"/>
        </w:rPr>
      </w:pPr>
      <w:r w:rsidRPr="00F4520D">
        <w:rPr>
          <w:rFonts w:ascii="Arial" w:hAnsi="Arial" w:cs="Arial"/>
        </w:rPr>
        <w:t xml:space="preserve">Front Seats: Two front OEM bucket seats, one for </w:t>
      </w:r>
      <w:r w:rsidR="002773B2">
        <w:rPr>
          <w:rFonts w:ascii="Arial" w:hAnsi="Arial" w:cs="Arial"/>
        </w:rPr>
        <w:t xml:space="preserve">the </w:t>
      </w:r>
      <w:r w:rsidRPr="00F4520D">
        <w:rPr>
          <w:rFonts w:ascii="Arial" w:hAnsi="Arial" w:cs="Arial"/>
        </w:rPr>
        <w:t>driver and one for</w:t>
      </w:r>
      <w:r w:rsidR="002773B2">
        <w:rPr>
          <w:rFonts w:ascii="Arial" w:hAnsi="Arial" w:cs="Arial"/>
        </w:rPr>
        <w:t xml:space="preserve"> the</w:t>
      </w:r>
      <w:r w:rsidRPr="00F4520D">
        <w:rPr>
          <w:rFonts w:ascii="Arial" w:hAnsi="Arial" w:cs="Arial"/>
        </w:rPr>
        <w:t xml:space="preserve"> front passenger. Driver </w:t>
      </w:r>
      <w:r w:rsidR="006D6F77" w:rsidRPr="006D6F77">
        <w:rPr>
          <w:rFonts w:ascii="Arial" w:hAnsi="Arial" w:cs="Arial"/>
        </w:rPr>
        <w:t xml:space="preserve">and front passenger seats must be manually or electronically adjustable forward and back and </w:t>
      </w:r>
      <w:r w:rsidRPr="00F4520D">
        <w:rPr>
          <w:rFonts w:ascii="Arial" w:hAnsi="Arial" w:cs="Arial"/>
        </w:rPr>
        <w:t xml:space="preserve">have adjustable seat backs and vinyl, fold-up armrests. </w:t>
      </w:r>
    </w:p>
    <w:p w14:paraId="68FF4AE3" w14:textId="77777777" w:rsidR="00CC3FD3" w:rsidRPr="00F4520D" w:rsidRDefault="00CC3FD3" w:rsidP="00CC3FD3">
      <w:pPr>
        <w:ind w:left="720"/>
        <w:rPr>
          <w:rFonts w:ascii="Arial" w:hAnsi="Arial" w:cs="Arial"/>
        </w:rPr>
      </w:pPr>
    </w:p>
    <w:p w14:paraId="24E8D058" w14:textId="11C87E11" w:rsidR="00CC3FD3" w:rsidRPr="00F4520D" w:rsidRDefault="00CC3FD3" w:rsidP="00CC3FD3">
      <w:pPr>
        <w:ind w:left="720"/>
        <w:rPr>
          <w:rFonts w:ascii="Arial" w:hAnsi="Arial" w:cs="Arial"/>
        </w:rPr>
      </w:pPr>
      <w:r w:rsidRPr="00F4520D">
        <w:rPr>
          <w:rFonts w:ascii="Arial" w:hAnsi="Arial" w:cs="Arial"/>
        </w:rPr>
        <w:t>Rear Seats: The rearmost passenger seat must be OEM rear bench seat</w:t>
      </w:r>
      <w:r w:rsidR="006D6F77">
        <w:rPr>
          <w:rFonts w:ascii="Arial" w:hAnsi="Arial" w:cs="Arial"/>
        </w:rPr>
        <w:t xml:space="preserve">. </w:t>
      </w:r>
    </w:p>
    <w:p w14:paraId="128D7D57" w14:textId="77777777" w:rsidR="00CC3FD3" w:rsidRPr="00F4520D" w:rsidRDefault="00CC3FD3" w:rsidP="00CC3FD3">
      <w:pPr>
        <w:ind w:left="720"/>
        <w:rPr>
          <w:rFonts w:ascii="Arial" w:hAnsi="Arial" w:cs="Arial"/>
        </w:rPr>
      </w:pPr>
    </w:p>
    <w:p w14:paraId="590E1D04" w14:textId="3D9DFF8C" w:rsidR="00CC3FD3" w:rsidRPr="00F4520D" w:rsidRDefault="00CC3FD3" w:rsidP="00CC3FD3">
      <w:pPr>
        <w:ind w:left="720"/>
        <w:rPr>
          <w:rFonts w:ascii="Arial" w:hAnsi="Arial" w:cs="Arial"/>
        </w:rPr>
      </w:pPr>
      <w:r w:rsidRPr="00F4520D">
        <w:rPr>
          <w:rFonts w:ascii="Arial" w:hAnsi="Arial" w:cs="Arial"/>
        </w:rPr>
        <w:t xml:space="preserve">Seat Belts: Passenger restraints must be furnished for all passengers, consisting of </w:t>
      </w:r>
      <w:r w:rsidR="006D6F77">
        <w:rPr>
          <w:rFonts w:ascii="Arial" w:hAnsi="Arial" w:cs="Arial"/>
        </w:rPr>
        <w:t>se</w:t>
      </w:r>
      <w:r w:rsidRPr="00F4520D">
        <w:rPr>
          <w:rFonts w:ascii="Arial" w:hAnsi="Arial" w:cs="Arial"/>
        </w:rPr>
        <w:t>at belts intended to hold passengers in a secure seated position during normal operations. Each belt must be equipped with an automatic retractor. The installation of the seat belts must have no twisting, binding or bunching of the seat belt web material.</w:t>
      </w:r>
    </w:p>
    <w:p w14:paraId="0D7BF4F4" w14:textId="77777777" w:rsidR="00CC3FD3" w:rsidRPr="00F4520D" w:rsidRDefault="00CC3FD3" w:rsidP="00CC3FD3">
      <w:pPr>
        <w:ind w:left="720"/>
        <w:rPr>
          <w:rFonts w:ascii="Arial" w:hAnsi="Arial" w:cs="Arial"/>
        </w:rPr>
      </w:pPr>
    </w:p>
    <w:p w14:paraId="6770E797" w14:textId="010632FB" w:rsidR="00CC3FD3" w:rsidRPr="00F4520D" w:rsidRDefault="00CC3FD3" w:rsidP="00CC3FD3">
      <w:pPr>
        <w:ind w:left="720"/>
        <w:rPr>
          <w:rFonts w:ascii="Arial" w:hAnsi="Arial" w:cs="Arial"/>
        </w:rPr>
      </w:pPr>
      <w:r w:rsidRPr="00F4520D">
        <w:rPr>
          <w:rFonts w:ascii="Arial" w:hAnsi="Arial" w:cs="Arial"/>
        </w:rPr>
        <w:t xml:space="preserve">Upholstery: Cloth seats. All upholstery must be protected with </w:t>
      </w:r>
      <w:r w:rsidR="006D6F77">
        <w:rPr>
          <w:rFonts w:ascii="Arial" w:hAnsi="Arial" w:cs="Arial"/>
        </w:rPr>
        <w:t xml:space="preserve">a </w:t>
      </w:r>
      <w:r w:rsidRPr="00F4520D">
        <w:rPr>
          <w:rFonts w:ascii="Arial" w:hAnsi="Arial" w:cs="Arial"/>
        </w:rPr>
        <w:t xml:space="preserve">Scotch Guard fabric </w:t>
      </w:r>
      <w:r w:rsidR="006D6F77">
        <w:rPr>
          <w:rFonts w:ascii="Arial" w:hAnsi="Arial" w:cs="Arial"/>
        </w:rPr>
        <w:t>protector color</w:t>
      </w:r>
      <w:r w:rsidRPr="00F4520D">
        <w:rPr>
          <w:rFonts w:ascii="Arial" w:hAnsi="Arial" w:cs="Arial"/>
        </w:rPr>
        <w:t xml:space="preserve"> to be selected from manufacturer’s standard available colors at </w:t>
      </w:r>
      <w:r w:rsidR="006D6F77">
        <w:rPr>
          <w:rFonts w:ascii="Arial" w:hAnsi="Arial" w:cs="Arial"/>
        </w:rPr>
        <w:t xml:space="preserve">the </w:t>
      </w:r>
      <w:r w:rsidRPr="00F4520D">
        <w:rPr>
          <w:rFonts w:ascii="Arial" w:hAnsi="Arial" w:cs="Arial"/>
        </w:rPr>
        <w:t>time of selection.</w:t>
      </w:r>
    </w:p>
    <w:p w14:paraId="71717979" w14:textId="77777777" w:rsidR="00CC3FD3" w:rsidRPr="00F4520D" w:rsidRDefault="00CC3FD3" w:rsidP="00CC3FD3">
      <w:pPr>
        <w:ind w:left="720"/>
        <w:rPr>
          <w:rFonts w:ascii="Arial" w:hAnsi="Arial" w:cs="Arial"/>
        </w:rPr>
      </w:pPr>
    </w:p>
    <w:p w14:paraId="0AA86E26" w14:textId="3DF9EDB1" w:rsidR="00CC3FD3" w:rsidRPr="00F4520D" w:rsidRDefault="006A7570" w:rsidP="006A7570">
      <w:pPr>
        <w:pStyle w:val="Heading2"/>
        <w:jc w:val="left"/>
      </w:pPr>
      <w:bookmarkStart w:id="71" w:name="_Toc131077885"/>
      <w:r>
        <w:t>2</w:t>
      </w:r>
      <w:r w:rsidR="00CC3FD3" w:rsidRPr="00F4520D">
        <w:t>.</w:t>
      </w:r>
      <w:r>
        <w:t>36</w:t>
      </w:r>
      <w:r w:rsidR="00CC3FD3" w:rsidRPr="00F4520D">
        <w:t xml:space="preserve">. </w:t>
      </w:r>
      <w:r w:rsidR="00CC3FD3" w:rsidRPr="00F4520D">
        <w:tab/>
        <w:t>Suspension:</w:t>
      </w:r>
      <w:bookmarkEnd w:id="71"/>
    </w:p>
    <w:p w14:paraId="7302644D" w14:textId="4F22A327" w:rsidR="00CC3FD3" w:rsidRDefault="006D6F77" w:rsidP="006D6F77">
      <w:pPr>
        <w:ind w:left="720"/>
        <w:rPr>
          <w:rFonts w:ascii="Arial" w:hAnsi="Arial" w:cs="Arial"/>
        </w:rPr>
      </w:pPr>
      <w:r>
        <w:rPr>
          <w:rFonts w:ascii="Arial" w:hAnsi="Arial" w:cs="Arial"/>
        </w:rPr>
        <w:t>The vehicle</w:t>
      </w:r>
      <w:r w:rsidR="00CC3FD3" w:rsidRPr="00F4520D">
        <w:rPr>
          <w:rFonts w:ascii="Arial" w:hAnsi="Arial" w:cs="Arial"/>
        </w:rPr>
        <w:t xml:space="preserve"> must retain the complete OEM front strut suspension and components. </w:t>
      </w:r>
    </w:p>
    <w:p w14:paraId="08031CD3" w14:textId="77777777" w:rsidR="006D6F77" w:rsidRPr="00F4520D" w:rsidRDefault="006D6F77" w:rsidP="006D6F77">
      <w:pPr>
        <w:ind w:left="720"/>
        <w:rPr>
          <w:rFonts w:ascii="Arial" w:hAnsi="Arial" w:cs="Arial"/>
        </w:rPr>
      </w:pPr>
    </w:p>
    <w:p w14:paraId="3DCEE405" w14:textId="4E63A533" w:rsidR="00CC3FD3" w:rsidRPr="00F4520D" w:rsidRDefault="006A7570" w:rsidP="006A7570">
      <w:pPr>
        <w:pStyle w:val="Heading2"/>
        <w:jc w:val="left"/>
      </w:pPr>
      <w:bookmarkStart w:id="72" w:name="_Toc131077886"/>
      <w:r>
        <w:t>2</w:t>
      </w:r>
      <w:r w:rsidR="00CC3FD3" w:rsidRPr="00F4520D">
        <w:t>.</w:t>
      </w:r>
      <w:r>
        <w:t>37</w:t>
      </w:r>
      <w:r w:rsidR="00CC3FD3" w:rsidRPr="00F4520D">
        <w:t xml:space="preserve">. </w:t>
      </w:r>
      <w:r w:rsidR="00CC3FD3" w:rsidRPr="00F4520D">
        <w:tab/>
        <w:t>Tilt Steering Wheel:</w:t>
      </w:r>
      <w:bookmarkEnd w:id="72"/>
    </w:p>
    <w:p w14:paraId="450E6C02" w14:textId="77777777" w:rsidR="00CC3FD3" w:rsidRPr="00F4520D" w:rsidRDefault="00CC3FD3" w:rsidP="00CC3FD3">
      <w:pPr>
        <w:ind w:firstLine="720"/>
        <w:rPr>
          <w:rFonts w:ascii="Arial" w:hAnsi="Arial" w:cs="Arial"/>
        </w:rPr>
      </w:pPr>
      <w:r w:rsidRPr="00F4520D">
        <w:rPr>
          <w:rFonts w:ascii="Arial" w:hAnsi="Arial" w:cs="Arial"/>
        </w:rPr>
        <w:t>OEM, standard tilt, and telescoping steering.</w:t>
      </w:r>
    </w:p>
    <w:p w14:paraId="55525A8C" w14:textId="77777777" w:rsidR="00CC3FD3" w:rsidRPr="00F4520D" w:rsidRDefault="00CC3FD3" w:rsidP="00CC3FD3">
      <w:pPr>
        <w:ind w:firstLine="720"/>
        <w:rPr>
          <w:rFonts w:ascii="Arial" w:hAnsi="Arial" w:cs="Arial"/>
        </w:rPr>
      </w:pPr>
    </w:p>
    <w:p w14:paraId="5368942F" w14:textId="77777777" w:rsidR="00CC3FD3" w:rsidRPr="00F4520D" w:rsidRDefault="00CC3FD3" w:rsidP="00CC3FD3">
      <w:pPr>
        <w:rPr>
          <w:rFonts w:ascii="Arial" w:hAnsi="Arial" w:cs="Arial"/>
        </w:rPr>
      </w:pPr>
    </w:p>
    <w:p w14:paraId="6E09BB6B" w14:textId="3BA12E2E" w:rsidR="00CC3FD3" w:rsidRPr="00F4520D" w:rsidRDefault="006A7570" w:rsidP="006A7570">
      <w:pPr>
        <w:pStyle w:val="Heading2"/>
        <w:jc w:val="left"/>
      </w:pPr>
      <w:bookmarkStart w:id="73" w:name="_Toc131077887"/>
      <w:r>
        <w:t>2</w:t>
      </w:r>
      <w:r w:rsidR="00CC3FD3" w:rsidRPr="00F4520D">
        <w:t>.</w:t>
      </w:r>
      <w:r>
        <w:t>38</w:t>
      </w:r>
      <w:r w:rsidR="00CC3FD3" w:rsidRPr="00F4520D">
        <w:t xml:space="preserve">. </w:t>
      </w:r>
      <w:r w:rsidR="00CC3FD3" w:rsidRPr="00F4520D">
        <w:tab/>
        <w:t>Tires:</w:t>
      </w:r>
      <w:bookmarkEnd w:id="73"/>
    </w:p>
    <w:p w14:paraId="0667EABD" w14:textId="18ECA46D" w:rsidR="00CC3FD3" w:rsidRPr="00F4520D" w:rsidRDefault="006D6F77" w:rsidP="00CC3FD3">
      <w:pPr>
        <w:ind w:left="720"/>
        <w:rPr>
          <w:rFonts w:ascii="Arial" w:hAnsi="Arial" w:cs="Arial"/>
        </w:rPr>
      </w:pPr>
      <w:r>
        <w:rPr>
          <w:rFonts w:ascii="Arial" w:hAnsi="Arial" w:cs="Arial"/>
        </w:rPr>
        <w:t>The vehicle</w:t>
      </w:r>
      <w:r w:rsidR="00CC3FD3" w:rsidRPr="00F4520D">
        <w:rPr>
          <w:rFonts w:ascii="Arial" w:hAnsi="Arial" w:cs="Arial"/>
        </w:rPr>
        <w:t xml:space="preserve"> must be furnished with four identical premium, steel belted, black sidewall all-weather radial tires, the size, load rating and the brand as provided by the OEM for the chassis specified. The </w:t>
      </w:r>
      <w:r>
        <w:rPr>
          <w:rFonts w:ascii="Arial" w:hAnsi="Arial" w:cs="Arial"/>
        </w:rPr>
        <w:t>vehicle’s weight distribution</w:t>
      </w:r>
      <w:r w:rsidR="00CC3FD3" w:rsidRPr="00F4520D">
        <w:rPr>
          <w:rFonts w:ascii="Arial" w:hAnsi="Arial" w:cs="Arial"/>
        </w:rPr>
        <w:t xml:space="preserve">, with maximum load, must not load the tires beyond their rated capacity. An OEM compact spare must also be provided </w:t>
      </w:r>
      <w:r>
        <w:rPr>
          <w:rFonts w:ascii="Arial" w:hAnsi="Arial" w:cs="Arial"/>
        </w:rPr>
        <w:t>, mount inside the vehicle,</w:t>
      </w:r>
      <w:r w:rsidR="00CC3FD3" w:rsidRPr="00F4520D">
        <w:rPr>
          <w:rFonts w:ascii="Arial" w:hAnsi="Arial" w:cs="Arial"/>
        </w:rPr>
        <w:t>and be secured in an easily accessible carrier.</w:t>
      </w:r>
    </w:p>
    <w:p w14:paraId="5BA519AB" w14:textId="77777777" w:rsidR="00CC3FD3" w:rsidRPr="00F4520D" w:rsidRDefault="00CC3FD3" w:rsidP="00CC3FD3">
      <w:pPr>
        <w:ind w:left="720"/>
        <w:rPr>
          <w:rFonts w:ascii="Arial" w:hAnsi="Arial" w:cs="Arial"/>
        </w:rPr>
      </w:pPr>
    </w:p>
    <w:p w14:paraId="67D69A1F" w14:textId="6F53A344" w:rsidR="00CC3FD3" w:rsidRPr="00F4520D" w:rsidRDefault="00CC3FD3" w:rsidP="00CC3FD3">
      <w:pPr>
        <w:ind w:left="720"/>
        <w:rPr>
          <w:rFonts w:ascii="Arial" w:hAnsi="Arial" w:cs="Arial"/>
        </w:rPr>
      </w:pPr>
      <w:r w:rsidRPr="00F4520D">
        <w:rPr>
          <w:rFonts w:ascii="Arial" w:hAnsi="Arial" w:cs="Arial"/>
        </w:rPr>
        <w:t xml:space="preserve">Tire changing equipment, as provided by the OEM, must include a </w:t>
      </w:r>
      <w:r w:rsidR="006D6F77">
        <w:rPr>
          <w:rFonts w:ascii="Arial" w:hAnsi="Arial" w:cs="Arial"/>
        </w:rPr>
        <w:t>need for more</w:t>
      </w:r>
      <w:r w:rsidRPr="00F4520D">
        <w:rPr>
          <w:rFonts w:ascii="Arial" w:hAnsi="Arial" w:cs="Arial"/>
        </w:rPr>
        <w:t xml:space="preserve"> strength and capacity and other tools necessary for changing the mounted tires. Tools must be stored within a compartment in the vehicle that must not diminish passenger capacity nor block accessory access.</w:t>
      </w:r>
    </w:p>
    <w:p w14:paraId="2EE391C5" w14:textId="77777777" w:rsidR="00CC3FD3" w:rsidRPr="00F4520D" w:rsidRDefault="00CC3FD3" w:rsidP="00CC3FD3">
      <w:pPr>
        <w:ind w:left="720"/>
        <w:rPr>
          <w:rFonts w:ascii="Arial" w:hAnsi="Arial" w:cs="Arial"/>
        </w:rPr>
      </w:pPr>
    </w:p>
    <w:p w14:paraId="6B5C0BBB" w14:textId="77777777" w:rsidR="00CC3FD3" w:rsidRPr="00F4520D" w:rsidRDefault="00CC3FD3" w:rsidP="00CC3FD3">
      <w:pPr>
        <w:ind w:left="720"/>
        <w:rPr>
          <w:rFonts w:ascii="Arial" w:hAnsi="Arial" w:cs="Arial"/>
        </w:rPr>
      </w:pPr>
      <w:r w:rsidRPr="00F4520D">
        <w:rPr>
          <w:rFonts w:ascii="Arial" w:hAnsi="Arial" w:cs="Arial"/>
        </w:rPr>
        <w:t>Vehicle must have the necessary configuration and clearance on the frame to allow for the use of the OEM jack in changing the tire. Configuration must meet or exceed the OEM design and have provisions to prevent jack slippage. Full instructions on the tire changing procedures and towing of a lowered floor minivan must be provided.</w:t>
      </w:r>
    </w:p>
    <w:p w14:paraId="453AE49E" w14:textId="77777777" w:rsidR="00CC3FD3" w:rsidRPr="00F4520D" w:rsidRDefault="00CC3FD3" w:rsidP="00CC3FD3">
      <w:pPr>
        <w:ind w:left="720"/>
        <w:rPr>
          <w:rFonts w:ascii="Arial" w:hAnsi="Arial" w:cs="Arial"/>
        </w:rPr>
      </w:pPr>
    </w:p>
    <w:p w14:paraId="7F615996" w14:textId="7203EAEF" w:rsidR="00CC3FD3" w:rsidRPr="00F4520D" w:rsidRDefault="00CC3FD3" w:rsidP="00CC3FD3">
      <w:pPr>
        <w:ind w:left="720"/>
        <w:rPr>
          <w:rFonts w:ascii="Arial" w:hAnsi="Arial" w:cs="Arial"/>
        </w:rPr>
      </w:pPr>
      <w:r w:rsidRPr="00F4520D">
        <w:rPr>
          <w:rFonts w:ascii="Arial" w:hAnsi="Arial" w:cs="Arial"/>
        </w:rPr>
        <w:t xml:space="preserve">All tires must be electronically </w:t>
      </w:r>
      <w:r w:rsidR="005F7870" w:rsidRPr="00F4520D">
        <w:rPr>
          <w:rFonts w:ascii="Arial" w:hAnsi="Arial" w:cs="Arial"/>
        </w:rPr>
        <w:t>spin-balanced</w:t>
      </w:r>
      <w:r w:rsidRPr="00F4520D">
        <w:rPr>
          <w:rFonts w:ascii="Arial" w:hAnsi="Arial" w:cs="Arial"/>
        </w:rPr>
        <w:t xml:space="preserve"> to a minimum speed of 65 MPH.</w:t>
      </w:r>
    </w:p>
    <w:p w14:paraId="54B6C7AD" w14:textId="77777777" w:rsidR="00CC3FD3" w:rsidRPr="00F4520D" w:rsidRDefault="00CC3FD3" w:rsidP="00CC3FD3">
      <w:pPr>
        <w:rPr>
          <w:rFonts w:ascii="Arial" w:hAnsi="Arial" w:cs="Arial"/>
        </w:rPr>
      </w:pPr>
    </w:p>
    <w:p w14:paraId="03171F2E" w14:textId="40DE3B18" w:rsidR="00CC3FD3" w:rsidRPr="00F4520D" w:rsidRDefault="006A7570" w:rsidP="006A7570">
      <w:pPr>
        <w:pStyle w:val="Heading2"/>
        <w:jc w:val="left"/>
      </w:pPr>
      <w:bookmarkStart w:id="74" w:name="_Toc131077888"/>
      <w:r>
        <w:t>2</w:t>
      </w:r>
      <w:r w:rsidR="00CC3FD3" w:rsidRPr="00F4520D">
        <w:t>.</w:t>
      </w:r>
      <w:r>
        <w:t>39</w:t>
      </w:r>
      <w:r w:rsidR="00CC3FD3" w:rsidRPr="00F4520D">
        <w:t xml:space="preserve">. </w:t>
      </w:r>
      <w:r w:rsidR="00CC3FD3" w:rsidRPr="00F4520D">
        <w:tab/>
        <w:t>Transmission:</w:t>
      </w:r>
      <w:bookmarkEnd w:id="74"/>
    </w:p>
    <w:p w14:paraId="2913C755" w14:textId="4C57ECBD" w:rsidR="00CC3FD3" w:rsidRPr="00F4520D" w:rsidRDefault="005F7870" w:rsidP="00CC3FD3">
      <w:pPr>
        <w:ind w:left="720"/>
        <w:rPr>
          <w:rFonts w:ascii="Arial" w:hAnsi="Arial" w:cs="Arial"/>
        </w:rPr>
      </w:pPr>
      <w:r w:rsidRPr="00F4520D">
        <w:rPr>
          <w:rFonts w:ascii="Arial" w:hAnsi="Arial" w:cs="Arial"/>
        </w:rPr>
        <w:t>The transmission</w:t>
      </w:r>
      <w:r w:rsidR="00CC3FD3" w:rsidRPr="00F4520D">
        <w:rPr>
          <w:rFonts w:ascii="Arial" w:hAnsi="Arial" w:cs="Arial"/>
        </w:rPr>
        <w:t xml:space="preserve"> must be at least a </w:t>
      </w:r>
      <w:r w:rsidR="00850EA9" w:rsidRPr="00F4520D">
        <w:rPr>
          <w:rFonts w:ascii="Arial" w:hAnsi="Arial" w:cs="Arial"/>
        </w:rPr>
        <w:t>9</w:t>
      </w:r>
      <w:r w:rsidR="00CC3FD3" w:rsidRPr="00F4520D">
        <w:rPr>
          <w:rFonts w:ascii="Arial" w:hAnsi="Arial" w:cs="Arial"/>
        </w:rPr>
        <w:t xml:space="preserve">-speed, automatic overdrive </w:t>
      </w:r>
      <w:r w:rsidRPr="00F4520D">
        <w:rPr>
          <w:rFonts w:ascii="Arial" w:hAnsi="Arial" w:cs="Arial"/>
        </w:rPr>
        <w:t>transmission</w:t>
      </w:r>
      <w:r w:rsidR="00CC3FD3" w:rsidRPr="00F4520D">
        <w:rPr>
          <w:rFonts w:ascii="Arial" w:hAnsi="Arial" w:cs="Arial"/>
        </w:rPr>
        <w:t xml:space="preserve"> with </w:t>
      </w:r>
      <w:r w:rsidR="006D6F77">
        <w:rPr>
          <w:rFonts w:ascii="Arial" w:hAnsi="Arial" w:cs="Arial"/>
        </w:rPr>
        <w:t xml:space="preserve">a </w:t>
      </w:r>
      <w:r w:rsidR="00CC3FD3" w:rsidRPr="00F4520D">
        <w:rPr>
          <w:rFonts w:ascii="Arial" w:hAnsi="Arial" w:cs="Arial"/>
        </w:rPr>
        <w:t>transmission cooler.</w:t>
      </w:r>
    </w:p>
    <w:p w14:paraId="76D2D461" w14:textId="77777777" w:rsidR="00CC3FD3" w:rsidRPr="00F4520D" w:rsidRDefault="00CC3FD3" w:rsidP="00CC3FD3">
      <w:pPr>
        <w:rPr>
          <w:rFonts w:ascii="Arial" w:hAnsi="Arial" w:cs="Arial"/>
        </w:rPr>
      </w:pPr>
    </w:p>
    <w:p w14:paraId="112A8F8B" w14:textId="4433BE3B" w:rsidR="00CC3FD3" w:rsidRPr="00F4520D" w:rsidRDefault="006A7570" w:rsidP="006A7570">
      <w:pPr>
        <w:pStyle w:val="Heading2"/>
        <w:jc w:val="left"/>
      </w:pPr>
      <w:bookmarkStart w:id="75" w:name="_Toc131077889"/>
      <w:r>
        <w:t>2</w:t>
      </w:r>
      <w:r w:rsidR="00CC3FD3" w:rsidRPr="00F4520D">
        <w:t>.4</w:t>
      </w:r>
      <w:r>
        <w:t>0</w:t>
      </w:r>
      <w:r w:rsidR="00CC3FD3" w:rsidRPr="00F4520D">
        <w:t xml:space="preserve">. </w:t>
      </w:r>
      <w:r w:rsidR="00CC3FD3" w:rsidRPr="00F4520D">
        <w:tab/>
        <w:t>Undercoating:</w:t>
      </w:r>
      <w:bookmarkEnd w:id="75"/>
    </w:p>
    <w:p w14:paraId="28D1762E" w14:textId="77777777" w:rsidR="00CC3FD3" w:rsidRPr="00F4520D" w:rsidRDefault="00CC3FD3" w:rsidP="00CC3FD3">
      <w:pPr>
        <w:ind w:left="720"/>
        <w:rPr>
          <w:rFonts w:ascii="Arial" w:hAnsi="Arial" w:cs="Arial"/>
        </w:rPr>
      </w:pPr>
      <w:r w:rsidRPr="00F4520D">
        <w:rPr>
          <w:rFonts w:ascii="Arial" w:hAnsi="Arial" w:cs="Arial"/>
        </w:rPr>
        <w:t>The entire body/frame under structure of the vehicle must be fully undercoated with nonflammable, resin-type material polyoleum, or the equivalent.</w:t>
      </w:r>
    </w:p>
    <w:p w14:paraId="06AF7C69" w14:textId="77777777" w:rsidR="00CC3FD3" w:rsidRPr="00F4520D" w:rsidRDefault="00CC3FD3" w:rsidP="00CC3FD3">
      <w:pPr>
        <w:ind w:left="720"/>
        <w:rPr>
          <w:rFonts w:ascii="Arial" w:hAnsi="Arial" w:cs="Arial"/>
        </w:rPr>
      </w:pPr>
    </w:p>
    <w:p w14:paraId="7E7E1D7C" w14:textId="77777777" w:rsidR="00CC3FD3" w:rsidRPr="00F4520D" w:rsidRDefault="00CC3FD3" w:rsidP="00CC3FD3">
      <w:pPr>
        <w:rPr>
          <w:rFonts w:ascii="Arial" w:hAnsi="Arial" w:cs="Arial"/>
        </w:rPr>
      </w:pPr>
    </w:p>
    <w:p w14:paraId="473E0B5E" w14:textId="3F9A9810" w:rsidR="00CC3FD3" w:rsidRPr="00F4520D" w:rsidRDefault="006A7570" w:rsidP="006A7570">
      <w:pPr>
        <w:pStyle w:val="Heading2"/>
        <w:jc w:val="left"/>
      </w:pPr>
      <w:bookmarkStart w:id="76" w:name="_Toc131077890"/>
      <w:r>
        <w:t>2.</w:t>
      </w:r>
      <w:r w:rsidR="00CC3FD3" w:rsidRPr="00F4520D">
        <w:t>4</w:t>
      </w:r>
      <w:r>
        <w:t>1</w:t>
      </w:r>
      <w:r w:rsidR="00CC3FD3" w:rsidRPr="00F4520D">
        <w:t xml:space="preserve">. </w:t>
      </w:r>
      <w:r w:rsidR="00CC3FD3" w:rsidRPr="00F4520D">
        <w:tab/>
        <w:t>Weight Analysis:</w:t>
      </w:r>
      <w:bookmarkEnd w:id="76"/>
    </w:p>
    <w:p w14:paraId="3246EF97" w14:textId="731525CF" w:rsidR="00CC3FD3" w:rsidRPr="00F4520D" w:rsidRDefault="00CC3FD3" w:rsidP="00CC3FD3">
      <w:pPr>
        <w:ind w:left="720"/>
        <w:rPr>
          <w:rFonts w:ascii="Arial" w:hAnsi="Arial" w:cs="Arial"/>
        </w:rPr>
      </w:pPr>
      <w:r w:rsidRPr="00F4520D">
        <w:rPr>
          <w:rFonts w:ascii="Arial" w:hAnsi="Arial" w:cs="Arial"/>
        </w:rPr>
        <w:t xml:space="preserve">A </w:t>
      </w:r>
      <w:r w:rsidR="00647328" w:rsidRPr="00F4520D">
        <w:rPr>
          <w:rFonts w:ascii="Arial" w:hAnsi="Arial" w:cs="Arial"/>
        </w:rPr>
        <w:t>weighted</w:t>
      </w:r>
      <w:r w:rsidRPr="00F4520D">
        <w:rPr>
          <w:rFonts w:ascii="Arial" w:hAnsi="Arial" w:cs="Arial"/>
        </w:rPr>
        <w:t xml:space="preserve"> analysis must be submitted with each bid. This must include the base vehicle weight and the weight of each of the optional items. Bids submitted without weight analysis will not be considered.</w:t>
      </w:r>
    </w:p>
    <w:p w14:paraId="6662308C" w14:textId="77777777" w:rsidR="00CC3FD3" w:rsidRPr="00F4520D" w:rsidRDefault="00CC3FD3" w:rsidP="00CC3FD3">
      <w:pPr>
        <w:rPr>
          <w:rFonts w:ascii="Arial" w:hAnsi="Arial" w:cs="Arial"/>
        </w:rPr>
      </w:pPr>
    </w:p>
    <w:p w14:paraId="5FED49A4" w14:textId="0043DF9E" w:rsidR="00CC3FD3" w:rsidRPr="00F4520D" w:rsidRDefault="006A7570" w:rsidP="006A7570">
      <w:pPr>
        <w:pStyle w:val="Heading2"/>
        <w:jc w:val="left"/>
      </w:pPr>
      <w:bookmarkStart w:id="77" w:name="_Toc131077891"/>
      <w:r>
        <w:t>2</w:t>
      </w:r>
      <w:r w:rsidR="00CC3FD3" w:rsidRPr="00F4520D">
        <w:t>.4</w:t>
      </w:r>
      <w:r>
        <w:t>2</w:t>
      </w:r>
      <w:r w:rsidR="00CC3FD3" w:rsidRPr="00F4520D">
        <w:t xml:space="preserve">. </w:t>
      </w:r>
      <w:r w:rsidR="00CC3FD3" w:rsidRPr="00F4520D">
        <w:tab/>
        <w:t>Wheelbase:</w:t>
      </w:r>
      <w:bookmarkEnd w:id="77"/>
    </w:p>
    <w:p w14:paraId="2D2F102A" w14:textId="4E08FDDD" w:rsidR="00CC3FD3" w:rsidRPr="00F4520D" w:rsidRDefault="00CC3FD3" w:rsidP="00CC3FD3">
      <w:pPr>
        <w:ind w:left="720"/>
        <w:rPr>
          <w:rFonts w:ascii="Arial" w:hAnsi="Arial" w:cs="Arial"/>
        </w:rPr>
      </w:pPr>
      <w:r w:rsidRPr="00F4520D">
        <w:rPr>
          <w:rFonts w:ascii="Arial" w:hAnsi="Arial" w:cs="Arial"/>
        </w:rPr>
        <w:t>The vehicle wheelbase must have a minimum 1</w:t>
      </w:r>
      <w:r w:rsidR="00B44D7E" w:rsidRPr="00F4520D">
        <w:rPr>
          <w:rFonts w:ascii="Arial" w:hAnsi="Arial" w:cs="Arial"/>
        </w:rPr>
        <w:t>19</w:t>
      </w:r>
      <w:r w:rsidRPr="00F4520D">
        <w:rPr>
          <w:rFonts w:ascii="Arial" w:hAnsi="Arial" w:cs="Arial"/>
        </w:rPr>
        <w:t>-inch wheelbase</w:t>
      </w:r>
      <w:r w:rsidR="00647328" w:rsidRPr="00F4520D">
        <w:rPr>
          <w:rFonts w:ascii="Arial" w:hAnsi="Arial" w:cs="Arial"/>
        </w:rPr>
        <w:t>. It must</w:t>
      </w:r>
      <w:r w:rsidRPr="00F4520D">
        <w:rPr>
          <w:rFonts w:ascii="Arial" w:hAnsi="Arial" w:cs="Arial"/>
        </w:rPr>
        <w:t xml:space="preserve"> be sufficient to accommodate the seating configurations required while meeting applicable Federal and State safety requirements and chassis manufacturer’s specifications for weight distributions.</w:t>
      </w:r>
    </w:p>
    <w:p w14:paraId="320C6A39" w14:textId="77777777" w:rsidR="006A7570" w:rsidRDefault="006A7570" w:rsidP="00CC3FD3">
      <w:pPr>
        <w:rPr>
          <w:rFonts w:ascii="Arial" w:hAnsi="Arial" w:cs="Arial"/>
          <w:b/>
        </w:rPr>
      </w:pPr>
    </w:p>
    <w:p w14:paraId="26F4C63F" w14:textId="77777777" w:rsidR="006A7570" w:rsidRDefault="006A7570" w:rsidP="00CC3FD3">
      <w:pPr>
        <w:rPr>
          <w:rFonts w:ascii="Arial" w:hAnsi="Arial" w:cs="Arial"/>
          <w:b/>
        </w:rPr>
      </w:pPr>
    </w:p>
    <w:p w14:paraId="70B1187A" w14:textId="2153CD39" w:rsidR="00CC3FD3" w:rsidRPr="00F4520D" w:rsidRDefault="006A7570" w:rsidP="006A7570">
      <w:pPr>
        <w:pStyle w:val="Heading2"/>
        <w:jc w:val="left"/>
      </w:pPr>
      <w:bookmarkStart w:id="78" w:name="_Toc131077892"/>
      <w:r>
        <w:t>2</w:t>
      </w:r>
      <w:r w:rsidR="00CC3FD3" w:rsidRPr="00F4520D">
        <w:t>.4</w:t>
      </w:r>
      <w:r>
        <w:t>3</w:t>
      </w:r>
      <w:r w:rsidR="00CC3FD3" w:rsidRPr="00F4520D">
        <w:t xml:space="preserve">. </w:t>
      </w:r>
      <w:r w:rsidR="00CC3FD3" w:rsidRPr="00F4520D">
        <w:tab/>
        <w:t>Wheels:</w:t>
      </w:r>
      <w:bookmarkEnd w:id="78"/>
    </w:p>
    <w:p w14:paraId="5504F030" w14:textId="30A68303" w:rsidR="00CC3FD3" w:rsidRPr="00F4520D" w:rsidRDefault="00CC3FD3" w:rsidP="00CC3FD3">
      <w:pPr>
        <w:ind w:left="720"/>
        <w:rPr>
          <w:rFonts w:ascii="Arial" w:hAnsi="Arial" w:cs="Arial"/>
        </w:rPr>
      </w:pPr>
      <w:r w:rsidRPr="00F4520D">
        <w:rPr>
          <w:rFonts w:ascii="Arial" w:hAnsi="Arial" w:cs="Arial"/>
        </w:rPr>
        <w:t xml:space="preserve">OEM standard, 17” minimum, to be compatible with the GVWR and tires specified. Four aluminum wheels, with four covers/hub caps, must be furnished, plus an OEM compact </w:t>
      </w:r>
      <w:r w:rsidRPr="00F4520D">
        <w:rPr>
          <w:rFonts w:ascii="Arial" w:hAnsi="Arial" w:cs="Arial"/>
        </w:rPr>
        <w:lastRenderedPageBreak/>
        <w:t>spare</w:t>
      </w:r>
      <w:r w:rsidR="0075174B" w:rsidRPr="00F4520D">
        <w:rPr>
          <w:rFonts w:ascii="Arial" w:hAnsi="Arial" w:cs="Arial"/>
        </w:rPr>
        <w:t xml:space="preserve"> tire kit. Tire changing kit, as provided by the OEM, shall include a jack of sufficient</w:t>
      </w:r>
      <w:r w:rsidR="00647328" w:rsidRPr="00F4520D">
        <w:rPr>
          <w:rFonts w:ascii="Arial" w:hAnsi="Arial" w:cs="Arial"/>
        </w:rPr>
        <w:t xml:space="preserve"> </w:t>
      </w:r>
      <w:r w:rsidR="0075174B" w:rsidRPr="00F4520D">
        <w:rPr>
          <w:rFonts w:ascii="Arial" w:hAnsi="Arial" w:cs="Arial"/>
        </w:rPr>
        <w:t>strength/capacity, and other tools necessary for changing the mounted tires, shall be stored in a compartment/container within the vehicle</w:t>
      </w:r>
      <w:r w:rsidR="00647328" w:rsidRPr="00F4520D">
        <w:rPr>
          <w:rFonts w:ascii="Arial" w:hAnsi="Arial" w:cs="Arial"/>
        </w:rPr>
        <w:t>.</w:t>
      </w:r>
    </w:p>
    <w:p w14:paraId="397F4E29" w14:textId="28BD3124" w:rsidR="00CC3FD3" w:rsidRPr="00F4520D" w:rsidRDefault="00CC3FD3" w:rsidP="00CC3FD3">
      <w:pPr>
        <w:ind w:left="720"/>
        <w:rPr>
          <w:rFonts w:ascii="Arial" w:hAnsi="Arial" w:cs="Arial"/>
        </w:rPr>
      </w:pPr>
      <w:r w:rsidRPr="00F4520D">
        <w:rPr>
          <w:rFonts w:ascii="Arial" w:hAnsi="Arial" w:cs="Arial"/>
        </w:rPr>
        <w:t xml:space="preserve">The front end must have an alignment </w:t>
      </w:r>
      <w:r w:rsidR="006D6F77">
        <w:rPr>
          <w:rFonts w:ascii="Arial" w:hAnsi="Arial" w:cs="Arial"/>
        </w:rPr>
        <w:t>before</w:t>
      </w:r>
      <w:r w:rsidRPr="00F4520D">
        <w:rPr>
          <w:rFonts w:ascii="Arial" w:hAnsi="Arial" w:cs="Arial"/>
        </w:rPr>
        <w:t xml:space="preserve"> final delivery. Documentation of wheel alignment with adjustment data must be furnished when vehicle is delivered.</w:t>
      </w:r>
    </w:p>
    <w:p w14:paraId="63E643DF" w14:textId="77777777" w:rsidR="00CC3FD3" w:rsidRPr="00F4520D" w:rsidRDefault="00CC3FD3" w:rsidP="00CC3FD3">
      <w:pPr>
        <w:rPr>
          <w:rFonts w:ascii="Arial" w:hAnsi="Arial" w:cs="Arial"/>
        </w:rPr>
      </w:pPr>
    </w:p>
    <w:p w14:paraId="13C6BF12" w14:textId="3B889D7B" w:rsidR="00CC3FD3" w:rsidRPr="00F4520D" w:rsidRDefault="006A7570" w:rsidP="006A7570">
      <w:pPr>
        <w:pStyle w:val="Heading2"/>
        <w:jc w:val="left"/>
      </w:pPr>
      <w:bookmarkStart w:id="79" w:name="_Toc131077893"/>
      <w:r>
        <w:t>2</w:t>
      </w:r>
      <w:r w:rsidR="00CC3FD3" w:rsidRPr="00F4520D">
        <w:t>.</w:t>
      </w:r>
      <w:r>
        <w:t>44</w:t>
      </w:r>
      <w:r w:rsidR="00CC3FD3" w:rsidRPr="00F4520D">
        <w:t xml:space="preserve">. </w:t>
      </w:r>
      <w:r w:rsidR="00CC3FD3" w:rsidRPr="00F4520D">
        <w:tab/>
        <w:t>Wheel Wells:</w:t>
      </w:r>
      <w:bookmarkEnd w:id="79"/>
    </w:p>
    <w:p w14:paraId="4A9CCF15" w14:textId="77777777" w:rsidR="00CC3FD3" w:rsidRPr="00F4520D" w:rsidRDefault="00CC3FD3" w:rsidP="00CC3FD3">
      <w:pPr>
        <w:ind w:firstLine="720"/>
        <w:rPr>
          <w:rFonts w:ascii="Arial" w:hAnsi="Arial" w:cs="Arial"/>
        </w:rPr>
      </w:pPr>
      <w:r w:rsidRPr="00F4520D">
        <w:rPr>
          <w:rFonts w:ascii="Arial" w:hAnsi="Arial" w:cs="Arial"/>
        </w:rPr>
        <w:t>Wheel wells must be OEM.</w:t>
      </w:r>
    </w:p>
    <w:p w14:paraId="7CC145A5" w14:textId="77777777" w:rsidR="00CC3FD3" w:rsidRPr="00F4520D" w:rsidRDefault="00CC3FD3" w:rsidP="00CC3FD3">
      <w:pPr>
        <w:rPr>
          <w:rFonts w:ascii="Arial" w:hAnsi="Arial" w:cs="Arial"/>
        </w:rPr>
      </w:pPr>
    </w:p>
    <w:p w14:paraId="1D99D629" w14:textId="69915EEF" w:rsidR="00CC3FD3" w:rsidRPr="00F4520D" w:rsidRDefault="006A7570" w:rsidP="006A7570">
      <w:pPr>
        <w:pStyle w:val="Heading2"/>
        <w:jc w:val="left"/>
      </w:pPr>
      <w:bookmarkStart w:id="80" w:name="_Toc131077894"/>
      <w:r>
        <w:t>2</w:t>
      </w:r>
      <w:r w:rsidR="00CC3FD3" w:rsidRPr="00F4520D">
        <w:t>.</w:t>
      </w:r>
      <w:r>
        <w:t>45</w:t>
      </w:r>
      <w:r w:rsidR="00CC3FD3" w:rsidRPr="00F4520D">
        <w:t xml:space="preserve">. </w:t>
      </w:r>
      <w:r w:rsidR="00CC3FD3" w:rsidRPr="00F4520D">
        <w:tab/>
        <w:t>Windows:</w:t>
      </w:r>
      <w:bookmarkEnd w:id="80"/>
    </w:p>
    <w:p w14:paraId="31B9A941" w14:textId="77777777" w:rsidR="00CC3FD3" w:rsidRPr="00F4520D" w:rsidRDefault="00CC3FD3" w:rsidP="00CC3FD3">
      <w:pPr>
        <w:ind w:left="720"/>
        <w:rPr>
          <w:rFonts w:ascii="Arial" w:hAnsi="Arial" w:cs="Arial"/>
        </w:rPr>
      </w:pPr>
      <w:r w:rsidRPr="00F4520D">
        <w:rPr>
          <w:rFonts w:ascii="Arial" w:hAnsi="Arial" w:cs="Arial"/>
        </w:rPr>
        <w:t>Safety Requirements: All windows and glazing must meet all applicable Federal and State Motor Vehicle Safety Standards for safety and translucency. All glazing materials must conform to the requirements of FMVSS No. 205.</w:t>
      </w:r>
    </w:p>
    <w:p w14:paraId="3A9EEB98" w14:textId="77777777" w:rsidR="00CC3FD3" w:rsidRPr="00F4520D" w:rsidRDefault="00CC3FD3" w:rsidP="00CC3FD3">
      <w:pPr>
        <w:ind w:left="720"/>
        <w:rPr>
          <w:rFonts w:ascii="Arial" w:hAnsi="Arial" w:cs="Arial"/>
        </w:rPr>
      </w:pPr>
    </w:p>
    <w:p w14:paraId="7DC0FCE8" w14:textId="77777777" w:rsidR="00CC3FD3" w:rsidRPr="00F4520D" w:rsidRDefault="00CC3FD3" w:rsidP="00CC3FD3">
      <w:pPr>
        <w:ind w:left="720"/>
        <w:rPr>
          <w:rFonts w:ascii="Arial" w:hAnsi="Arial" w:cs="Arial"/>
        </w:rPr>
      </w:pPr>
      <w:r w:rsidRPr="00F4520D">
        <w:rPr>
          <w:rFonts w:ascii="Arial" w:hAnsi="Arial" w:cs="Arial"/>
        </w:rPr>
        <w:t>Rear Window: Must be equipped with OEM rear defrost, wiper and washer.</w:t>
      </w:r>
    </w:p>
    <w:p w14:paraId="6FB3568D" w14:textId="77777777" w:rsidR="00CC3FD3" w:rsidRPr="00F4520D" w:rsidRDefault="00CC3FD3" w:rsidP="00CC3FD3">
      <w:pPr>
        <w:ind w:left="720"/>
        <w:rPr>
          <w:rFonts w:ascii="Arial" w:hAnsi="Arial" w:cs="Arial"/>
        </w:rPr>
      </w:pPr>
    </w:p>
    <w:p w14:paraId="48D5CB74" w14:textId="46BCD32A" w:rsidR="00CC3FD3" w:rsidRPr="00F4520D" w:rsidRDefault="00CC3FD3" w:rsidP="00CC3FD3">
      <w:pPr>
        <w:ind w:left="720"/>
        <w:rPr>
          <w:rFonts w:ascii="Arial" w:hAnsi="Arial" w:cs="Arial"/>
        </w:rPr>
      </w:pPr>
      <w:r w:rsidRPr="00F4520D">
        <w:rPr>
          <w:rFonts w:ascii="Arial" w:hAnsi="Arial" w:cs="Arial"/>
        </w:rPr>
        <w:t>Front door</w:t>
      </w:r>
      <w:r w:rsidR="00647328" w:rsidRPr="00F4520D">
        <w:rPr>
          <w:rFonts w:ascii="Arial" w:hAnsi="Arial" w:cs="Arial"/>
        </w:rPr>
        <w:t>, side</w:t>
      </w:r>
      <w:r w:rsidRPr="00F4520D">
        <w:rPr>
          <w:rFonts w:ascii="Arial" w:hAnsi="Arial" w:cs="Arial"/>
        </w:rPr>
        <w:t xml:space="preserve">, and rear window glass must be OEM and tinted to the darkest tint available, within Federal, </w:t>
      </w:r>
      <w:r w:rsidR="009C2C1C" w:rsidRPr="00F4520D">
        <w:rPr>
          <w:rFonts w:ascii="Arial" w:hAnsi="Arial" w:cs="Arial"/>
        </w:rPr>
        <w:t>State,</w:t>
      </w:r>
      <w:r w:rsidRPr="00F4520D">
        <w:rPr>
          <w:rFonts w:ascii="Arial" w:hAnsi="Arial" w:cs="Arial"/>
        </w:rPr>
        <w:t xml:space="preserve"> and local standards. Passenger compartment windows must be provided the full length of the vehicle. </w:t>
      </w:r>
    </w:p>
    <w:p w14:paraId="4CEAEE51" w14:textId="77777777" w:rsidR="00CC3FD3" w:rsidRPr="00F4520D" w:rsidRDefault="00CC3FD3" w:rsidP="00CC3FD3">
      <w:pPr>
        <w:rPr>
          <w:rFonts w:ascii="Arial" w:hAnsi="Arial" w:cs="Arial"/>
        </w:rPr>
      </w:pPr>
    </w:p>
    <w:p w14:paraId="6BC576B6" w14:textId="1EF83134" w:rsidR="00CC3FD3" w:rsidRPr="00F4520D" w:rsidRDefault="006A7570" w:rsidP="006A7570">
      <w:pPr>
        <w:pStyle w:val="Heading2"/>
        <w:jc w:val="left"/>
      </w:pPr>
      <w:bookmarkStart w:id="81" w:name="_Toc131077895"/>
      <w:r>
        <w:t>2</w:t>
      </w:r>
      <w:r w:rsidR="00CC3FD3" w:rsidRPr="00F4520D">
        <w:t>.</w:t>
      </w:r>
      <w:r>
        <w:t>46</w:t>
      </w:r>
      <w:r w:rsidR="00CC3FD3" w:rsidRPr="00F4520D">
        <w:t xml:space="preserve">. </w:t>
      </w:r>
      <w:r w:rsidR="00CC3FD3" w:rsidRPr="00F4520D">
        <w:tab/>
        <w:t>Windshield:</w:t>
      </w:r>
      <w:bookmarkEnd w:id="81"/>
    </w:p>
    <w:p w14:paraId="1168036E" w14:textId="2E3D8434" w:rsidR="00CC3FD3" w:rsidRPr="00F4520D" w:rsidRDefault="00CC3FD3" w:rsidP="00CC3FD3">
      <w:pPr>
        <w:ind w:left="720"/>
        <w:rPr>
          <w:rFonts w:ascii="Arial" w:hAnsi="Arial" w:cs="Arial"/>
        </w:rPr>
      </w:pPr>
      <w:r w:rsidRPr="00F4520D">
        <w:rPr>
          <w:rFonts w:ascii="Arial" w:hAnsi="Arial" w:cs="Arial"/>
        </w:rPr>
        <w:t xml:space="preserve">The windshield must be OEM safety glass, tinted in conformity with FMVSS 212 and other Federal Safety requirements. </w:t>
      </w:r>
      <w:r w:rsidR="00647328" w:rsidRPr="00F4520D">
        <w:rPr>
          <w:rFonts w:ascii="Arial" w:hAnsi="Arial" w:cs="Arial"/>
        </w:rPr>
        <w:t>The windshield</w:t>
      </w:r>
      <w:r w:rsidRPr="00F4520D">
        <w:rPr>
          <w:rFonts w:ascii="Arial" w:hAnsi="Arial" w:cs="Arial"/>
        </w:rPr>
        <w:t xml:space="preserve"> must have a heavier tint band above eye level, if available from the factory.</w:t>
      </w:r>
    </w:p>
    <w:p w14:paraId="5E58483C" w14:textId="77777777" w:rsidR="00CC3FD3" w:rsidRPr="00F4520D" w:rsidRDefault="00CC3FD3" w:rsidP="00CC3FD3">
      <w:pPr>
        <w:rPr>
          <w:rFonts w:ascii="Arial" w:hAnsi="Arial" w:cs="Arial"/>
        </w:rPr>
      </w:pPr>
    </w:p>
    <w:p w14:paraId="7BD80541" w14:textId="3A192DCF" w:rsidR="00CC3FD3" w:rsidRPr="00F4520D" w:rsidRDefault="006A7570" w:rsidP="006A7570">
      <w:pPr>
        <w:pStyle w:val="Heading2"/>
        <w:jc w:val="left"/>
      </w:pPr>
      <w:bookmarkStart w:id="82" w:name="_Toc131077896"/>
      <w:r>
        <w:t>2</w:t>
      </w:r>
      <w:r w:rsidR="00CC3FD3" w:rsidRPr="00F4520D">
        <w:t>.</w:t>
      </w:r>
      <w:r>
        <w:t>47</w:t>
      </w:r>
      <w:r w:rsidR="00CC3FD3" w:rsidRPr="00F4520D">
        <w:t xml:space="preserve">. </w:t>
      </w:r>
      <w:r w:rsidR="00CC3FD3" w:rsidRPr="00F4520D">
        <w:tab/>
        <w:t>Windshield Wipers, Washers and Fluid Reservoir:</w:t>
      </w:r>
      <w:bookmarkEnd w:id="82"/>
    </w:p>
    <w:p w14:paraId="294E7830" w14:textId="77777777" w:rsidR="00CC3FD3" w:rsidRPr="00F4520D" w:rsidRDefault="00CC3FD3" w:rsidP="00CC3FD3">
      <w:pPr>
        <w:ind w:left="720"/>
        <w:rPr>
          <w:rFonts w:ascii="Arial" w:hAnsi="Arial" w:cs="Arial"/>
        </w:rPr>
      </w:pPr>
      <w:r w:rsidRPr="00F4520D">
        <w:rPr>
          <w:rFonts w:ascii="Arial" w:hAnsi="Arial" w:cs="Arial"/>
        </w:rPr>
        <w:t xml:space="preserve">Dual, electrically driven wipers, with intermittent speed settings, and standard washers must be furnished in the front. Electrically driven wiper, with intermittent and other speed settings, and washer must be furnished in the rear. </w:t>
      </w:r>
    </w:p>
    <w:p w14:paraId="4265A0BB" w14:textId="77777777" w:rsidR="00CC3FD3" w:rsidRPr="00F4520D" w:rsidRDefault="00CC3FD3" w:rsidP="00CC3FD3">
      <w:pPr>
        <w:rPr>
          <w:rFonts w:ascii="Arial" w:hAnsi="Arial" w:cs="Arial"/>
          <w:color w:val="FF0000"/>
        </w:rPr>
      </w:pPr>
    </w:p>
    <w:p w14:paraId="4FD3F0DC" w14:textId="63B27B9D" w:rsidR="00CC3FD3" w:rsidRPr="00F4520D" w:rsidRDefault="006A7570" w:rsidP="006A7570">
      <w:pPr>
        <w:pStyle w:val="Heading2"/>
        <w:jc w:val="left"/>
      </w:pPr>
      <w:bookmarkStart w:id="83" w:name="_Toc131077897"/>
      <w:r>
        <w:t>2</w:t>
      </w:r>
      <w:r w:rsidR="00CC3FD3" w:rsidRPr="00F4520D">
        <w:t>.</w:t>
      </w:r>
      <w:r>
        <w:t>48</w:t>
      </w:r>
      <w:r w:rsidR="00CC3FD3" w:rsidRPr="00F4520D">
        <w:t xml:space="preserve">. </w:t>
      </w:r>
      <w:r w:rsidR="00CC3FD3" w:rsidRPr="00F4520D">
        <w:tab/>
        <w:t>Wiring and Electrical</w:t>
      </w:r>
      <w:bookmarkEnd w:id="83"/>
    </w:p>
    <w:p w14:paraId="10CC1A57" w14:textId="5CD0DB3D" w:rsidR="00CC3FD3" w:rsidRPr="00F4520D" w:rsidRDefault="00CC3FD3" w:rsidP="00CC3FD3">
      <w:pPr>
        <w:ind w:left="720"/>
        <w:rPr>
          <w:rFonts w:ascii="Arial" w:hAnsi="Arial" w:cs="Arial"/>
        </w:rPr>
      </w:pPr>
      <w:r w:rsidRPr="00F4520D">
        <w:rPr>
          <w:rFonts w:ascii="Arial" w:hAnsi="Arial" w:cs="Arial"/>
        </w:rPr>
        <w:t>Each vehicle must have a 12-volt electrical charging system as supplied from the OEM.</w:t>
      </w:r>
    </w:p>
    <w:p w14:paraId="011B3D19" w14:textId="61B30E05" w:rsidR="00CC3FD3" w:rsidRPr="00F4520D" w:rsidRDefault="00734039" w:rsidP="00CC3FD3">
      <w:pPr>
        <w:ind w:left="720"/>
        <w:rPr>
          <w:rFonts w:ascii="Arial" w:hAnsi="Arial" w:cs="Arial"/>
        </w:rPr>
      </w:pPr>
      <w:r w:rsidRPr="00F4520D">
        <w:rPr>
          <w:rFonts w:ascii="Arial" w:hAnsi="Arial" w:cs="Arial"/>
        </w:rPr>
        <w:t xml:space="preserve">Battery cables and connectors shall be OEM </w:t>
      </w:r>
    </w:p>
    <w:p w14:paraId="0D03921F" w14:textId="1A40EF8D" w:rsidR="00CC3FD3" w:rsidRPr="00F4520D" w:rsidRDefault="00CC3FD3" w:rsidP="00CC3FD3">
      <w:pPr>
        <w:ind w:left="720"/>
        <w:rPr>
          <w:rFonts w:ascii="Arial" w:hAnsi="Arial" w:cs="Arial"/>
        </w:rPr>
      </w:pPr>
      <w:r w:rsidRPr="00F4520D">
        <w:rPr>
          <w:rFonts w:ascii="Arial" w:hAnsi="Arial" w:cs="Arial"/>
        </w:rPr>
        <w:t xml:space="preserve">Original manufacturer’s vehicle wiring must remain unchanged to the greatest extent practicable </w:t>
      </w:r>
      <w:r w:rsidR="006A7570">
        <w:rPr>
          <w:rFonts w:ascii="Arial" w:hAnsi="Arial" w:cs="Arial"/>
        </w:rPr>
        <w:t xml:space="preserve">and </w:t>
      </w:r>
      <w:r w:rsidRPr="00F4520D">
        <w:rPr>
          <w:rFonts w:ascii="Arial" w:hAnsi="Arial" w:cs="Arial"/>
        </w:rPr>
        <w:t>consistent with the requirements of these specifications. All general-purpose wires must be OEM quality and gauge or equivalent. All wiring must meet SAE standards.</w:t>
      </w:r>
    </w:p>
    <w:p w14:paraId="5D095EEA" w14:textId="77777777" w:rsidR="00CC3FD3" w:rsidRPr="00F4520D" w:rsidRDefault="00CC3FD3" w:rsidP="00CC3FD3">
      <w:pPr>
        <w:ind w:left="720"/>
        <w:rPr>
          <w:rFonts w:ascii="Arial" w:hAnsi="Arial" w:cs="Arial"/>
        </w:rPr>
      </w:pPr>
    </w:p>
    <w:p w14:paraId="4B8B306E" w14:textId="3894A47C" w:rsidR="00CC3FD3" w:rsidRPr="00F4520D" w:rsidRDefault="00CC3FD3" w:rsidP="00CC3FD3">
      <w:pPr>
        <w:ind w:left="720"/>
        <w:rPr>
          <w:rFonts w:ascii="Arial" w:hAnsi="Arial" w:cs="Arial"/>
        </w:rPr>
      </w:pPr>
      <w:r w:rsidRPr="00F4520D">
        <w:rPr>
          <w:rFonts w:ascii="Arial" w:hAnsi="Arial" w:cs="Arial"/>
        </w:rPr>
        <w:t xml:space="preserve">All electrical wiring must be automotive stranded copper of sufficient gauge to handle the </w:t>
      </w:r>
      <w:r w:rsidR="002967FD" w:rsidRPr="00F4520D">
        <w:rPr>
          <w:rFonts w:ascii="Arial" w:hAnsi="Arial" w:cs="Arial"/>
        </w:rPr>
        <w:t>load, and</w:t>
      </w:r>
      <w:r w:rsidRPr="00F4520D">
        <w:rPr>
          <w:rFonts w:ascii="Arial" w:hAnsi="Arial" w:cs="Arial"/>
        </w:rPr>
        <w:t xml:space="preserve"> color-coded to match the OEM, with no wires of the same color in the same loom or harness. Plastic wire ties are not acceptable. </w:t>
      </w:r>
      <w:r w:rsidR="009A57FA" w:rsidRPr="00F4520D">
        <w:rPr>
          <w:rFonts w:ascii="Arial" w:hAnsi="Arial" w:cs="Arial"/>
        </w:rPr>
        <w:t>All exposed terminals and wiring must be protected from the elements using sealed terminals or heat shrink where necessary</w:t>
      </w:r>
      <w:r w:rsidRPr="00F4520D">
        <w:rPr>
          <w:rFonts w:ascii="Arial" w:hAnsi="Arial" w:cs="Arial"/>
        </w:rPr>
        <w:t>. Exposed wires will be wrapped or loomed in corrosion/</w:t>
      </w:r>
      <w:r w:rsidR="009A57FA" w:rsidRPr="00F4520D">
        <w:rPr>
          <w:rFonts w:ascii="Arial" w:hAnsi="Arial" w:cs="Arial"/>
        </w:rPr>
        <w:t xml:space="preserve">moisture-resistant </w:t>
      </w:r>
      <w:r w:rsidRPr="00F4520D">
        <w:rPr>
          <w:rFonts w:ascii="Arial" w:hAnsi="Arial" w:cs="Arial"/>
        </w:rPr>
        <w:t>material.</w:t>
      </w:r>
    </w:p>
    <w:p w14:paraId="35CDC008" w14:textId="77777777" w:rsidR="00CC3FD3" w:rsidRPr="00F4520D" w:rsidRDefault="00CC3FD3" w:rsidP="00CC3FD3">
      <w:pPr>
        <w:ind w:left="720"/>
        <w:rPr>
          <w:rFonts w:ascii="Arial" w:hAnsi="Arial" w:cs="Arial"/>
        </w:rPr>
      </w:pPr>
    </w:p>
    <w:p w14:paraId="314CC51B" w14:textId="7BD4BFB9" w:rsidR="00CC3FD3" w:rsidRPr="00F4520D" w:rsidRDefault="00CC3FD3" w:rsidP="00CC3FD3">
      <w:pPr>
        <w:ind w:left="720"/>
        <w:rPr>
          <w:rFonts w:ascii="Arial" w:hAnsi="Arial" w:cs="Arial"/>
        </w:rPr>
      </w:pPr>
      <w:r w:rsidRPr="00F4520D">
        <w:rPr>
          <w:rFonts w:ascii="Arial" w:hAnsi="Arial" w:cs="Arial"/>
        </w:rPr>
        <w:t xml:space="preserve">All circuits must be </w:t>
      </w:r>
      <w:r w:rsidR="009A57FA" w:rsidRPr="00F4520D">
        <w:rPr>
          <w:rFonts w:ascii="Arial" w:hAnsi="Arial" w:cs="Arial"/>
        </w:rPr>
        <w:t>fuse-protected</w:t>
      </w:r>
      <w:r w:rsidRPr="00F4520D">
        <w:rPr>
          <w:rFonts w:ascii="Arial" w:hAnsi="Arial" w:cs="Arial"/>
        </w:rPr>
        <w:t xml:space="preserve"> and a schematic diagram of engineering quality indicating color and function must be included with each vehicle. All electrical accessories, except the radio and lights, must be wired through the ignition and must shut off when the engine is off.</w:t>
      </w:r>
    </w:p>
    <w:p w14:paraId="69325A3F" w14:textId="77777777" w:rsidR="00CC3FD3" w:rsidRPr="00F4520D" w:rsidRDefault="00CC3FD3" w:rsidP="00CC3FD3">
      <w:pPr>
        <w:rPr>
          <w:rFonts w:ascii="Arial" w:hAnsi="Arial" w:cs="Arial"/>
        </w:rPr>
      </w:pPr>
    </w:p>
    <w:p w14:paraId="4BBD20FE" w14:textId="0AD840DC" w:rsidR="00CC3FD3" w:rsidRPr="00F4520D" w:rsidRDefault="006A7570" w:rsidP="006A7570">
      <w:pPr>
        <w:pStyle w:val="Heading2"/>
        <w:jc w:val="left"/>
      </w:pPr>
      <w:bookmarkStart w:id="84" w:name="_Toc131077898"/>
      <w:r>
        <w:lastRenderedPageBreak/>
        <w:t>2</w:t>
      </w:r>
      <w:r w:rsidR="00CC3FD3" w:rsidRPr="00F4520D">
        <w:t>.</w:t>
      </w:r>
      <w:r>
        <w:t>49</w:t>
      </w:r>
      <w:r w:rsidR="00CC3FD3" w:rsidRPr="00F4520D">
        <w:t xml:space="preserve">. </w:t>
      </w:r>
      <w:r w:rsidR="00CC3FD3" w:rsidRPr="00F4520D">
        <w:tab/>
        <w:t>Miscellaneous Technical Specifications:</w:t>
      </w:r>
      <w:bookmarkEnd w:id="84"/>
    </w:p>
    <w:p w14:paraId="31A77EA6" w14:textId="5DF12B01" w:rsidR="00CC3FD3" w:rsidRPr="00F4520D" w:rsidRDefault="00CC3FD3" w:rsidP="00CC3FD3">
      <w:pPr>
        <w:ind w:left="720"/>
        <w:rPr>
          <w:rFonts w:ascii="Arial" w:hAnsi="Arial" w:cs="Arial"/>
        </w:rPr>
      </w:pPr>
      <w:r w:rsidRPr="00F4520D">
        <w:rPr>
          <w:rFonts w:ascii="Arial" w:hAnsi="Arial" w:cs="Arial"/>
        </w:rPr>
        <w:t xml:space="preserve">There must be no sharp corners on the unit. All corners must be slightly rounded and filed </w:t>
      </w:r>
      <w:r w:rsidR="009A57FA" w:rsidRPr="00F4520D">
        <w:rPr>
          <w:rFonts w:ascii="Arial" w:hAnsi="Arial" w:cs="Arial"/>
        </w:rPr>
        <w:t>smoothly</w:t>
      </w:r>
      <w:r w:rsidRPr="00F4520D">
        <w:rPr>
          <w:rFonts w:ascii="Arial" w:hAnsi="Arial" w:cs="Arial"/>
        </w:rPr>
        <w:t>.</w:t>
      </w:r>
    </w:p>
    <w:p w14:paraId="01B27FFF" w14:textId="77777777" w:rsidR="00CC3FD3" w:rsidRPr="00F4520D" w:rsidRDefault="00CC3FD3" w:rsidP="00CC3FD3">
      <w:pPr>
        <w:ind w:left="720"/>
        <w:rPr>
          <w:rFonts w:ascii="Arial" w:hAnsi="Arial" w:cs="Arial"/>
        </w:rPr>
      </w:pPr>
    </w:p>
    <w:p w14:paraId="37E51D5F" w14:textId="77777777" w:rsidR="00CC3FD3" w:rsidRPr="00F4520D" w:rsidRDefault="00CC3FD3" w:rsidP="00CC3FD3">
      <w:pPr>
        <w:ind w:left="720"/>
        <w:rPr>
          <w:rFonts w:ascii="Arial" w:hAnsi="Arial" w:cs="Arial"/>
        </w:rPr>
      </w:pPr>
      <w:r w:rsidRPr="00F4520D">
        <w:rPr>
          <w:rFonts w:ascii="Arial" w:hAnsi="Arial" w:cs="Arial"/>
        </w:rPr>
        <w:t>All welds must have 100 percent penetration. All welds must be free of slag inclusions and undercut. Filled weld sizes must be equal to the thickness of the least of the joined plates.</w:t>
      </w:r>
    </w:p>
    <w:p w14:paraId="6BA4A725" w14:textId="77777777" w:rsidR="00CC3FD3" w:rsidRPr="00F4520D" w:rsidRDefault="00CC3FD3" w:rsidP="00CC3FD3">
      <w:pPr>
        <w:ind w:left="720"/>
        <w:rPr>
          <w:rFonts w:ascii="Arial" w:hAnsi="Arial" w:cs="Arial"/>
        </w:rPr>
      </w:pPr>
    </w:p>
    <w:p w14:paraId="26AD1AEC" w14:textId="73C2D302" w:rsidR="00CC3FD3" w:rsidRPr="00F4520D" w:rsidRDefault="00CC3FD3" w:rsidP="00CC3FD3">
      <w:pPr>
        <w:ind w:left="720"/>
        <w:rPr>
          <w:rFonts w:ascii="Arial" w:hAnsi="Arial" w:cs="Arial"/>
        </w:rPr>
      </w:pPr>
      <w:r w:rsidRPr="00F4520D">
        <w:rPr>
          <w:rFonts w:ascii="Arial" w:hAnsi="Arial" w:cs="Arial"/>
        </w:rPr>
        <w:t xml:space="preserve">All </w:t>
      </w:r>
      <w:r w:rsidR="006D6F77">
        <w:rPr>
          <w:rFonts w:ascii="Arial" w:hAnsi="Arial" w:cs="Arial"/>
        </w:rPr>
        <w:t>materials</w:t>
      </w:r>
      <w:r w:rsidRPr="00F4520D">
        <w:rPr>
          <w:rFonts w:ascii="Arial" w:hAnsi="Arial" w:cs="Arial"/>
        </w:rPr>
        <w:t xml:space="preserve"> installed must be new and free of rust.</w:t>
      </w:r>
    </w:p>
    <w:p w14:paraId="59EE998A" w14:textId="77777777" w:rsidR="00CC3FD3" w:rsidRPr="00F4520D" w:rsidRDefault="00CC3FD3" w:rsidP="00CC3FD3">
      <w:pPr>
        <w:ind w:left="720"/>
        <w:rPr>
          <w:rFonts w:ascii="Arial" w:hAnsi="Arial" w:cs="Arial"/>
        </w:rPr>
      </w:pPr>
    </w:p>
    <w:p w14:paraId="318519C0" w14:textId="13115ECC" w:rsidR="00CC3FD3" w:rsidRPr="00F4520D" w:rsidRDefault="00CC3FD3" w:rsidP="00CC3FD3">
      <w:pPr>
        <w:ind w:left="720"/>
        <w:rPr>
          <w:rFonts w:ascii="Arial" w:hAnsi="Arial" w:cs="Arial"/>
        </w:rPr>
      </w:pPr>
      <w:r w:rsidRPr="00F4520D">
        <w:rPr>
          <w:rFonts w:ascii="Arial" w:hAnsi="Arial" w:cs="Arial"/>
        </w:rPr>
        <w:t xml:space="preserve">No wires will be visible on the exterior or interior of the vehicle. All </w:t>
      </w:r>
      <w:r w:rsidR="006D6F77">
        <w:rPr>
          <w:rFonts w:ascii="Arial" w:hAnsi="Arial" w:cs="Arial"/>
        </w:rPr>
        <w:t>undercarriage</w:t>
      </w:r>
      <w:r w:rsidRPr="00F4520D">
        <w:rPr>
          <w:rFonts w:ascii="Arial" w:hAnsi="Arial" w:cs="Arial"/>
        </w:rPr>
        <w:t xml:space="preserve"> wiring must be in adequate housing to prevent damage from the elements, especially mud, </w:t>
      </w:r>
      <w:r w:rsidR="002967FD" w:rsidRPr="00F4520D">
        <w:rPr>
          <w:rFonts w:ascii="Arial" w:hAnsi="Arial" w:cs="Arial"/>
        </w:rPr>
        <w:t>snow,</w:t>
      </w:r>
      <w:r w:rsidRPr="00F4520D">
        <w:rPr>
          <w:rFonts w:ascii="Arial" w:hAnsi="Arial" w:cs="Arial"/>
        </w:rPr>
        <w:t xml:space="preserve"> and salt.</w:t>
      </w:r>
    </w:p>
    <w:p w14:paraId="5A39B3B0" w14:textId="77777777" w:rsidR="00CC3FD3" w:rsidRPr="00F4520D" w:rsidRDefault="00CC3FD3" w:rsidP="00CC3FD3">
      <w:pPr>
        <w:ind w:left="720"/>
        <w:rPr>
          <w:rFonts w:ascii="Arial" w:hAnsi="Arial" w:cs="Arial"/>
        </w:rPr>
      </w:pPr>
    </w:p>
    <w:p w14:paraId="72AF5814" w14:textId="74BD7808" w:rsidR="00CC3FD3" w:rsidRPr="00F4520D" w:rsidRDefault="00CC3FD3" w:rsidP="00CC3FD3">
      <w:pPr>
        <w:ind w:left="720"/>
        <w:rPr>
          <w:rFonts w:ascii="Arial" w:hAnsi="Arial" w:cs="Arial"/>
        </w:rPr>
      </w:pPr>
      <w:r w:rsidRPr="00F4520D">
        <w:rPr>
          <w:rFonts w:ascii="Arial" w:hAnsi="Arial" w:cs="Arial"/>
        </w:rPr>
        <w:t xml:space="preserve">All holes not used by </w:t>
      </w:r>
      <w:r w:rsidR="006D6F77">
        <w:rPr>
          <w:rFonts w:ascii="Arial" w:hAnsi="Arial" w:cs="Arial"/>
        </w:rPr>
        <w:t xml:space="preserve">the </w:t>
      </w:r>
      <w:r w:rsidRPr="00F4520D">
        <w:rPr>
          <w:rFonts w:ascii="Arial" w:hAnsi="Arial" w:cs="Arial"/>
        </w:rPr>
        <w:t>manufacturer to install OEM equipm</w:t>
      </w:r>
      <w:r w:rsidR="006D6F77">
        <w:rPr>
          <w:rFonts w:ascii="Arial" w:hAnsi="Arial" w:cs="Arial"/>
        </w:rPr>
        <w:t>e</w:t>
      </w:r>
      <w:r w:rsidRPr="00F4520D">
        <w:rPr>
          <w:rFonts w:ascii="Arial" w:hAnsi="Arial" w:cs="Arial"/>
        </w:rPr>
        <w:t xml:space="preserve">nt, will be covered with a </w:t>
      </w:r>
      <w:r w:rsidR="002967FD" w:rsidRPr="00F4520D">
        <w:rPr>
          <w:rFonts w:ascii="Arial" w:hAnsi="Arial" w:cs="Arial"/>
        </w:rPr>
        <w:t>cover,</w:t>
      </w:r>
      <w:r w:rsidRPr="00F4520D">
        <w:rPr>
          <w:rFonts w:ascii="Arial" w:hAnsi="Arial" w:cs="Arial"/>
        </w:rPr>
        <w:t xml:space="preserve"> or plug matching adjacent colors.</w:t>
      </w:r>
    </w:p>
    <w:p w14:paraId="4BD2DBBE" w14:textId="77777777" w:rsidR="00CC3FD3" w:rsidRPr="00F4520D" w:rsidRDefault="00CC3FD3" w:rsidP="00CC3FD3">
      <w:pPr>
        <w:ind w:left="720"/>
        <w:rPr>
          <w:rFonts w:ascii="Arial" w:hAnsi="Arial" w:cs="Arial"/>
        </w:rPr>
      </w:pPr>
    </w:p>
    <w:p w14:paraId="7344F830" w14:textId="1E9BC2A2" w:rsidR="00CC3FD3" w:rsidRPr="00F4520D" w:rsidRDefault="00CC3FD3" w:rsidP="00CC3FD3">
      <w:pPr>
        <w:ind w:left="720"/>
        <w:rPr>
          <w:rFonts w:ascii="Arial" w:hAnsi="Arial" w:cs="Arial"/>
        </w:rPr>
      </w:pPr>
      <w:r w:rsidRPr="00F4520D">
        <w:rPr>
          <w:rFonts w:ascii="Arial" w:hAnsi="Arial" w:cs="Arial"/>
        </w:rPr>
        <w:t xml:space="preserve">All units must be thoroughly </w:t>
      </w:r>
      <w:r w:rsidR="002967FD" w:rsidRPr="00F4520D">
        <w:rPr>
          <w:rFonts w:ascii="Arial" w:hAnsi="Arial" w:cs="Arial"/>
        </w:rPr>
        <w:t>cleaned,</w:t>
      </w:r>
      <w:r w:rsidRPr="00F4520D">
        <w:rPr>
          <w:rFonts w:ascii="Arial" w:hAnsi="Arial" w:cs="Arial"/>
        </w:rPr>
        <w:t xml:space="preserve"> and weather sealed before inspection and delivery. Tests must be performed to ensure the unit is </w:t>
      </w:r>
      <w:r w:rsidR="006D6F77">
        <w:rPr>
          <w:rFonts w:ascii="Arial" w:hAnsi="Arial" w:cs="Arial"/>
        </w:rPr>
        <w:t>dustproof</w:t>
      </w:r>
      <w:r w:rsidRPr="00F4520D">
        <w:rPr>
          <w:rFonts w:ascii="Arial" w:hAnsi="Arial" w:cs="Arial"/>
        </w:rPr>
        <w:t xml:space="preserve">, watertight and </w:t>
      </w:r>
      <w:r w:rsidR="006D6F77">
        <w:rPr>
          <w:rFonts w:ascii="Arial" w:hAnsi="Arial" w:cs="Arial"/>
        </w:rPr>
        <w:t>fume-proof</w:t>
      </w:r>
      <w:r w:rsidRPr="00F4520D">
        <w:rPr>
          <w:rFonts w:ascii="Arial" w:hAnsi="Arial" w:cs="Arial"/>
        </w:rPr>
        <w:t>.</w:t>
      </w:r>
    </w:p>
    <w:p w14:paraId="37F2466B" w14:textId="77777777" w:rsidR="00CC3FD3" w:rsidRPr="00F4520D" w:rsidRDefault="00CC3FD3" w:rsidP="00CC3FD3">
      <w:pPr>
        <w:ind w:left="720"/>
        <w:rPr>
          <w:rFonts w:ascii="Arial" w:hAnsi="Arial" w:cs="Arial"/>
        </w:rPr>
      </w:pPr>
    </w:p>
    <w:p w14:paraId="64844FCF" w14:textId="28D6EDD2" w:rsidR="00CC3FD3" w:rsidRPr="00F4520D" w:rsidRDefault="00CC3FD3" w:rsidP="00CC3FD3">
      <w:pPr>
        <w:ind w:left="720"/>
        <w:rPr>
          <w:rFonts w:ascii="Arial" w:hAnsi="Arial" w:cs="Arial"/>
        </w:rPr>
      </w:pPr>
      <w:r w:rsidRPr="00F4520D">
        <w:rPr>
          <w:rFonts w:ascii="Arial" w:hAnsi="Arial" w:cs="Arial"/>
        </w:rPr>
        <w:t>All holes not used by the manufacturer to install OEM equipment must be covered with a plug matching adjacent colors.</w:t>
      </w:r>
    </w:p>
    <w:p w14:paraId="42F6A957" w14:textId="77777777" w:rsidR="00CC3FD3" w:rsidRPr="00F4520D" w:rsidRDefault="00CC3FD3" w:rsidP="00CC3FD3">
      <w:pPr>
        <w:ind w:left="720"/>
        <w:rPr>
          <w:rFonts w:ascii="Arial" w:hAnsi="Arial" w:cs="Arial"/>
        </w:rPr>
      </w:pPr>
    </w:p>
    <w:p w14:paraId="27F24C3A" w14:textId="0BCB5316" w:rsidR="005D68DC" w:rsidRPr="00F4520D" w:rsidRDefault="005D68DC" w:rsidP="00CC3FD3">
      <w:pPr>
        <w:rPr>
          <w:rFonts w:ascii="Arial" w:hAnsi="Arial" w:cs="Arial"/>
        </w:rPr>
      </w:pPr>
    </w:p>
    <w:p w14:paraId="5CB22002" w14:textId="77777777" w:rsidR="00734039" w:rsidRPr="00F4520D" w:rsidRDefault="00734039" w:rsidP="002C2036">
      <w:pPr>
        <w:jc w:val="center"/>
        <w:rPr>
          <w:rFonts w:ascii="Arial" w:hAnsi="Arial" w:cs="Arial"/>
          <w:sz w:val="32"/>
          <w:szCs w:val="32"/>
        </w:rPr>
      </w:pPr>
      <w:bookmarkStart w:id="85" w:name="_Hlk82504797"/>
      <w:bookmarkEnd w:id="33"/>
    </w:p>
    <w:p w14:paraId="7DBE9C53" w14:textId="77777777" w:rsidR="005F7870" w:rsidRPr="00F4520D" w:rsidRDefault="005F7870" w:rsidP="002C2036">
      <w:pPr>
        <w:jc w:val="center"/>
        <w:rPr>
          <w:rFonts w:ascii="Arial" w:hAnsi="Arial" w:cs="Arial"/>
          <w:sz w:val="32"/>
          <w:szCs w:val="32"/>
        </w:rPr>
      </w:pPr>
    </w:p>
    <w:p w14:paraId="12DDB499" w14:textId="77777777" w:rsidR="005F7870" w:rsidRPr="00F4520D" w:rsidRDefault="005F7870" w:rsidP="002C2036">
      <w:pPr>
        <w:jc w:val="center"/>
        <w:rPr>
          <w:rFonts w:ascii="Arial" w:hAnsi="Arial" w:cs="Arial"/>
          <w:sz w:val="32"/>
          <w:szCs w:val="32"/>
        </w:rPr>
      </w:pPr>
    </w:p>
    <w:p w14:paraId="0BB4786D" w14:textId="77777777" w:rsidR="005F7870" w:rsidRPr="00F4520D" w:rsidRDefault="005F7870" w:rsidP="002C2036">
      <w:pPr>
        <w:jc w:val="center"/>
        <w:rPr>
          <w:rFonts w:ascii="Arial" w:hAnsi="Arial" w:cs="Arial"/>
          <w:sz w:val="32"/>
          <w:szCs w:val="32"/>
        </w:rPr>
      </w:pPr>
    </w:p>
    <w:p w14:paraId="38D78C1A" w14:textId="77777777" w:rsidR="005F7870" w:rsidRPr="00F4520D" w:rsidRDefault="005F7870" w:rsidP="002C2036">
      <w:pPr>
        <w:jc w:val="center"/>
        <w:rPr>
          <w:rFonts w:ascii="Arial" w:hAnsi="Arial" w:cs="Arial"/>
          <w:sz w:val="32"/>
          <w:szCs w:val="32"/>
        </w:rPr>
      </w:pPr>
    </w:p>
    <w:p w14:paraId="22AD41E0" w14:textId="77777777" w:rsidR="005F7870" w:rsidRPr="00F4520D" w:rsidRDefault="005F7870" w:rsidP="002C2036">
      <w:pPr>
        <w:jc w:val="center"/>
        <w:rPr>
          <w:rFonts w:ascii="Arial" w:hAnsi="Arial" w:cs="Arial"/>
          <w:sz w:val="32"/>
          <w:szCs w:val="32"/>
        </w:rPr>
      </w:pPr>
    </w:p>
    <w:p w14:paraId="7FF5E1DE" w14:textId="77777777" w:rsidR="005F7870" w:rsidRPr="00F4520D" w:rsidRDefault="005F7870" w:rsidP="002C2036">
      <w:pPr>
        <w:jc w:val="center"/>
        <w:rPr>
          <w:rFonts w:ascii="Arial" w:hAnsi="Arial" w:cs="Arial"/>
          <w:sz w:val="32"/>
          <w:szCs w:val="32"/>
        </w:rPr>
      </w:pPr>
    </w:p>
    <w:p w14:paraId="343C7C9A" w14:textId="77777777" w:rsidR="005F7870" w:rsidRPr="00F4520D" w:rsidRDefault="005F7870" w:rsidP="002C2036">
      <w:pPr>
        <w:jc w:val="center"/>
        <w:rPr>
          <w:rFonts w:ascii="Arial" w:hAnsi="Arial" w:cs="Arial"/>
          <w:sz w:val="32"/>
          <w:szCs w:val="32"/>
        </w:rPr>
      </w:pPr>
    </w:p>
    <w:p w14:paraId="7B330867" w14:textId="77777777" w:rsidR="005F7870" w:rsidRPr="00F4520D" w:rsidRDefault="005F7870" w:rsidP="002C2036">
      <w:pPr>
        <w:jc w:val="center"/>
        <w:rPr>
          <w:rFonts w:ascii="Arial" w:hAnsi="Arial" w:cs="Arial"/>
          <w:sz w:val="32"/>
          <w:szCs w:val="32"/>
        </w:rPr>
      </w:pPr>
    </w:p>
    <w:p w14:paraId="0E539045" w14:textId="77777777" w:rsidR="005F7870" w:rsidRPr="00F4520D" w:rsidRDefault="005F7870" w:rsidP="002C2036">
      <w:pPr>
        <w:jc w:val="center"/>
        <w:rPr>
          <w:rFonts w:ascii="Arial" w:hAnsi="Arial" w:cs="Arial"/>
          <w:sz w:val="32"/>
          <w:szCs w:val="32"/>
        </w:rPr>
      </w:pPr>
    </w:p>
    <w:p w14:paraId="422432EC" w14:textId="77777777" w:rsidR="005F7870" w:rsidRPr="00F4520D" w:rsidRDefault="005F7870" w:rsidP="002C2036">
      <w:pPr>
        <w:jc w:val="center"/>
        <w:rPr>
          <w:rFonts w:ascii="Arial" w:hAnsi="Arial" w:cs="Arial"/>
          <w:sz w:val="32"/>
          <w:szCs w:val="32"/>
        </w:rPr>
      </w:pPr>
    </w:p>
    <w:p w14:paraId="1970D2B7" w14:textId="77777777" w:rsidR="005F7870" w:rsidRPr="00F4520D" w:rsidRDefault="005F7870" w:rsidP="002C2036">
      <w:pPr>
        <w:jc w:val="center"/>
        <w:rPr>
          <w:rFonts w:ascii="Arial" w:hAnsi="Arial" w:cs="Arial"/>
          <w:sz w:val="32"/>
          <w:szCs w:val="32"/>
        </w:rPr>
      </w:pPr>
    </w:p>
    <w:p w14:paraId="611D37BF" w14:textId="77777777" w:rsidR="005F7870" w:rsidRPr="00F4520D" w:rsidRDefault="005F7870" w:rsidP="002C2036">
      <w:pPr>
        <w:jc w:val="center"/>
        <w:rPr>
          <w:rFonts w:ascii="Arial" w:hAnsi="Arial" w:cs="Arial"/>
          <w:sz w:val="32"/>
          <w:szCs w:val="32"/>
        </w:rPr>
      </w:pPr>
    </w:p>
    <w:p w14:paraId="7BB60618" w14:textId="77777777" w:rsidR="005F7870" w:rsidRPr="00F4520D" w:rsidRDefault="005F7870" w:rsidP="002C2036">
      <w:pPr>
        <w:jc w:val="center"/>
        <w:rPr>
          <w:rFonts w:ascii="Arial" w:hAnsi="Arial" w:cs="Arial"/>
          <w:sz w:val="32"/>
          <w:szCs w:val="32"/>
        </w:rPr>
      </w:pPr>
    </w:p>
    <w:p w14:paraId="61F861E5" w14:textId="77777777" w:rsidR="005F7870" w:rsidRPr="00F4520D" w:rsidRDefault="005F7870" w:rsidP="002C2036">
      <w:pPr>
        <w:jc w:val="center"/>
        <w:rPr>
          <w:rFonts w:ascii="Arial" w:hAnsi="Arial" w:cs="Arial"/>
          <w:sz w:val="32"/>
          <w:szCs w:val="32"/>
        </w:rPr>
      </w:pPr>
    </w:p>
    <w:p w14:paraId="4190F7EF" w14:textId="77777777" w:rsidR="009A57FA" w:rsidRPr="00F4520D" w:rsidRDefault="009A57FA" w:rsidP="002C2036">
      <w:pPr>
        <w:jc w:val="center"/>
        <w:rPr>
          <w:rFonts w:ascii="Arial" w:hAnsi="Arial" w:cs="Arial"/>
          <w:sz w:val="32"/>
          <w:szCs w:val="32"/>
        </w:rPr>
      </w:pPr>
    </w:p>
    <w:p w14:paraId="3BAD6F38" w14:textId="77777777" w:rsidR="002967FD" w:rsidRDefault="002967FD" w:rsidP="006A7570">
      <w:pPr>
        <w:pStyle w:val="Heading2"/>
        <w:jc w:val="left"/>
        <w:rPr>
          <w:sz w:val="24"/>
          <w:szCs w:val="24"/>
        </w:rPr>
      </w:pPr>
      <w:bookmarkStart w:id="86" w:name="_Toc131077899"/>
    </w:p>
    <w:p w14:paraId="4FB14EA9" w14:textId="77777777" w:rsidR="002967FD" w:rsidRDefault="002967FD" w:rsidP="006A7570">
      <w:pPr>
        <w:pStyle w:val="Heading2"/>
        <w:jc w:val="left"/>
        <w:rPr>
          <w:sz w:val="24"/>
          <w:szCs w:val="24"/>
        </w:rPr>
      </w:pPr>
    </w:p>
    <w:p w14:paraId="5C3397B7" w14:textId="07908E57" w:rsidR="00057E49" w:rsidRDefault="00057E49" w:rsidP="006A7570">
      <w:pPr>
        <w:pStyle w:val="Heading2"/>
        <w:jc w:val="left"/>
        <w:rPr>
          <w:sz w:val="24"/>
          <w:szCs w:val="24"/>
        </w:rPr>
      </w:pPr>
      <w:r w:rsidRPr="006A7570">
        <w:rPr>
          <w:sz w:val="24"/>
          <w:szCs w:val="24"/>
        </w:rPr>
        <w:t>TECHNICAL SPECIFICATIONS</w:t>
      </w:r>
      <w:r w:rsidR="006A7570" w:rsidRPr="006A7570">
        <w:rPr>
          <w:sz w:val="24"/>
          <w:szCs w:val="24"/>
        </w:rPr>
        <w:t xml:space="preserve"> </w:t>
      </w:r>
      <w:r w:rsidRPr="006A7570">
        <w:rPr>
          <w:sz w:val="24"/>
          <w:szCs w:val="24"/>
        </w:rPr>
        <w:t>FOR</w:t>
      </w:r>
      <w:r w:rsidR="006A7570">
        <w:rPr>
          <w:sz w:val="24"/>
          <w:szCs w:val="24"/>
        </w:rPr>
        <w:t xml:space="preserve"> </w:t>
      </w:r>
      <w:r w:rsidRPr="006A7570">
        <w:rPr>
          <w:sz w:val="24"/>
          <w:szCs w:val="24"/>
        </w:rPr>
        <w:t>ALTERNATE ITEMS</w:t>
      </w:r>
      <w:bookmarkEnd w:id="86"/>
    </w:p>
    <w:p w14:paraId="52A913DE" w14:textId="77777777" w:rsidR="006A7570" w:rsidRPr="006A7570" w:rsidRDefault="006A7570" w:rsidP="006A7570"/>
    <w:p w14:paraId="1906A259" w14:textId="77777777" w:rsidR="002C2036" w:rsidRPr="00F4520D" w:rsidRDefault="002C2036" w:rsidP="00057E49">
      <w:pPr>
        <w:rPr>
          <w:rFonts w:ascii="Arial" w:hAnsi="Arial" w:cs="Arial"/>
          <w:b/>
        </w:rPr>
      </w:pPr>
    </w:p>
    <w:p w14:paraId="2E8EFB90" w14:textId="77777777" w:rsidR="00057E49" w:rsidRPr="00F4520D" w:rsidRDefault="00057E49" w:rsidP="00057E49">
      <w:pPr>
        <w:rPr>
          <w:rFonts w:ascii="Arial" w:hAnsi="Arial" w:cs="Arial"/>
          <w:b/>
        </w:rPr>
      </w:pPr>
      <w:r w:rsidRPr="00F4520D">
        <w:rPr>
          <w:rFonts w:ascii="Arial" w:hAnsi="Arial" w:cs="Arial"/>
          <w:b/>
        </w:rPr>
        <w:t xml:space="preserve">The following alternates may be selected by the agencies that operate the vehicles. The bidder </w:t>
      </w:r>
      <w:r w:rsidR="009D711C" w:rsidRPr="00F4520D">
        <w:rPr>
          <w:rFonts w:ascii="Arial" w:hAnsi="Arial" w:cs="Arial"/>
          <w:b/>
        </w:rPr>
        <w:t>must</w:t>
      </w:r>
      <w:r w:rsidRPr="00F4520D">
        <w:rPr>
          <w:rFonts w:ascii="Arial" w:hAnsi="Arial" w:cs="Arial"/>
          <w:b/>
        </w:rPr>
        <w:t xml:space="preserve"> submit detailed customer information and pricing on these alternates.</w:t>
      </w:r>
    </w:p>
    <w:p w14:paraId="3E5584E0" w14:textId="77777777" w:rsidR="002C2036" w:rsidRPr="00F4520D" w:rsidRDefault="002C2036" w:rsidP="00057E49">
      <w:pPr>
        <w:rPr>
          <w:rFonts w:ascii="Arial" w:hAnsi="Arial" w:cs="Arial"/>
          <w:b/>
        </w:rPr>
      </w:pPr>
    </w:p>
    <w:p w14:paraId="71D75CBD" w14:textId="77777777" w:rsidR="00057E49" w:rsidRPr="00F4520D" w:rsidRDefault="00057E49" w:rsidP="00057E49">
      <w:pPr>
        <w:rPr>
          <w:rFonts w:ascii="Arial" w:hAnsi="Arial" w:cs="Arial"/>
          <w:b/>
        </w:rPr>
      </w:pPr>
      <w:r w:rsidRPr="00F4520D">
        <w:rPr>
          <w:rFonts w:ascii="Arial" w:hAnsi="Arial" w:cs="Arial"/>
          <w:b/>
        </w:rPr>
        <w:t>Alternate Items:</w:t>
      </w:r>
    </w:p>
    <w:p w14:paraId="6E0DB6EB" w14:textId="77777777" w:rsidR="00057E49" w:rsidRPr="00F4520D" w:rsidRDefault="00057E49" w:rsidP="00307ABC">
      <w:pPr>
        <w:rPr>
          <w:rFonts w:ascii="Arial" w:hAnsi="Arial" w:cs="Arial"/>
          <w:b/>
        </w:rPr>
      </w:pPr>
      <w:r w:rsidRPr="00F4520D">
        <w:rPr>
          <w:rFonts w:ascii="Arial" w:hAnsi="Arial" w:cs="Arial"/>
          <w:b/>
        </w:rPr>
        <w:t>3.</w:t>
      </w:r>
      <w:r w:rsidR="00850780" w:rsidRPr="00F4520D">
        <w:rPr>
          <w:rFonts w:ascii="Arial" w:hAnsi="Arial" w:cs="Arial"/>
          <w:b/>
        </w:rPr>
        <w:t>0</w:t>
      </w:r>
      <w:r w:rsidRPr="00F4520D">
        <w:rPr>
          <w:rFonts w:ascii="Arial" w:hAnsi="Arial" w:cs="Arial"/>
          <w:b/>
        </w:rPr>
        <w:t xml:space="preserve"> </w:t>
      </w:r>
      <w:r w:rsidR="002C2036" w:rsidRPr="00F4520D">
        <w:rPr>
          <w:rFonts w:ascii="Arial" w:hAnsi="Arial" w:cs="Arial"/>
          <w:b/>
        </w:rPr>
        <w:tab/>
      </w:r>
      <w:r w:rsidRPr="00F4520D">
        <w:rPr>
          <w:rFonts w:ascii="Arial" w:hAnsi="Arial" w:cs="Arial"/>
          <w:b/>
        </w:rPr>
        <w:t>Accessories:</w:t>
      </w:r>
    </w:p>
    <w:p w14:paraId="1F2F43BE" w14:textId="77777777" w:rsidR="00057E49" w:rsidRPr="00F4520D" w:rsidRDefault="00057E49" w:rsidP="00307ABC">
      <w:pPr>
        <w:ind w:firstLine="720"/>
        <w:rPr>
          <w:rFonts w:ascii="Arial" w:hAnsi="Arial" w:cs="Arial"/>
        </w:rPr>
      </w:pPr>
      <w:r w:rsidRPr="00F4520D">
        <w:rPr>
          <w:rFonts w:ascii="Arial" w:hAnsi="Arial" w:cs="Arial"/>
        </w:rPr>
        <w:t>3.</w:t>
      </w:r>
      <w:r w:rsidR="00850780" w:rsidRPr="00F4520D">
        <w:rPr>
          <w:rFonts w:ascii="Arial" w:hAnsi="Arial" w:cs="Arial"/>
        </w:rPr>
        <w:t>0</w:t>
      </w:r>
      <w:r w:rsidRPr="00F4520D">
        <w:rPr>
          <w:rFonts w:ascii="Arial" w:hAnsi="Arial" w:cs="Arial"/>
        </w:rPr>
        <w:t>.1 ADD: Hour meter to vehicle instruments</w:t>
      </w:r>
    </w:p>
    <w:p w14:paraId="734698ED" w14:textId="77777777" w:rsidR="00307ABC" w:rsidRPr="00F4520D" w:rsidRDefault="00307ABC" w:rsidP="00307ABC">
      <w:pPr>
        <w:ind w:firstLine="720"/>
        <w:rPr>
          <w:rFonts w:ascii="Arial" w:hAnsi="Arial" w:cs="Arial"/>
        </w:rPr>
      </w:pPr>
    </w:p>
    <w:p w14:paraId="7665B22F" w14:textId="77777777" w:rsidR="00057E49" w:rsidRPr="00F4520D" w:rsidRDefault="00057E49" w:rsidP="00057E49">
      <w:pPr>
        <w:rPr>
          <w:rFonts w:ascii="Arial" w:hAnsi="Arial" w:cs="Arial"/>
          <w:b/>
        </w:rPr>
      </w:pPr>
      <w:r w:rsidRPr="00F4520D">
        <w:rPr>
          <w:rFonts w:ascii="Arial" w:hAnsi="Arial" w:cs="Arial"/>
          <w:b/>
        </w:rPr>
        <w:t xml:space="preserve">3.12. </w:t>
      </w:r>
      <w:r w:rsidR="005A64A5" w:rsidRPr="00F4520D">
        <w:rPr>
          <w:rFonts w:ascii="Arial" w:hAnsi="Arial" w:cs="Arial"/>
          <w:b/>
        </w:rPr>
        <w:tab/>
      </w:r>
      <w:r w:rsidRPr="00F4520D">
        <w:rPr>
          <w:rFonts w:ascii="Arial" w:hAnsi="Arial" w:cs="Arial"/>
          <w:b/>
        </w:rPr>
        <w:t>Bumpers and License Plate Brackets:</w:t>
      </w:r>
    </w:p>
    <w:p w14:paraId="3671991B" w14:textId="2DBE1541" w:rsidR="00057E49" w:rsidRPr="00F4520D" w:rsidRDefault="00057E49" w:rsidP="00307ABC">
      <w:pPr>
        <w:ind w:left="720"/>
        <w:rPr>
          <w:rFonts w:ascii="Arial" w:hAnsi="Arial" w:cs="Arial"/>
        </w:rPr>
      </w:pPr>
      <w:r w:rsidRPr="00F4520D">
        <w:rPr>
          <w:rFonts w:ascii="Arial" w:hAnsi="Arial" w:cs="Arial"/>
        </w:rPr>
        <w:t xml:space="preserve">3.12.1 </w:t>
      </w:r>
      <w:r w:rsidR="005A64A5" w:rsidRPr="00F4520D">
        <w:rPr>
          <w:rFonts w:ascii="Arial" w:hAnsi="Arial" w:cs="Arial"/>
        </w:rPr>
        <w:tab/>
      </w:r>
      <w:r w:rsidRPr="00F4520D">
        <w:rPr>
          <w:rFonts w:ascii="Arial" w:hAnsi="Arial" w:cs="Arial"/>
        </w:rPr>
        <w:t xml:space="preserve">ADD: Parking assist and warning device where a series of flashing lights and beeps becomes more frequent as your vehicle backs up and moves closer to an object. The sensor </w:t>
      </w:r>
      <w:r w:rsidR="009D711C" w:rsidRPr="00F4520D">
        <w:rPr>
          <w:rFonts w:ascii="Arial" w:hAnsi="Arial" w:cs="Arial"/>
        </w:rPr>
        <w:t>must</w:t>
      </w:r>
      <w:r w:rsidRPr="00F4520D">
        <w:rPr>
          <w:rFonts w:ascii="Arial" w:hAnsi="Arial" w:cs="Arial"/>
        </w:rPr>
        <w:t xml:space="preserve"> </w:t>
      </w:r>
      <w:r w:rsidR="006676A0" w:rsidRPr="00F4520D">
        <w:rPr>
          <w:rFonts w:ascii="Arial" w:hAnsi="Arial" w:cs="Arial"/>
        </w:rPr>
        <w:t>be in</w:t>
      </w:r>
      <w:r w:rsidRPr="00F4520D">
        <w:rPr>
          <w:rFonts w:ascii="Arial" w:hAnsi="Arial" w:cs="Arial"/>
        </w:rPr>
        <w:t xml:space="preserve"> the </w:t>
      </w:r>
      <w:r w:rsidR="009A57FA" w:rsidRPr="00F4520D">
        <w:rPr>
          <w:rFonts w:ascii="Arial" w:hAnsi="Arial" w:cs="Arial"/>
        </w:rPr>
        <w:t>vehicle’s rear bumper</w:t>
      </w:r>
      <w:r w:rsidRPr="00F4520D">
        <w:rPr>
          <w:rFonts w:ascii="Arial" w:hAnsi="Arial" w:cs="Arial"/>
        </w:rPr>
        <w:t xml:space="preserve"> and alert the operator to the presence of an obstacle in the monitored zone.</w:t>
      </w:r>
    </w:p>
    <w:p w14:paraId="3F0B672B" w14:textId="77777777" w:rsidR="00307ABC" w:rsidRPr="00F4520D" w:rsidRDefault="00307ABC" w:rsidP="00057E49">
      <w:pPr>
        <w:rPr>
          <w:rFonts w:ascii="Arial" w:hAnsi="Arial" w:cs="Arial"/>
        </w:rPr>
      </w:pPr>
    </w:p>
    <w:p w14:paraId="33717E49" w14:textId="77777777" w:rsidR="00057E49" w:rsidRPr="00F4520D" w:rsidRDefault="00057E49" w:rsidP="00057E49">
      <w:pPr>
        <w:rPr>
          <w:rFonts w:ascii="Arial" w:hAnsi="Arial" w:cs="Arial"/>
          <w:b/>
        </w:rPr>
      </w:pPr>
      <w:r w:rsidRPr="00F4520D">
        <w:rPr>
          <w:rFonts w:ascii="Arial" w:hAnsi="Arial" w:cs="Arial"/>
          <w:b/>
        </w:rPr>
        <w:t xml:space="preserve">3.25. </w:t>
      </w:r>
      <w:r w:rsidR="005A64A5" w:rsidRPr="00F4520D">
        <w:rPr>
          <w:rFonts w:ascii="Arial" w:hAnsi="Arial" w:cs="Arial"/>
          <w:b/>
        </w:rPr>
        <w:tab/>
      </w:r>
      <w:r w:rsidRPr="00F4520D">
        <w:rPr>
          <w:rFonts w:ascii="Arial" w:hAnsi="Arial" w:cs="Arial"/>
          <w:b/>
        </w:rPr>
        <w:t>Fuel Tank:</w:t>
      </w:r>
    </w:p>
    <w:p w14:paraId="24067503" w14:textId="3F77AF0B" w:rsidR="00057E49" w:rsidRPr="00F4520D" w:rsidRDefault="00057E49" w:rsidP="00307ABC">
      <w:pPr>
        <w:ind w:firstLine="720"/>
        <w:rPr>
          <w:rFonts w:ascii="Arial" w:hAnsi="Arial" w:cs="Arial"/>
        </w:rPr>
      </w:pPr>
      <w:r w:rsidRPr="00F4520D">
        <w:rPr>
          <w:rFonts w:ascii="Arial" w:hAnsi="Arial" w:cs="Arial"/>
        </w:rPr>
        <w:t>3.2</w:t>
      </w:r>
      <w:r w:rsidR="004A185E" w:rsidRPr="00F4520D">
        <w:rPr>
          <w:rFonts w:ascii="Arial" w:hAnsi="Arial" w:cs="Arial"/>
        </w:rPr>
        <w:t>5</w:t>
      </w:r>
      <w:r w:rsidRPr="00F4520D">
        <w:rPr>
          <w:rFonts w:ascii="Arial" w:hAnsi="Arial" w:cs="Arial"/>
        </w:rPr>
        <w:t xml:space="preserve">.1 </w:t>
      </w:r>
      <w:r w:rsidR="005A64A5" w:rsidRPr="00F4520D">
        <w:rPr>
          <w:rFonts w:ascii="Arial" w:hAnsi="Arial" w:cs="Arial"/>
        </w:rPr>
        <w:tab/>
      </w:r>
      <w:r w:rsidRPr="00F4520D">
        <w:rPr>
          <w:rFonts w:ascii="Arial" w:hAnsi="Arial" w:cs="Arial"/>
        </w:rPr>
        <w:t xml:space="preserve">ADD: Lock for </w:t>
      </w:r>
      <w:r w:rsidR="009A57FA" w:rsidRPr="00F4520D">
        <w:rPr>
          <w:rFonts w:ascii="Arial" w:hAnsi="Arial" w:cs="Arial"/>
        </w:rPr>
        <w:t xml:space="preserve">the </w:t>
      </w:r>
      <w:r w:rsidRPr="00F4520D">
        <w:rPr>
          <w:rFonts w:ascii="Arial" w:hAnsi="Arial" w:cs="Arial"/>
        </w:rPr>
        <w:t xml:space="preserve">fuel tank. Supply </w:t>
      </w:r>
      <w:r w:rsidR="00850780" w:rsidRPr="00F4520D">
        <w:rPr>
          <w:rFonts w:ascii="Arial" w:hAnsi="Arial" w:cs="Arial"/>
        </w:rPr>
        <w:t>three</w:t>
      </w:r>
      <w:r w:rsidRPr="00F4520D">
        <w:rPr>
          <w:rFonts w:ascii="Arial" w:hAnsi="Arial" w:cs="Arial"/>
        </w:rPr>
        <w:t xml:space="preserve"> keys.</w:t>
      </w:r>
    </w:p>
    <w:p w14:paraId="26C3BA4D" w14:textId="77777777" w:rsidR="00307ABC" w:rsidRPr="00F4520D" w:rsidRDefault="00307ABC" w:rsidP="00057E49">
      <w:pPr>
        <w:rPr>
          <w:rFonts w:ascii="Arial" w:hAnsi="Arial" w:cs="Arial"/>
          <w:b/>
        </w:rPr>
      </w:pPr>
    </w:p>
    <w:p w14:paraId="3DCED704" w14:textId="77777777" w:rsidR="00057E49" w:rsidRPr="00F4520D" w:rsidRDefault="00057E49" w:rsidP="00057E49">
      <w:pPr>
        <w:rPr>
          <w:rFonts w:ascii="Arial" w:hAnsi="Arial" w:cs="Arial"/>
          <w:b/>
        </w:rPr>
      </w:pPr>
      <w:r w:rsidRPr="00F4520D">
        <w:rPr>
          <w:rFonts w:ascii="Arial" w:hAnsi="Arial" w:cs="Arial"/>
          <w:b/>
        </w:rPr>
        <w:t xml:space="preserve">3.41. </w:t>
      </w:r>
      <w:r w:rsidR="005A64A5" w:rsidRPr="00F4520D">
        <w:rPr>
          <w:rFonts w:ascii="Arial" w:hAnsi="Arial" w:cs="Arial"/>
          <w:b/>
        </w:rPr>
        <w:tab/>
      </w:r>
      <w:r w:rsidRPr="00F4520D">
        <w:rPr>
          <w:rFonts w:ascii="Arial" w:hAnsi="Arial" w:cs="Arial"/>
          <w:b/>
        </w:rPr>
        <w:t>Seating:</w:t>
      </w:r>
    </w:p>
    <w:p w14:paraId="4A2DC553" w14:textId="7861CF21" w:rsidR="00FB7070" w:rsidRPr="00F4520D" w:rsidRDefault="00057E49" w:rsidP="00307ABC">
      <w:pPr>
        <w:ind w:left="720"/>
        <w:rPr>
          <w:rFonts w:ascii="Arial" w:hAnsi="Arial" w:cs="Arial"/>
        </w:rPr>
      </w:pPr>
      <w:r w:rsidRPr="00F4520D">
        <w:rPr>
          <w:rFonts w:ascii="Arial" w:hAnsi="Arial" w:cs="Arial"/>
        </w:rPr>
        <w:t>3.</w:t>
      </w:r>
      <w:r w:rsidR="00850780" w:rsidRPr="00F4520D">
        <w:rPr>
          <w:rFonts w:ascii="Arial" w:hAnsi="Arial" w:cs="Arial"/>
        </w:rPr>
        <w:t>41</w:t>
      </w:r>
      <w:r w:rsidRPr="00F4520D">
        <w:rPr>
          <w:rFonts w:ascii="Arial" w:hAnsi="Arial" w:cs="Arial"/>
        </w:rPr>
        <w:t xml:space="preserve">.1 </w:t>
      </w:r>
      <w:r w:rsidR="005A64A5" w:rsidRPr="00F4520D">
        <w:rPr>
          <w:rFonts w:ascii="Arial" w:hAnsi="Arial" w:cs="Arial"/>
        </w:rPr>
        <w:tab/>
      </w:r>
      <w:r w:rsidR="00FB7070" w:rsidRPr="00F4520D">
        <w:rPr>
          <w:rFonts w:ascii="Arial" w:hAnsi="Arial" w:cs="Arial"/>
        </w:rPr>
        <w:t>ADD: Vinyl covers for OEM seats</w:t>
      </w:r>
    </w:p>
    <w:p w14:paraId="58F7E8DA" w14:textId="77777777" w:rsidR="009308CF" w:rsidRPr="00F4520D" w:rsidRDefault="009308CF" w:rsidP="00307ABC">
      <w:pPr>
        <w:ind w:left="720"/>
        <w:rPr>
          <w:rFonts w:ascii="Arial" w:hAnsi="Arial" w:cs="Arial"/>
        </w:rPr>
      </w:pPr>
    </w:p>
    <w:p w14:paraId="39ACDC05" w14:textId="77777777" w:rsidR="009308CF" w:rsidRPr="00F4520D" w:rsidRDefault="009308CF" w:rsidP="00307ABC">
      <w:pPr>
        <w:ind w:left="720"/>
        <w:rPr>
          <w:rFonts w:ascii="Arial" w:hAnsi="Arial" w:cs="Arial"/>
        </w:rPr>
      </w:pPr>
    </w:p>
    <w:p w14:paraId="37818A14" w14:textId="77777777" w:rsidR="009308CF" w:rsidRPr="00F4520D" w:rsidRDefault="009308CF" w:rsidP="00307ABC">
      <w:pPr>
        <w:ind w:left="720"/>
        <w:rPr>
          <w:rFonts w:ascii="Arial" w:hAnsi="Arial" w:cs="Arial"/>
        </w:rPr>
      </w:pPr>
    </w:p>
    <w:bookmarkEnd w:id="85"/>
    <w:p w14:paraId="7F9AE812" w14:textId="77777777" w:rsidR="009308CF" w:rsidRPr="00F4520D" w:rsidRDefault="009308CF" w:rsidP="00307ABC">
      <w:pPr>
        <w:ind w:left="720"/>
        <w:rPr>
          <w:rFonts w:ascii="Arial" w:hAnsi="Arial" w:cs="Arial"/>
        </w:rPr>
      </w:pPr>
    </w:p>
    <w:p w14:paraId="74C5ED54" w14:textId="77777777" w:rsidR="009308CF" w:rsidRPr="00F4520D" w:rsidRDefault="009308CF" w:rsidP="00307ABC">
      <w:pPr>
        <w:ind w:left="720"/>
        <w:rPr>
          <w:rFonts w:ascii="Arial" w:hAnsi="Arial" w:cs="Arial"/>
        </w:rPr>
      </w:pPr>
    </w:p>
    <w:p w14:paraId="682E93D8" w14:textId="77777777" w:rsidR="009308CF" w:rsidRPr="00F4520D" w:rsidRDefault="009308CF" w:rsidP="00307ABC">
      <w:pPr>
        <w:ind w:left="720"/>
        <w:rPr>
          <w:rFonts w:ascii="Arial" w:hAnsi="Arial" w:cs="Arial"/>
        </w:rPr>
      </w:pPr>
    </w:p>
    <w:p w14:paraId="5DEAA7B3" w14:textId="77777777" w:rsidR="009308CF" w:rsidRPr="00F4520D" w:rsidRDefault="009308CF" w:rsidP="00307ABC">
      <w:pPr>
        <w:ind w:left="720"/>
        <w:rPr>
          <w:rFonts w:ascii="Arial" w:hAnsi="Arial" w:cs="Arial"/>
        </w:rPr>
      </w:pPr>
    </w:p>
    <w:p w14:paraId="0E305CE4" w14:textId="77777777" w:rsidR="009308CF" w:rsidRPr="00F4520D" w:rsidRDefault="009308CF" w:rsidP="00307ABC">
      <w:pPr>
        <w:ind w:left="720"/>
        <w:rPr>
          <w:rFonts w:ascii="Arial" w:hAnsi="Arial" w:cs="Arial"/>
        </w:rPr>
      </w:pPr>
    </w:p>
    <w:p w14:paraId="706848A7" w14:textId="77777777" w:rsidR="009308CF" w:rsidRPr="00F4520D" w:rsidRDefault="009308CF" w:rsidP="00307ABC">
      <w:pPr>
        <w:ind w:left="720"/>
        <w:rPr>
          <w:rFonts w:ascii="Arial" w:hAnsi="Arial" w:cs="Arial"/>
        </w:rPr>
      </w:pPr>
    </w:p>
    <w:p w14:paraId="6BB826DA" w14:textId="77777777" w:rsidR="009308CF" w:rsidRPr="00F4520D" w:rsidRDefault="009308CF" w:rsidP="00307ABC">
      <w:pPr>
        <w:ind w:left="720"/>
        <w:rPr>
          <w:rFonts w:ascii="Arial" w:hAnsi="Arial" w:cs="Arial"/>
        </w:rPr>
      </w:pPr>
    </w:p>
    <w:p w14:paraId="12B76086" w14:textId="77777777" w:rsidR="009308CF" w:rsidRPr="00F4520D" w:rsidRDefault="009308CF" w:rsidP="00307ABC">
      <w:pPr>
        <w:ind w:left="720"/>
        <w:rPr>
          <w:rFonts w:ascii="Arial" w:hAnsi="Arial" w:cs="Arial"/>
        </w:rPr>
      </w:pPr>
    </w:p>
    <w:p w14:paraId="1FFEBABD" w14:textId="77777777" w:rsidR="009308CF" w:rsidRPr="00F4520D" w:rsidRDefault="009308CF" w:rsidP="00307ABC">
      <w:pPr>
        <w:ind w:left="720"/>
        <w:rPr>
          <w:rFonts w:ascii="Arial" w:hAnsi="Arial" w:cs="Arial"/>
        </w:rPr>
      </w:pPr>
    </w:p>
    <w:p w14:paraId="0A4EB822" w14:textId="77777777" w:rsidR="009308CF" w:rsidRPr="00F4520D" w:rsidRDefault="009308CF" w:rsidP="00307ABC">
      <w:pPr>
        <w:ind w:left="720"/>
        <w:rPr>
          <w:rFonts w:ascii="Arial" w:hAnsi="Arial" w:cs="Arial"/>
        </w:rPr>
      </w:pPr>
    </w:p>
    <w:p w14:paraId="08FAB12B" w14:textId="77777777" w:rsidR="009308CF" w:rsidRPr="00F4520D" w:rsidRDefault="009308CF" w:rsidP="009308CF">
      <w:pPr>
        <w:jc w:val="center"/>
        <w:rPr>
          <w:rFonts w:ascii="Arial" w:eastAsia="Times New Roman" w:hAnsi="Arial" w:cs="Arial"/>
          <w:sz w:val="20"/>
          <w:szCs w:val="20"/>
        </w:rPr>
      </w:pPr>
      <w:bookmarkStart w:id="87" w:name="_Toc379440440"/>
      <w:bookmarkStart w:id="88" w:name="_Toc379445977"/>
      <w:bookmarkStart w:id="89" w:name="_Toc379449054"/>
      <w:bookmarkStart w:id="90" w:name="_Toc379449808"/>
      <w:bookmarkStart w:id="91" w:name="_Toc379592584"/>
      <w:bookmarkStart w:id="92" w:name="_Toc224800817"/>
      <w:bookmarkStart w:id="93" w:name="_Toc257815108"/>
      <w:bookmarkStart w:id="94" w:name="_Toc291594752"/>
    </w:p>
    <w:bookmarkEnd w:id="87"/>
    <w:bookmarkEnd w:id="88"/>
    <w:bookmarkEnd w:id="89"/>
    <w:bookmarkEnd w:id="90"/>
    <w:bookmarkEnd w:id="91"/>
    <w:bookmarkEnd w:id="92"/>
    <w:bookmarkEnd w:id="93"/>
    <w:bookmarkEnd w:id="94"/>
    <w:p w14:paraId="294A4904" w14:textId="77777777" w:rsidR="005F7870" w:rsidRPr="00F4520D" w:rsidRDefault="005F7870" w:rsidP="009308CF">
      <w:pPr>
        <w:jc w:val="center"/>
        <w:rPr>
          <w:rFonts w:ascii="Arial" w:eastAsia="Times New Roman" w:hAnsi="Arial" w:cs="Arial"/>
          <w:b/>
          <w:sz w:val="40"/>
          <w:szCs w:val="40"/>
        </w:rPr>
      </w:pPr>
    </w:p>
    <w:p w14:paraId="2517AB85" w14:textId="77777777" w:rsidR="005F7870" w:rsidRPr="00F4520D" w:rsidRDefault="005F7870" w:rsidP="009308CF">
      <w:pPr>
        <w:jc w:val="center"/>
        <w:rPr>
          <w:rFonts w:ascii="Arial" w:eastAsia="Times New Roman" w:hAnsi="Arial" w:cs="Arial"/>
          <w:b/>
          <w:sz w:val="40"/>
          <w:szCs w:val="40"/>
        </w:rPr>
      </w:pPr>
    </w:p>
    <w:p w14:paraId="7DFC03AE" w14:textId="77777777" w:rsidR="005F7870" w:rsidRPr="00F4520D" w:rsidRDefault="005F7870" w:rsidP="009308CF">
      <w:pPr>
        <w:jc w:val="center"/>
        <w:rPr>
          <w:rFonts w:ascii="Arial" w:eastAsia="Times New Roman" w:hAnsi="Arial" w:cs="Arial"/>
          <w:b/>
          <w:sz w:val="40"/>
          <w:szCs w:val="40"/>
        </w:rPr>
      </w:pPr>
    </w:p>
    <w:p w14:paraId="78F9EFEA" w14:textId="77777777" w:rsidR="005F7870" w:rsidRPr="00F4520D" w:rsidRDefault="005F7870" w:rsidP="009308CF">
      <w:pPr>
        <w:jc w:val="center"/>
        <w:rPr>
          <w:rFonts w:ascii="Arial" w:eastAsia="Times New Roman" w:hAnsi="Arial" w:cs="Arial"/>
          <w:b/>
          <w:sz w:val="40"/>
          <w:szCs w:val="40"/>
        </w:rPr>
      </w:pPr>
    </w:p>
    <w:p w14:paraId="6D1A8778" w14:textId="77777777" w:rsidR="005F7870" w:rsidRPr="00F4520D" w:rsidRDefault="005F7870" w:rsidP="009308CF">
      <w:pPr>
        <w:jc w:val="center"/>
        <w:rPr>
          <w:rFonts w:ascii="Arial" w:eastAsia="Times New Roman" w:hAnsi="Arial" w:cs="Arial"/>
          <w:b/>
          <w:sz w:val="40"/>
          <w:szCs w:val="40"/>
        </w:rPr>
      </w:pPr>
    </w:p>
    <w:p w14:paraId="0D1D5975" w14:textId="77777777" w:rsidR="006D6F77" w:rsidRDefault="006D6F77" w:rsidP="009308CF">
      <w:pPr>
        <w:jc w:val="center"/>
        <w:rPr>
          <w:rFonts w:ascii="Arial" w:eastAsia="Times New Roman" w:hAnsi="Arial" w:cs="Arial"/>
          <w:b/>
          <w:sz w:val="40"/>
          <w:szCs w:val="40"/>
        </w:rPr>
      </w:pPr>
    </w:p>
    <w:p w14:paraId="2F87B73A" w14:textId="7E4BA8BE" w:rsidR="009308CF" w:rsidRPr="00F4520D" w:rsidRDefault="009308CF" w:rsidP="006D6F77">
      <w:pPr>
        <w:jc w:val="center"/>
        <w:rPr>
          <w:rFonts w:ascii="Arial" w:eastAsia="Times New Roman" w:hAnsi="Arial" w:cs="Arial"/>
          <w:sz w:val="24"/>
          <w:szCs w:val="24"/>
        </w:rPr>
      </w:pPr>
      <w:r w:rsidRPr="00F4520D">
        <w:rPr>
          <w:rFonts w:ascii="Arial" w:eastAsia="Times New Roman" w:hAnsi="Arial" w:cs="Arial"/>
          <w:b/>
          <w:sz w:val="40"/>
          <w:szCs w:val="40"/>
        </w:rPr>
        <w:tab/>
      </w:r>
      <w:r w:rsidRPr="00F4520D">
        <w:rPr>
          <w:rFonts w:ascii="Arial" w:eastAsia="Times New Roman" w:hAnsi="Arial" w:cs="Arial"/>
          <w:sz w:val="24"/>
          <w:szCs w:val="24"/>
        </w:rPr>
        <w:tab/>
        <w:t xml:space="preserve"> </w:t>
      </w:r>
    </w:p>
    <w:p w14:paraId="048CE685" w14:textId="77777777" w:rsidR="009308CF" w:rsidRPr="00F4520D" w:rsidRDefault="009308CF" w:rsidP="009308CF">
      <w:pPr>
        <w:rPr>
          <w:rFonts w:ascii="Arial" w:eastAsia="Times New Roman" w:hAnsi="Arial" w:cs="Arial"/>
          <w:sz w:val="24"/>
          <w:szCs w:val="24"/>
        </w:rPr>
      </w:pPr>
    </w:p>
    <w:p w14:paraId="3B716EB1" w14:textId="77777777" w:rsidR="006A7570" w:rsidRDefault="006A7570" w:rsidP="006D6F77">
      <w:pPr>
        <w:pStyle w:val="Heading1"/>
        <w:ind w:left="2634" w:hanging="2184"/>
        <w:rPr>
          <w:sz w:val="36"/>
          <w:szCs w:val="36"/>
        </w:rPr>
      </w:pPr>
    </w:p>
    <w:p w14:paraId="7061A2E1" w14:textId="3B6C0E68" w:rsidR="00D1772F" w:rsidRDefault="00D1772F" w:rsidP="006A7570">
      <w:pPr>
        <w:pStyle w:val="Heading2"/>
        <w:jc w:val="left"/>
      </w:pPr>
      <w:bookmarkStart w:id="95" w:name="_Toc131077900"/>
      <w:r w:rsidRPr="006D6F77">
        <w:t>Federal Certifications</w:t>
      </w:r>
      <w:r w:rsidR="006D6F77">
        <w:t xml:space="preserve"> and</w:t>
      </w:r>
      <w:r w:rsidR="006D6F77" w:rsidRPr="006D6F77">
        <w:t xml:space="preserve"> Clauses</w:t>
      </w:r>
      <w:bookmarkEnd w:id="95"/>
    </w:p>
    <w:p w14:paraId="3201C9C9" w14:textId="488D7552" w:rsidR="006D6F77" w:rsidRDefault="006D6F77" w:rsidP="006D6F77">
      <w:r>
        <w:tab/>
      </w:r>
      <w:r>
        <w:tab/>
      </w:r>
      <w:r>
        <w:tab/>
      </w:r>
    </w:p>
    <w:p w14:paraId="7FDA7E1C" w14:textId="2DECD4B4" w:rsidR="009A57FA" w:rsidRPr="00F4520D" w:rsidRDefault="006D6F77" w:rsidP="00D1772F">
      <w:pPr>
        <w:rPr>
          <w:rFonts w:ascii="Arial" w:hAnsi="Arial" w:cs="Arial"/>
        </w:rPr>
      </w:pPr>
      <w:r>
        <w:tab/>
      </w:r>
      <w:r>
        <w:tab/>
      </w:r>
      <w:r>
        <w:tab/>
      </w:r>
    </w:p>
    <w:p w14:paraId="0B539EF3"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ACCESS TO RECORDS AND REPORTS</w:t>
      </w:r>
    </w:p>
    <w:p w14:paraId="220577D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Record Retention. The Contractor will retain, and will require its subcontractors of all tiers to retain, complete and readily accessible records related in whole or in part to the contract, including, but not limited to, data, documents, reports, statistics, leases, subcontracts, arrangements, other third party Contracts of any type, and supporting materials related to those records.</w:t>
      </w:r>
    </w:p>
    <w:p w14:paraId="46D3495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Retention Period. The Contractor agrees to comply with the record retention requirements in accordance with 2 C.F.R. § 200.334. The Contractor shall maintain all books, records, accounts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32B1B7C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Access to Records. The Contractor agrees to provide sufficient access to FTA and its contractors to inspect and audit records and information related to performance of this contract in accordance with 2 CFR § 200.337.</w:t>
      </w:r>
    </w:p>
    <w:p w14:paraId="66E4C62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Access to the Sites of Performance. The Contractor agrees to permit FTA and its contractors access to the sites of performance under this contract in accordance with 2 CFR § 200.337.</w:t>
      </w:r>
    </w:p>
    <w:p w14:paraId="7191C297"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AMERICANS WITH DISABILITIES ACT(ADA)</w:t>
      </w:r>
    </w:p>
    <w:p w14:paraId="7FE31C8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to comply with all applicable requirements of section 504 of the Rehabilitation Act of 1973, as amended, 29 U.S.C. § 794, which prohibits discrimination on the basis of handicaps, with the Americans with Disabilities Act of 1990 (ADA), as amended, 42 U.S.C. §§ 12101 et seq., which requires that accessible facilities and services be made available to persons with disabilities, including any subsequent amendments to that Act, and with the Architectural Barriers act of 1968, as amended, 42 U.S.C. §§ 4151 et seq.,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14:paraId="46CB5D9C"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BUS TESTING</w:t>
      </w:r>
    </w:p>
    <w:p w14:paraId="02D3046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[Manufacturer] agrees to comply with the Bus Testing requirements under 49 U.S.C. 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shall obtain a copy of the bus testing reports from the operator of the testing facility and make that report(s) publicly available prior to final acceptance of the first vehicle by the recipient.</w:t>
      </w:r>
    </w:p>
    <w:p w14:paraId="745D08B5"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BUY AMERICA REQUIREMENTS</w:t>
      </w:r>
    </w:p>
    <w:p w14:paraId="3023FC6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 xml:space="preserve">The contractor agrees to comply with 49 U.S.C. 5323(j) and 49 C.F.R. part 661 and 2 CFR § 200.322 Domestic preferences for procurements, which provide that Federal funds may not be obligated unless all steel, iron, and manufactured products used in FTA funded projects are </w:t>
      </w:r>
      <w:r w:rsidRPr="007E7C67">
        <w:rPr>
          <w:rFonts w:ascii="Arial" w:eastAsia="Times New Roman" w:hAnsi="Arial" w:cs="Arial"/>
          <w:color w:val="000000"/>
        </w:rPr>
        <w:lastRenderedPageBreak/>
        <w:t>produced in the United States, unless a waiver has been granted by FTA or the product is subject to a general waiver. General waivers are listed in 49 C.F.R. § 661.7. Separate requirements for rolling stock are set out at 49 U.S.C. 5323(j)(2)(C), 49 U.S.C. § 5323(u) and 49 C.F.R. § 661.11. Domestic preferences for procurements The bidder or offeror must submit to the Agency the appropriate Buy America certification. Bids or offers that are not accompanied by a completed Buy America certification will be rejected as nonresponsive.</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454F6" w:rsidRPr="007E7C67" w14:paraId="19E0C0BA" w14:textId="77777777" w:rsidTr="00715568">
        <w:tc>
          <w:tcPr>
            <w:tcW w:w="0" w:type="auto"/>
            <w:shd w:val="clear" w:color="auto" w:fill="auto"/>
            <w:tcMar>
              <w:top w:w="0" w:type="dxa"/>
              <w:left w:w="0" w:type="dxa"/>
              <w:bottom w:w="0" w:type="dxa"/>
              <w:right w:w="0" w:type="dxa"/>
            </w:tcMar>
            <w:vAlign w:val="center"/>
            <w:hideMark/>
          </w:tcPr>
          <w:p w14:paraId="6F977E98"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u w:val="single"/>
              </w:rPr>
              <w:t>Required Use of American Iron, Steel, Manufactured Products, and Construction Materials</w:t>
            </w:r>
          </w:p>
          <w:p w14:paraId="21E07260"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Recipients of an award of Federal financial assistance from a program for infrastructure are hereby notified that none of the funds provided under this award may be used for a project for infrastructure unless:</w:t>
            </w:r>
          </w:p>
          <w:p w14:paraId="3A9088BE" w14:textId="77777777" w:rsidR="009454F6" w:rsidRPr="007E7C67" w:rsidRDefault="009454F6" w:rsidP="009454F6">
            <w:pPr>
              <w:numPr>
                <w:ilvl w:val="0"/>
                <w:numId w:val="30"/>
              </w:numPr>
              <w:spacing w:before="100" w:beforeAutospacing="1" w:after="100" w:afterAutospacing="1"/>
              <w:rPr>
                <w:rFonts w:ascii="Arial" w:eastAsia="Times New Roman" w:hAnsi="Arial" w:cs="Arial"/>
              </w:rPr>
            </w:pPr>
            <w:r w:rsidRPr="007E7C67">
              <w:rPr>
                <w:rFonts w:ascii="Arial" w:eastAsia="Times New Roman" w:hAnsi="Arial" w:cs="Arial"/>
              </w:rPr>
              <w:t>all iron and steel used in the project are produced in the United States--this means allmanufacturing processes, from the initial melting stage through the application of coatings,occurred in the United States;</w:t>
            </w:r>
          </w:p>
          <w:p w14:paraId="55DABFE2" w14:textId="77777777" w:rsidR="009454F6" w:rsidRPr="007E7C67" w:rsidRDefault="009454F6" w:rsidP="009454F6">
            <w:pPr>
              <w:numPr>
                <w:ilvl w:val="0"/>
                <w:numId w:val="30"/>
              </w:numPr>
              <w:spacing w:before="100" w:beforeAutospacing="1" w:after="100" w:afterAutospacing="1"/>
              <w:rPr>
                <w:rFonts w:ascii="Arial" w:eastAsia="Times New Roman" w:hAnsi="Arial" w:cs="Arial"/>
              </w:rPr>
            </w:pPr>
            <w:r w:rsidRPr="007E7C67">
              <w:rPr>
                <w:rFonts w:ascii="Arial" w:eastAsia="Times New Roman" w:hAnsi="Arial" w:cs="Arial"/>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4400194B" w14:textId="77777777" w:rsidR="009454F6" w:rsidRPr="007E7C67" w:rsidRDefault="009454F6" w:rsidP="009454F6">
            <w:pPr>
              <w:numPr>
                <w:ilvl w:val="0"/>
                <w:numId w:val="30"/>
              </w:numPr>
              <w:spacing w:before="100" w:beforeAutospacing="1" w:after="100" w:afterAutospacing="1"/>
              <w:rPr>
                <w:rFonts w:ascii="Arial" w:eastAsia="Times New Roman" w:hAnsi="Arial" w:cs="Arial"/>
              </w:rPr>
            </w:pPr>
            <w:r w:rsidRPr="007E7C67">
              <w:rPr>
                <w:rFonts w:ascii="Arial" w:eastAsia="Times New Roman" w:hAnsi="Arial" w:cs="Arial"/>
              </w:rPr>
              <w:t>all construction materials44 are manufactured in the United States—this means that all manufacturing processes for the construction material occurred in the United States.</w:t>
            </w:r>
          </w:p>
          <w:p w14:paraId="52D72411"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228F8781"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Waivers:</w:t>
            </w:r>
          </w:p>
          <w:p w14:paraId="774E25D8"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When necessary, recipients may apply for, and the agency may grant, a waiver from these requirements. The agency should notify the recipient for information on the process for requesting a waiver from these requirements.</w:t>
            </w:r>
          </w:p>
          <w:p w14:paraId="0C0EC256" w14:textId="77777777" w:rsidR="009454F6" w:rsidRPr="007E7C67" w:rsidRDefault="009454F6" w:rsidP="009454F6">
            <w:pPr>
              <w:numPr>
                <w:ilvl w:val="0"/>
                <w:numId w:val="31"/>
              </w:numPr>
              <w:spacing w:before="100" w:beforeAutospacing="1" w:after="100" w:afterAutospacing="1"/>
              <w:rPr>
                <w:rFonts w:ascii="Arial" w:eastAsia="Times New Roman" w:hAnsi="Arial" w:cs="Arial"/>
              </w:rPr>
            </w:pPr>
            <w:r w:rsidRPr="007E7C67">
              <w:rPr>
                <w:rFonts w:ascii="Arial" w:eastAsia="Times New Roman" w:hAnsi="Arial" w:cs="Arial"/>
              </w:rPr>
              <w:t>When the Federal agency has made a determination that one of the following exceptions applies, the awarding official may waive the application of the domestic content procurement preference in any case in which the agency determines that:</w:t>
            </w:r>
          </w:p>
          <w:p w14:paraId="2D422241" w14:textId="77777777" w:rsidR="009454F6" w:rsidRPr="007E7C67" w:rsidRDefault="009454F6" w:rsidP="009454F6">
            <w:pPr>
              <w:numPr>
                <w:ilvl w:val="1"/>
                <w:numId w:val="31"/>
              </w:numPr>
              <w:spacing w:before="100" w:beforeAutospacing="1" w:after="100" w:afterAutospacing="1"/>
              <w:rPr>
                <w:rFonts w:ascii="Arial" w:eastAsia="Times New Roman" w:hAnsi="Arial" w:cs="Arial"/>
              </w:rPr>
            </w:pPr>
            <w:r w:rsidRPr="007E7C67">
              <w:rPr>
                <w:rFonts w:ascii="Arial" w:eastAsia="Times New Roman" w:hAnsi="Arial" w:cs="Arial"/>
              </w:rPr>
              <w:t>applying the domestic content procurement preference would be inconsistent with the public interest;</w:t>
            </w:r>
          </w:p>
          <w:p w14:paraId="5D28D640" w14:textId="77777777" w:rsidR="009454F6" w:rsidRPr="007E7C67" w:rsidRDefault="009454F6" w:rsidP="009454F6">
            <w:pPr>
              <w:numPr>
                <w:ilvl w:val="1"/>
                <w:numId w:val="31"/>
              </w:numPr>
              <w:spacing w:before="100" w:beforeAutospacing="1" w:after="100" w:afterAutospacing="1"/>
              <w:rPr>
                <w:rFonts w:ascii="Arial" w:eastAsia="Times New Roman" w:hAnsi="Arial" w:cs="Arial"/>
              </w:rPr>
            </w:pPr>
            <w:r w:rsidRPr="007E7C67">
              <w:rPr>
                <w:rFonts w:ascii="Arial" w:eastAsia="Times New Roman" w:hAnsi="Arial" w:cs="Arial"/>
              </w:rPr>
              <w:t>the types of iron, steel, manufactured products, or construction materials are not produced in the United States in sufficient and reasonably available quantities or of a satisfactory quality; or</w:t>
            </w:r>
          </w:p>
          <w:p w14:paraId="02B04FC3" w14:textId="77777777" w:rsidR="009454F6" w:rsidRPr="007E7C67" w:rsidRDefault="009454F6" w:rsidP="009454F6">
            <w:pPr>
              <w:numPr>
                <w:ilvl w:val="1"/>
                <w:numId w:val="31"/>
              </w:numPr>
              <w:spacing w:before="100" w:beforeAutospacing="1" w:after="100" w:afterAutospacing="1"/>
              <w:rPr>
                <w:rFonts w:ascii="Arial" w:eastAsia="Times New Roman" w:hAnsi="Arial" w:cs="Arial"/>
              </w:rPr>
            </w:pPr>
            <w:r w:rsidRPr="007E7C67">
              <w:rPr>
                <w:rFonts w:ascii="Arial" w:eastAsia="Times New Roman" w:hAnsi="Arial" w:cs="Arial"/>
              </w:rPr>
              <w:t>the inclusion of iron, steel, manufactured products, or construction materials produced in the United States will increase the cost of the overall project by more than 25 percent.</w:t>
            </w:r>
          </w:p>
          <w:p w14:paraId="40F09EA4"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lastRenderedPageBreak/>
              <w:t>A request to waive the application of the domestic content procurement preference must be in writing. The agency will provide instructions on the format, contents, and supporting materials required for any waiver request. Waiver requests are subject to public comment periods of no less than 15 days and must be reviewed by the Made in America Office.</w:t>
            </w:r>
          </w:p>
          <w:p w14:paraId="6A02D943"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There may be instances where an award qualifies, in whole or in part, for an existing waiver described at [link to awarding agency web site with information on currently applicable general applicability waivers].</w:t>
            </w:r>
          </w:p>
          <w:p w14:paraId="0A55CE76"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Definitions:</w:t>
            </w:r>
          </w:p>
          <w:p w14:paraId="18DE46A8"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“Construction materials” includes an article, material, or supply—other than an item of primarily iron or steel; a manufactured product; cement and cementitious materials; aggregates such as stone, sand, or gravel; or aggregate binding agents or additives46—that is or consists primarily of:</w:t>
            </w:r>
          </w:p>
          <w:p w14:paraId="224960F1" w14:textId="77777777" w:rsidR="009454F6" w:rsidRPr="007E7C67" w:rsidRDefault="009454F6" w:rsidP="009454F6">
            <w:pPr>
              <w:numPr>
                <w:ilvl w:val="0"/>
                <w:numId w:val="32"/>
              </w:numPr>
              <w:pBdr>
                <w:top w:val="single" w:sz="6" w:space="0" w:color="DDDDDD"/>
                <w:left w:val="single" w:sz="6" w:space="0" w:color="DDDDDD"/>
                <w:bottom w:val="single" w:sz="6" w:space="0" w:color="DDDDDD"/>
                <w:right w:val="single" w:sz="6" w:space="0" w:color="DDDDDD"/>
              </w:pBdr>
              <w:rPr>
                <w:rFonts w:ascii="Arial" w:eastAsia="Times New Roman" w:hAnsi="Arial" w:cs="Arial"/>
              </w:rPr>
            </w:pPr>
            <w:r w:rsidRPr="007E7C67">
              <w:rPr>
                <w:rFonts w:ascii="Arial" w:eastAsia="Times New Roman" w:hAnsi="Arial" w:cs="Arial"/>
              </w:rPr>
              <w:t>non-ferrous metals;</w:t>
            </w:r>
          </w:p>
          <w:p w14:paraId="7418C315" w14:textId="77777777" w:rsidR="009454F6" w:rsidRPr="007E7C67" w:rsidRDefault="009454F6" w:rsidP="009454F6">
            <w:pPr>
              <w:numPr>
                <w:ilvl w:val="0"/>
                <w:numId w:val="32"/>
              </w:numPr>
              <w:pBdr>
                <w:top w:val="single" w:sz="6" w:space="0" w:color="DDDDDD"/>
                <w:left w:val="single" w:sz="6" w:space="0" w:color="DDDDDD"/>
                <w:bottom w:val="single" w:sz="6" w:space="0" w:color="DDDDDD"/>
                <w:right w:val="single" w:sz="6" w:space="0" w:color="DDDDDD"/>
              </w:pBdr>
              <w:rPr>
                <w:rFonts w:ascii="Arial" w:eastAsia="Times New Roman" w:hAnsi="Arial" w:cs="Arial"/>
              </w:rPr>
            </w:pPr>
            <w:r w:rsidRPr="007E7C67">
              <w:rPr>
                <w:rFonts w:ascii="Arial" w:eastAsia="Times New Roman" w:hAnsi="Arial" w:cs="Arial"/>
              </w:rPr>
              <w:t>plastic and polymer-based products (including polyvinylchloride, composite building materials, and polymers used in fiber optic cables);</w:t>
            </w:r>
          </w:p>
          <w:p w14:paraId="7500EC0B" w14:textId="77777777" w:rsidR="009454F6" w:rsidRPr="007E7C67" w:rsidRDefault="009454F6" w:rsidP="009454F6">
            <w:pPr>
              <w:numPr>
                <w:ilvl w:val="0"/>
                <w:numId w:val="32"/>
              </w:numPr>
              <w:pBdr>
                <w:top w:val="single" w:sz="6" w:space="0" w:color="DDDDDD"/>
                <w:left w:val="single" w:sz="6" w:space="0" w:color="DDDDDD"/>
                <w:bottom w:val="single" w:sz="6" w:space="0" w:color="DDDDDD"/>
                <w:right w:val="single" w:sz="6" w:space="0" w:color="DDDDDD"/>
              </w:pBdr>
              <w:rPr>
                <w:rFonts w:ascii="Arial" w:eastAsia="Times New Roman" w:hAnsi="Arial" w:cs="Arial"/>
              </w:rPr>
            </w:pPr>
            <w:r w:rsidRPr="007E7C67">
              <w:rPr>
                <w:rFonts w:ascii="Arial" w:eastAsia="Times New Roman" w:hAnsi="Arial" w:cs="Arial"/>
              </w:rPr>
              <w:t>glass (including optic glass);</w:t>
            </w:r>
          </w:p>
          <w:p w14:paraId="3F6C6618" w14:textId="77777777" w:rsidR="009454F6" w:rsidRPr="007E7C67" w:rsidRDefault="009454F6" w:rsidP="009454F6">
            <w:pPr>
              <w:numPr>
                <w:ilvl w:val="0"/>
                <w:numId w:val="32"/>
              </w:numPr>
              <w:pBdr>
                <w:top w:val="single" w:sz="6" w:space="0" w:color="DDDDDD"/>
                <w:left w:val="single" w:sz="6" w:space="0" w:color="DDDDDD"/>
                <w:bottom w:val="single" w:sz="6" w:space="0" w:color="DDDDDD"/>
                <w:right w:val="single" w:sz="6" w:space="0" w:color="DDDDDD"/>
              </w:pBdr>
              <w:rPr>
                <w:rFonts w:ascii="Arial" w:eastAsia="Times New Roman" w:hAnsi="Arial" w:cs="Arial"/>
              </w:rPr>
            </w:pPr>
            <w:r w:rsidRPr="007E7C67">
              <w:rPr>
                <w:rFonts w:ascii="Arial" w:eastAsia="Times New Roman" w:hAnsi="Arial" w:cs="Arial"/>
              </w:rPr>
              <w:t>lumber; or</w:t>
            </w:r>
          </w:p>
          <w:p w14:paraId="3C95898D" w14:textId="77777777" w:rsidR="009454F6" w:rsidRPr="007E7C67" w:rsidRDefault="009454F6" w:rsidP="009454F6">
            <w:pPr>
              <w:numPr>
                <w:ilvl w:val="0"/>
                <w:numId w:val="32"/>
              </w:numPr>
              <w:pBdr>
                <w:top w:val="single" w:sz="6" w:space="0" w:color="DDDDDD"/>
                <w:left w:val="single" w:sz="6" w:space="0" w:color="DDDDDD"/>
                <w:bottom w:val="single" w:sz="6" w:space="0" w:color="DDDDDD"/>
                <w:right w:val="single" w:sz="6" w:space="0" w:color="DDDDDD"/>
              </w:pBdr>
              <w:rPr>
                <w:rFonts w:ascii="Arial" w:eastAsia="Times New Roman" w:hAnsi="Arial" w:cs="Arial"/>
              </w:rPr>
            </w:pPr>
            <w:r w:rsidRPr="007E7C67">
              <w:rPr>
                <w:rFonts w:ascii="Arial" w:eastAsia="Times New Roman" w:hAnsi="Arial" w:cs="Arial"/>
              </w:rPr>
              <w:t>drywall.</w:t>
            </w:r>
          </w:p>
          <w:p w14:paraId="4FCAB01A"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“Domestic content procurement preference’’ means all iron and steel used in the project are produced in the United States; the manufactured products used in the project are produced in the United States; or the construction materials used in the project are produced in the United States.</w:t>
            </w:r>
          </w:p>
          <w:p w14:paraId="2DD2B308"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72B0EBB" w14:textId="77777777" w:rsidR="009454F6" w:rsidRPr="007E7C67" w:rsidRDefault="009454F6" w:rsidP="00715568">
            <w:pPr>
              <w:spacing w:after="150"/>
              <w:rPr>
                <w:rFonts w:ascii="Arial" w:eastAsia="Times New Roman" w:hAnsi="Arial" w:cs="Arial"/>
                <w:color w:val="000000"/>
              </w:rPr>
            </w:pPr>
            <w:r w:rsidRPr="007E7C67">
              <w:rPr>
                <w:rFonts w:ascii="Arial" w:eastAsia="Times New Roman" w:hAnsi="Arial" w:cs="Arial"/>
                <w:color w:val="000000"/>
              </w:rPr>
              <w:t>‘‘Project’’ means the construction, alteration, maintenance, or repair of infrastructure in the United States.</w:t>
            </w:r>
          </w:p>
        </w:tc>
      </w:tr>
    </w:tbl>
    <w:p w14:paraId="5E4E5A2A"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lastRenderedPageBreak/>
        <w:t>RESTRICTIONS ON LOBBYING</w:t>
      </w:r>
    </w:p>
    <w:p w14:paraId="7EE5D8B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Conditions on use of funds.</w:t>
      </w:r>
    </w:p>
    <w:p w14:paraId="52B8E8E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ACBFE1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Each person who requests or receives from an agency a Federal contract, grant, loan, or cooperative agreement shall file with that agency a certification, that the person has not made, and will not make, any payment prohibited by paragraph (a) of this section.</w:t>
      </w:r>
    </w:p>
    <w:p w14:paraId="1EDFDB8D"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(c) Each person who requests or receives from an agency a Federal contract, grant, loan, or a cooperative agreement shall file with that agency a disclosure form if such person has made or has agreed to make any payment using nonappropriated funds (to include profits from any covered Federal action), which would be prohibited under paragraph (a) of this section if paid for with appropriated funds.</w:t>
      </w:r>
    </w:p>
    <w:p w14:paraId="0CF67B3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Each person who requests or receives from an agency a commitment providing for the United States to insure or guarantee a loan shall file with that agency a statement, whether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66E2331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(e) Each person who requests or receives from an agency a commitment providing for the United States to insure or guarantee a loan shall file with that agency a disclosure form if that person has made or has agreed to make any payment to influence or attempt to influence an officer or employee of any agency, a Member of Congress, an officer or employee of Congress, or an employee of a Member of Congress in connection with that loan insurance or guarantee.</w:t>
      </w:r>
    </w:p>
    <w:p w14:paraId="0ECEDD1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Certification and disclosure.</w:t>
      </w:r>
    </w:p>
    <w:p w14:paraId="310465C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Each person shall file a certification, and a disclosure form, if required, with each submission that initiates agency consideration of such person for:</w:t>
      </w:r>
    </w:p>
    <w:p w14:paraId="10C0E2B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Award of a Federal contract, grant, or cooperative agreement exceeding $100,000; or</w:t>
      </w:r>
    </w:p>
    <w:p w14:paraId="52C5C65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An award of a Federal loan or a commitment providing for the United States to insure or guarantee a loan exceeding $150,000.</w:t>
      </w:r>
    </w:p>
    <w:p w14:paraId="0856E53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Each person shall file a certification, and a disclosure form, if required, upon receipt by such person of:</w:t>
      </w:r>
    </w:p>
    <w:p w14:paraId="08A4B1F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A Federal contract, grant, or cooperative agreement exceeding $100,000; or</w:t>
      </w:r>
    </w:p>
    <w:p w14:paraId="314B5C85"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A Federal loan or a commitment providing for the United States to insure or guarantee a loan exceeding $150,000,</w:t>
      </w:r>
    </w:p>
    <w:p w14:paraId="3329185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Unless such person previously filed a certification, and a disclosure form, if required, under paragraph (a) of this section.</w:t>
      </w:r>
    </w:p>
    <w:p w14:paraId="4A98442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Each person shall file a disclosure form at the end of each calendar quarter in which there occurs any event that requires disclosure or that materially affects the accuracy of the information contained in any disclosure form previously filed by such person under paragraphs (a) or (b) of this section. An event that materially affects the accuracy of the information reported includes:</w:t>
      </w:r>
    </w:p>
    <w:p w14:paraId="4E7C92D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A cumulative increase of $25,000 or more in the amount paid or expected to be paid for influencing or attempting to influence a covered Federal action; or</w:t>
      </w:r>
    </w:p>
    <w:p w14:paraId="1C1A452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A change in the person(s) or individual(s) influencing or attempting to influence a covered Federal action; or,</w:t>
      </w:r>
    </w:p>
    <w:p w14:paraId="36DBDD75"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A change in the officer(s), employee(s), or Member(s) contacted to influence or attempt to influence a covered Federal action.</w:t>
      </w:r>
    </w:p>
    <w:p w14:paraId="2BCBA7B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Any person who requests or receives from a person referred to in paragraphs (a) or (b) of this section:</w:t>
      </w:r>
    </w:p>
    <w:p w14:paraId="3EEF26D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(1) A subcontract exceeding $100,000 at any tier under a Federal contract;</w:t>
      </w:r>
    </w:p>
    <w:p w14:paraId="77B2323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A subgrant, contract, or subcontract exceeding $100,000 at any tier under a Federal grant;</w:t>
      </w:r>
    </w:p>
    <w:p w14:paraId="0A3D4A9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A contract or subcontract exceeding $100,000 at any tier under a Federal loan exceeding $150,000; or,</w:t>
      </w:r>
    </w:p>
    <w:p w14:paraId="6C6337D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(4) A contract or subcontract exceeding $100,000 at any tier under a Federal cooperative agreement,</w:t>
      </w:r>
    </w:p>
    <w:p w14:paraId="3561A9F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Shall file a certification, and a disclosure form, if required, to the next tier above.</w:t>
      </w:r>
    </w:p>
    <w:p w14:paraId="7EC23C9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(e) All disclosure forms, but not certifications, shall be forwarded from tier to tier until received by the person referred to in paragraphs (a) or (b) of this section. That person shall forward all disclosure forms to the agency.</w:t>
      </w:r>
    </w:p>
    <w:p w14:paraId="7C9AB70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(f) Any certification or disclosure form filed under paragraph (e) of this section shall be treated as a material representation of fact upon which all receiving tiers shall rely. All liability arising from an erroneous representation shall be borne solely by the tier filing that representation and shall not be shared by any tier to which the erroneous representation is forwarded. Submitting an erroneous certification or disclosure constitutes a failure to file the required certification or disclosure, respectively. If a person fails to file a required certification or disclosure, the United States may pursue all available remedies, including those authorized by section 1352, title 31, U.S. Code.</w:t>
      </w:r>
    </w:p>
    <w:p w14:paraId="566D846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(g) For awards and commitments in process prior to December 23, 1989, but not made before that date, certifications shall be required at award or commitment, covering activities occurring between December 23, 1989, and the date of award or commitment. However, for awards and commitments in process prior to the December 23, 1989 effective date of these provisions, but not made before December 23, 1989, disclosure forms shall not be required at time of award or commitment but shall be filed within 30 days.</w:t>
      </w:r>
    </w:p>
    <w:p w14:paraId="427D480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(h) No reporting is required for an activity paid for with appropriated funds if that activity is allowable under either subpart B or C.</w:t>
      </w:r>
    </w:p>
    <w:p w14:paraId="5B41CC06"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CARGO PREFERENCE REQUIREMENTS</w:t>
      </w:r>
    </w:p>
    <w:p w14:paraId="063CEFF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w:t>
      </w:r>
      <w:r w:rsidRPr="007E7C67">
        <w:rPr>
          <w:rFonts w:ascii="Arial" w:eastAsia="Times New Roman" w:hAnsi="Arial" w:cs="Arial"/>
          <w:color w:val="000000"/>
        </w:rPr>
        <w:br/>
        <w:t>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14:paraId="6ACE1B1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w:t>
      </w:r>
    </w:p>
    <w:p w14:paraId="7FF204B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to include these requirements in all subcontracts issued pursuant to this contract when the subcontract may involve the transport of equipment, material, or commodities by ocean vessel.</w:t>
      </w:r>
    </w:p>
    <w:p w14:paraId="02ABC5B6"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CIVIL RIGHTS LAWS AND REGULATIONS</w:t>
      </w:r>
    </w:p>
    <w:p w14:paraId="12CC99E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The following Federal Civil Rights laws and regulations apply to all contracts.</w:t>
      </w:r>
    </w:p>
    <w:p w14:paraId="4E38208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1 Federal Equal Employment Opportunity (EEO) Requirements.</w:t>
      </w:r>
      <w:r w:rsidRPr="007E7C67">
        <w:rPr>
          <w:rFonts w:ascii="Arial" w:eastAsia="Times New Roman" w:hAnsi="Arial" w:cs="Arial"/>
          <w:color w:val="000000"/>
        </w:rPr>
        <w:t>These include, but are not limited to:</w:t>
      </w:r>
    </w:p>
    <w:p w14:paraId="5A440EE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Nondiscrimination in Federal Public Transportation Programs. 49 U.S.C. § 5332, covering projects, programs, and activities financed under 49 U.S.C. Chapter 53, prohibits discrimination on the basis of race, color, religion, national origin, sex (including sexual orientation and gender identity), disability, or age, and prohibits discrimination in employment or business opportunity.</w:t>
      </w:r>
    </w:p>
    <w:p w14:paraId="7FFD123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14:paraId="2AB1388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2 Nondiscrimination on the Basis of Sex.</w:t>
      </w:r>
      <w:r w:rsidRPr="007E7C67">
        <w:rPr>
          <w:rFonts w:ascii="Arial" w:eastAsia="Times New Roman" w:hAnsi="Arial" w:cs="Arial"/>
          <w:color w:val="000000"/>
        </w:rPr>
        <w:t> Title IX of the Education Amendments of 1972, as amended, 20 U.S.C. § 1681 et seq. and implementing Federal regulations, “Nondiscrimination on the Basis of Sex in Education Programs or Activities Receiving Federal Financial Assistance,” 49 C.F.R. part 25 prohibit discrimination on the basis of sex.</w:t>
      </w:r>
    </w:p>
    <w:p w14:paraId="6BD1630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3 Nondiscrimination on the Basis of Age. </w:t>
      </w:r>
      <w:r w:rsidRPr="007E7C67">
        <w:rPr>
          <w:rFonts w:ascii="Arial" w:eastAsia="Times New Roman" w:hAnsi="Arial" w:cs="Arial"/>
          <w:color w:val="000000"/>
        </w:rPr>
        <w:t>The “Age Discrimination Act of 1975,” as amended, 42 U.S.C. § 6101 et seq., and Department of Health and Human Services implementing regulations, “Nondiscrimination on the Basis of Age in Programs or Activities Receiving Federal Financial Assistance,” 45 C.F.R. part 90, prohibit discrimination by participants in federally assisted programs against individuals on the basis of age. The Age Discrimination in Employment Act (ADEA), 29 U.S.C. § 621 et seq., and Equal Employment Opportunity Commission (EEOC) implementing regulations, “Age Discrimination in Employment Act,” 29 C.F.R. part 1625, also prohibit employment discrimination against individuals age 40 and over on the basis of age.</w:t>
      </w:r>
    </w:p>
    <w:p w14:paraId="5AD1369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4 Federal Protections for Individuals with Disabilities.</w:t>
      </w:r>
      <w:r w:rsidRPr="007E7C67">
        <w:rPr>
          <w:rFonts w:ascii="Arial" w:eastAsia="Times New Roman" w:hAnsi="Arial" w:cs="Arial"/>
          <w:color w:val="000000"/>
        </w:rPr>
        <w:t> The Americans with Disabilities Act of 1990, as amended (ADA), 42 U.S.C. § 12101 et seq., prohibits discrimination against qualified individuals with disabilities in programs, activities, and services, and imposes specific requirements on public and private entities. Third party contractors must comply with their responsibilities under Titles I, II, III, IV, and V of the ADA in employment, public services, public accommodations, telecommunications, and other provisions, many of which are subject to regulations issued by other Federal agencies.</w:t>
      </w:r>
    </w:p>
    <w:p w14:paraId="2729506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Civil Rights and Equal Opportunity</w:t>
      </w:r>
      <w:r w:rsidRPr="007E7C67">
        <w:rPr>
          <w:rFonts w:ascii="Arial" w:eastAsia="Times New Roman" w:hAnsi="Arial" w:cs="Arial"/>
          <w:color w:val="000000"/>
        </w:rPr>
        <w:br/>
        <w:t>The Agency is an Equal Opportunity Employer. As such, the Agency agrees to comply with all applicable Federal civil rights laws and implementing regulations. Apart from inconsistent requirements imposed by Federal laws or regulations, the Agency agrees to comply with the requirements of 49 U.S.C. § 5323(h) (3) by not using any Federal assistance awarded by FTA to support procurements using exclusionary or discriminatory specifications. Under this Contract, the Contractor shall at all times comply with the following requirements and shall include these requirements in each subcontract entered into as part thereof.</w:t>
      </w:r>
    </w:p>
    <w:p w14:paraId="76FE1C5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1. Nondiscrimination.</w:t>
      </w:r>
      <w:r w:rsidRPr="007E7C67">
        <w:rPr>
          <w:rFonts w:ascii="Arial" w:eastAsia="Times New Roman" w:hAnsi="Arial" w:cs="Arial"/>
          <w:color w:val="000000"/>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0D9213C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lastRenderedPageBreak/>
        <w:t>2. Race, Color, Religion, National Origin, Sex.</w:t>
      </w:r>
      <w:r w:rsidRPr="007E7C67">
        <w:rPr>
          <w:rFonts w:ascii="Arial" w:eastAsia="Times New Roman" w:hAnsi="Arial" w:cs="Arial"/>
          <w:color w:val="000000"/>
        </w:rPr>
        <w:t>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80E12A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3. Age.</w:t>
      </w:r>
      <w:r w:rsidRPr="007E7C67">
        <w:rPr>
          <w:rFonts w:ascii="Arial" w:eastAsia="Times New Roman" w:hAnsi="Arial" w:cs="Arial"/>
          <w:color w:val="000000"/>
        </w:rPr>
        <w:t> In accordance with the Age Discrimination in Employment Act, 29 U.S.C. §§ 621-634,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0EEEB4E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4.Disabilities.</w:t>
      </w:r>
      <w:r w:rsidRPr="007E7C67">
        <w:rPr>
          <w:rFonts w:ascii="Arial" w:eastAsia="Times New Roman" w:hAnsi="Arial" w:cs="Arial"/>
          <w:color w:val="000000"/>
        </w:rPr>
        <w:t> In accordance with section 504 of the Rehabilitation Act of 1973, as amended, 29 U.S.C. § 794, the Americans with Disabilities Act of 1990, as amended, 42 U.S.C. § 12101 et seq., the Architectural Barriers Act of 1968, as amended, 42 U.S.C. § 4151 et seq., and Federal transit law at 49 U.S.C. § 5332, the Contractor agrees that it will not discriminate against individuals on the basis of disability. In addition, the Contractor agrees to comply with any implementing requirements FTA may issue.</w:t>
      </w:r>
    </w:p>
    <w:p w14:paraId="769F2E7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5.Promoting Free Speech and Religious Liberty.</w:t>
      </w:r>
      <w:r w:rsidRPr="007E7C67">
        <w:rPr>
          <w:rFonts w:ascii="Arial" w:eastAsia="Times New Roman" w:hAnsi="Arial" w:cs="Arial"/>
          <w:color w:val="000000"/>
        </w:rPr>
        <w:t> The Contractor shall ensure that Federal funding is expended in full accordance with the U.S. Constitution, Federal Law, and statutory and public policy requirements: including, but not limited to, those protecting free speech, religious liberty, public welfare, the environment, and prohibiting discrimination.</w:t>
      </w:r>
    </w:p>
    <w:p w14:paraId="53C6E45F"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CLEAN AIR ACT AND FEDERAL WATER POLLUTION CONTROL ACT</w:t>
      </w:r>
    </w:p>
    <w:p w14:paraId="1033F9A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to comply with all applicable standards, orders, or regulations issued pursuant to the Clean Air Act (42 U.S.C. § 7401-7671q) and the Federal Water Pollution Control Act as amended (33 U.S.C. § 1251-1387). Violations must be reported to FTA and the Regional Office of the Environmental Protection Agency. The following applies for contracts of amounts in excess of $150,000:</w:t>
      </w:r>
    </w:p>
    <w:p w14:paraId="34FCB5F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Clean Air Act</w:t>
      </w:r>
    </w:p>
    <w:p w14:paraId="5DDE613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contractor agrees to comply with all applicable standards, orders or regulations issued pursuant to the Clean Air Act, as amended, 42 U.S.C. § 7401 et seq.</w:t>
      </w:r>
    </w:p>
    <w:p w14:paraId="374508B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6E6C777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(3) The contractor agrees to include these requirements in each subcontract exceeding $150,000 financed in whole or in part with Federal assistance provided by FTA.</w:t>
      </w:r>
    </w:p>
    <w:p w14:paraId="522F533D"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Federal Water Pollution Control Act</w:t>
      </w:r>
    </w:p>
    <w:p w14:paraId="7C992AB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contractor agrees to comply with all applicable standards, orders or regulations issued pursuant to the Federal Water Pollution Control Act, as amended, 33 U.S.C. 1251 et seq.</w:t>
      </w:r>
    </w:p>
    <w:p w14:paraId="1B07B8D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The contractor agrees to report each violation to the Agency and understands and agrees that the Agency will, in turn, report each violation as required to assure notification to the Agency, Federal Emergency Management Agency, and the appropriate Environmental Protection Agency Regional Office.</w:t>
      </w:r>
    </w:p>
    <w:p w14:paraId="124B09B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The contractor agrees to include these requirements in each subcontract exceeding $150,000 financed in whole or in part with Federal assistance provided by FTA.”</w:t>
      </w:r>
    </w:p>
    <w:p w14:paraId="63C083C0"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CONFORMANCE WITH ITS NATIONAL ARCHITECTURE</w:t>
      </w:r>
    </w:p>
    <w:p w14:paraId="6B8B4785"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Intelligent Transportation Systems (ITS) projects shall conform to the National ITS Architecture and standards pursuant to 23 CFR § 940. Conformance with the National ITS Architecture is interpreted to mean the use of the National ITS Architecture to develop a regional ITS architecture in support of integration and the subsequent adherence of all ITS projects to that regional ITS architecture. Development of the regional ITS architecture should be consistent with the transportation planning process for Statewide and Metropolitan Transportation Planning (49 CFR Part 613 and 621).</w:t>
      </w:r>
    </w:p>
    <w:p w14:paraId="5943B34C"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CONTRACT WORK HOURS AND SAFETY STANDARDS ACT</w:t>
      </w:r>
    </w:p>
    <w:p w14:paraId="15425FB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Applicability: This requirement applies to all FTA grant and cooperative agreement programs.</w:t>
      </w:r>
    </w:p>
    <w:p w14:paraId="2E5F126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Where applicable (see 40 U.S.C. § 3701),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w:t>
      </w:r>
    </w:p>
    <w:p w14:paraId="1050C25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w:t>
      </w:r>
    </w:p>
    <w:p w14:paraId="053D73A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The requirements of 40 U.S.C. §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18AAFE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e. The regulation at 29 C.F.R. § 5.5(b) provides the required contract clause concerning compliance with the Contract Work Hours and Safety Standards Act:</w:t>
      </w:r>
    </w:p>
    <w:p w14:paraId="608AE96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Compliance with the Contract Work Hours and Safety Standards Act.</w:t>
      </w:r>
    </w:p>
    <w:p w14:paraId="4C295FB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w:t>
      </w:r>
      <w:r w:rsidRPr="007E7C67">
        <w:rPr>
          <w:rFonts w:ascii="Arial" w:eastAsia="Times New Roman" w:hAnsi="Arial" w:cs="Arial"/>
          <w:color w:val="000000"/>
        </w:rPr>
        <w:lastRenderedPageBreak/>
        <w:t>mechanic receives compensation at a rate not less than one and one-half times the basic rate of pay for all hours worked in excess of forty hours in such workweek.</w:t>
      </w:r>
    </w:p>
    <w:p w14:paraId="6A4927D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138A972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Withholding for unpaid wages and liquidated damages. The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46D5C5E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(4) 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215153E"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DISADVANTAGED BUSINESS ENTERPRISE (DBE)</w:t>
      </w:r>
    </w:p>
    <w:p w14:paraId="4DDCB075"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w:t>
      </w:r>
    </w:p>
    <w:p w14:paraId="266A568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 which may include, but is not limited to:</w:t>
      </w:r>
    </w:p>
    <w:p w14:paraId="5886C46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Withholding monthly progress payments;</w:t>
      </w:r>
    </w:p>
    <w:p w14:paraId="452955D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Assessing sanctions;</w:t>
      </w:r>
    </w:p>
    <w:p w14:paraId="5DCF22A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Liquidated damages; and/or</w:t>
      </w:r>
    </w:p>
    <w:p w14:paraId="6E720D3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(4) Disqualifying the contractor from future bidding as non-responsible. 49 C.F.R. § 26.13(b).</w:t>
      </w:r>
    </w:p>
    <w:p w14:paraId="2871733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Prime contractors are required to pay subcontractors for satisfactory performance of their contracts no later than 30 days from receipt of each payment the Agency makes to the prime contractor. 49 C.F.R. § 26.29(a).</w:t>
      </w:r>
    </w:p>
    <w:p w14:paraId="235E9BA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Finally, for contracts with defined DBE contract goals, each FTA Recipient must include in each prime contract a provision stating that the contractor shall utilize the specific DBEs listed unless the contractor obtains the Agency’s written consent; and that, unless the Agency’s consent is provided, the contractor shall not be entitled to any payment for work or material unless it is performed or supplied by the listed DBE. 49 C.F.R. § 26.53(f) (1).</w:t>
      </w:r>
    </w:p>
    <w:p w14:paraId="7F85AA0E"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DEBARMENT AND SUSPENSION</w:t>
      </w:r>
    </w:p>
    <w:p w14:paraId="45D9E63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536224B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Debarred from participation in any federally assisted Award;</w:t>
      </w:r>
    </w:p>
    <w:p w14:paraId="77289FE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Suspended from participation in any federally assisted Award;</w:t>
      </w:r>
    </w:p>
    <w:p w14:paraId="6C8A7B8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Proposed for debarment from participation in any federally assisted Award;</w:t>
      </w:r>
    </w:p>
    <w:p w14:paraId="17B2404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Declared ineligible to participate in any federally assisted Award;</w:t>
      </w:r>
    </w:p>
    <w:p w14:paraId="2C58302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e) Voluntarily excluded from participation in any federally assisted Award; or</w:t>
      </w:r>
    </w:p>
    <w:p w14:paraId="4E3CB5B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f) Disqualified from participation in any federally assisted Award.</w:t>
      </w:r>
    </w:p>
    <w:p w14:paraId="0A13198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By signing and submitting its bid or proposal, the bidder or proposer certifies as follows:</w:t>
      </w:r>
    </w:p>
    <w:p w14:paraId="19C600F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5C1EF54A"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EQUAL EMPLOYMENT OPPORTUNITY</w:t>
      </w:r>
    </w:p>
    <w:p w14:paraId="2AB50C9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During the performance of this contract, the contractor agrees as follows:</w:t>
      </w:r>
    </w:p>
    <w:p w14:paraId="7EB2097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0F216AE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00DF50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027D1B35"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(4) The contractor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w:t>
      </w:r>
    </w:p>
    <w:p w14:paraId="14896CB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(5) The contractor will comply with all provisions of Executive Order 11246 of September 24, 1965, and of the rules, regulations, and relevant orders of the Secretary of Labor.</w:t>
      </w:r>
    </w:p>
    <w:p w14:paraId="771B6AC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(6)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71DBAEF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(7)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3D49BA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(8) The contractor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14:paraId="5E63AEEE"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ENERGY CONSERVATION</w:t>
      </w:r>
    </w:p>
    <w:p w14:paraId="313ABDD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The contractor agrees to comply with mandatory standards and policies relating to energy efficiency, which are contained in the state energy conservation plan issued in compliance with the Energy Policy and Conservation Act (42 U.S.C.§ 6201).</w:t>
      </w:r>
    </w:p>
    <w:p w14:paraId="35910791"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FLY AMERICA</w:t>
      </w:r>
    </w:p>
    <w:p w14:paraId="17DC1D3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Definitions. As used in this clause—</w:t>
      </w:r>
      <w:r w:rsidRPr="007E7C67">
        <w:rPr>
          <w:rFonts w:ascii="Arial" w:eastAsia="Times New Roman" w:hAnsi="Arial" w:cs="Arial"/>
          <w:color w:val="000000"/>
        </w:rPr>
        <w:br/>
        <w:t>1) “International air transportation” means transportation by air between a place in the United States and a place outside the United States or between two places both of which are outside the United States. 2) “United States” means the 50 States, the District of Columbia, and outlying areas. 3) “U.S.-flag air carrier” means an air carrier holding a certificate under 49 U.S.C. Chapter 411.</w:t>
      </w:r>
    </w:p>
    <w:p w14:paraId="7258C0A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When Federal funds are used to fund travel, Section 5 of the International Air Transportation Fair Competitive Practices Act of 1974 (49 U.S.C. 40118) (Fly America Act) requires contractors, Agencys,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51E2ECE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If available, the Contractor, in performing work under this contract, shall use U.S.-flag carriers for international air transportation of personnel (and their personal effects) or property.</w:t>
      </w:r>
    </w:p>
    <w:p w14:paraId="09A7430C"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d) In the event that the Contractor selects a carrier other than a U.S.-flag air carrier for international air transportation, the Contractor shall include a statement on vouchers involving such transportation essentially as follows:</w:t>
      </w:r>
    </w:p>
    <w:p w14:paraId="70C3D0C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Statement of Unavailability of U.S.-Flag Air Carriers</w:t>
      </w:r>
      <w:r w:rsidRPr="007E7C67">
        <w:rPr>
          <w:rFonts w:ascii="Arial" w:eastAsia="Times New Roman" w:hAnsi="Arial" w:cs="Arial"/>
          <w:color w:val="000000"/>
        </w:rPr>
        <w:br/>
        <w:t>International air transportation of persons (and their personal effects) or property by U.S.-flag air carrier was not available or it was necessary to use foreign-flag air carrier service for the following reasons. See FAR § 47.403. [State reasons]:</w:t>
      </w:r>
    </w:p>
    <w:p w14:paraId="232CCBE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e) Contractor shall include the substance of this clause, including this paragraph (e), in each subcontract or purchase under this contract that may involve international air transportation.</w:t>
      </w:r>
    </w:p>
    <w:p w14:paraId="0896B7D5"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NOTICE TO THIRD PARTY PARTICIPANTS</w:t>
      </w:r>
    </w:p>
    <w:p w14:paraId="19171D3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Federal requirements that apply to the Recipient or the Award, the accompanying Underlying Agreement, and any Amendments thereto may change due to changes in federal law, regulation, other requirements, or guidance, or changes in the Recipient’s Underlying Agreement including any information incorporated by reference and made part of that Underlying Agreement; and</w:t>
      </w:r>
    </w:p>
    <w:p w14:paraId="26C9126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Applicable changes to those federal requirements will apply to each Third Party Agreement and parties thereto at any tier.</w:t>
      </w:r>
    </w:p>
    <w:p w14:paraId="0AD425E8"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FEDERAL TAX LIABILITY AND RECENT FELONY CONVICTIONS</w:t>
      </w:r>
    </w:p>
    <w:p w14:paraId="07BEEE0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contractor certifies that it:</w:t>
      </w:r>
    </w:p>
    <w:p w14:paraId="42BD631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68F7B8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(b) Was not convicted of the felony criminal violation under any Federal law within the preceding 24 months.</w:t>
      </w:r>
    </w:p>
    <w:p w14:paraId="7983459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the contractor cannot so certify, the Recipient will refer the matter to FTA and not enter into any Third Party Agreement with the Third Party Participant without FTA’s written approval.</w:t>
      </w:r>
    </w:p>
    <w:p w14:paraId="3C11471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Flow-Down. The Recipient agrees to require the contractor to flow this requirement down to participants at all lower tiers, without regard to the value of any subagreement.</w:t>
      </w:r>
    </w:p>
    <w:p w14:paraId="7DDFF3DF"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INCORPORATION OF FEDERAL TRANSIT ADMINISTRATION (FTA) TERMS</w:t>
      </w:r>
    </w:p>
    <w:p w14:paraId="139BA1A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provisions within include, in part, certain Standard Terms and Conditions required under the Uniform Administrative Requirements, Cost Principles, and Audit Requirements for Federal Awards (2 CFR § 200), whether or not expressly set forth in the preceding contract provisions. All contractual provisions required by DOT, detailed in 2 CFR § 200 or as amended by 2 CFR § 1201, or the most recent version of FTA Circular 4220.1 are hereby incorporated by reference. Anything to the contrary herein notwithstanding, all mandated terms shall be deemed to control in the event of a conflict with other provisions contained in this Contract. The Contractor shall not perform any act, fail to perform any act, or refuse to comply with any request which would cause a violation of the FTA terms and conditions.</w:t>
      </w:r>
    </w:p>
    <w:p w14:paraId="54957662"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NO GOVERNMENT OBLIGATION TO THIRD PARTIES</w:t>
      </w:r>
    </w:p>
    <w:p w14:paraId="04EB6AF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567345A5"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NOTIFICATION TO FTA</w:t>
      </w:r>
    </w:p>
    <w:p w14:paraId="1F43A27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a current or prospective legal matter that may affect the Federal Government emerges, the Recipient must promptly notify the FTA Chief Counsel and FTA Regional Counsel for the Region in which the Recipient is located. The Recipient must include a similar notification requirement in its Third Party Agreements and must require each Third Party Participant to include an equivalent provision in its sub agreements at every tier, for any agreement that is a “covered transaction” according to 2 C.F.R. §§ 180.220 and 1200.220.</w:t>
      </w:r>
    </w:p>
    <w:p w14:paraId="00BC425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types of legal matters that require notification include, but are not limited to, a major dispute, breach, default, litigation, or naming the Federal Government as a party to litigation or a legal disagreement in any forum for any reason.</w:t>
      </w:r>
    </w:p>
    <w:p w14:paraId="5149C34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(2) Matters that may affect the Federal Government include, but are not limited to, the Federal Government’s interests in the Award, the accompanying Underlying Agreement, and any Amendments thereto, or the Federal Government’s administration or enforcement of federal laws, regulations, and requirements.</w:t>
      </w:r>
    </w:p>
    <w:p w14:paraId="15D5FD3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 xml:space="preserve">(3) The Recipient must promptly notify the U.S. DOT Inspector General in addition to the FTA Chief Counsel or Regional Counsel for the Region in which the Recipient is located, if the Recipient has knowledge of potential fraud, waste, or abuse occurring on a Project receiving assistance from FTA. The notification provision applies if a person has or may have submitted a </w:t>
      </w:r>
      <w:r w:rsidRPr="007E7C67">
        <w:rPr>
          <w:rFonts w:ascii="Arial" w:eastAsia="Times New Roman" w:hAnsi="Arial" w:cs="Arial"/>
          <w:color w:val="000000"/>
        </w:rPr>
        <w:lastRenderedPageBreak/>
        <w:t>false claim under the False Claims Act, 31 U.S.C. § 3729 et seq., or has or may have committed a criminal or civil violation of law pertaining to such matters as fraud, conflict of interest, bribery, gratuity, or similar misconduct. This responsibility occurs whether the Project is subject to this Agreement or another agreement between the Recipient and FTA, or an agreement involving a principal, officer, employee, agent, or Third Party Participant of the Recipient. It also applies to subcontractors at any tier. Knowledge, as used in this paragraph, includes, but is not limited to, knowledge of a criminal or civil investigation by a Federal, state, or local law enforcement or other investigative agency, a criminal indictment or civil complaint, or probable cause that could support a criminal indictment, or any other credible information in the possession of the Recipient.</w:t>
      </w:r>
    </w:p>
    <w:p w14:paraId="4D604501"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PRE-AWARD AND POST-DELIVERY AUDITS OF ROLLING STOCK PURCHASES</w:t>
      </w:r>
    </w:p>
    <w:p w14:paraId="0144144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to comply with 49 U.S.C. § 5323(m) and FTA's implementing regulation at 49 C.F.R. part 663. The Contractor shall comply with the Buy America certification(s) submitted with its proposal/bid. The Contractor agrees to participate and cooperate in any pre-award and post-delivery audits performed pursuant to 49 C.F.R. part 663 and related FTA guidance.</w:t>
      </w:r>
    </w:p>
    <w:p w14:paraId="2BCAA443"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PROGRAM FRAUD AND FALSE OR FRAUDULENT STATEMENTS AND RELATED ACTS</w:t>
      </w:r>
    </w:p>
    <w:p w14:paraId="180C683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2F07156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3DCE006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454F6" w:rsidRPr="007E7C67" w14:paraId="04484151" w14:textId="77777777" w:rsidTr="00715568">
        <w:tc>
          <w:tcPr>
            <w:tcW w:w="0" w:type="auto"/>
            <w:shd w:val="clear" w:color="auto" w:fill="FFFFFF"/>
            <w:tcMar>
              <w:top w:w="0" w:type="dxa"/>
              <w:left w:w="0" w:type="dxa"/>
              <w:bottom w:w="0" w:type="dxa"/>
              <w:right w:w="0" w:type="dxa"/>
            </w:tcMar>
            <w:vAlign w:val="center"/>
            <w:hideMark/>
          </w:tcPr>
          <w:p w14:paraId="22F34787" w14:textId="77777777" w:rsidR="009454F6" w:rsidRPr="007E7C67" w:rsidRDefault="009454F6" w:rsidP="00715568">
            <w:pPr>
              <w:spacing w:after="150"/>
              <w:rPr>
                <w:rFonts w:ascii="Arial" w:eastAsia="Times New Roman" w:hAnsi="Arial" w:cs="Arial"/>
                <w:b/>
                <w:bCs/>
                <w:color w:val="000000"/>
                <w:sz w:val="28"/>
                <w:szCs w:val="28"/>
              </w:rPr>
            </w:pPr>
            <w:r w:rsidRPr="007E7C67">
              <w:rPr>
                <w:rFonts w:ascii="Arial" w:eastAsia="Times New Roman" w:hAnsi="Arial" w:cs="Arial"/>
                <w:b/>
                <w:bCs/>
                <w:color w:val="000000"/>
                <w:sz w:val="28"/>
                <w:szCs w:val="28"/>
              </w:rPr>
              <w:t>PROHIBITION ON CERTAIN TELECOMMUNICATIONS AND VIDEO SURVEILLANCE SERVICES OR EQUIPMENT.</w:t>
            </w:r>
          </w:p>
          <w:p w14:paraId="6A0BD3D1" w14:textId="77777777" w:rsidR="009454F6" w:rsidRPr="007E7C67" w:rsidRDefault="009454F6" w:rsidP="009454F6">
            <w:pPr>
              <w:numPr>
                <w:ilvl w:val="0"/>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Recipients and subrecipients are prohibited from obligating or expending loan or grant funds to:</w:t>
            </w:r>
            <w:r w:rsidRPr="007E7C67">
              <w:rPr>
                <w:rFonts w:ascii="Arial" w:eastAsia="Times New Roman" w:hAnsi="Arial" w:cs="Arial"/>
                <w:color w:val="333333"/>
              </w:rPr>
              <w:br/>
            </w:r>
            <w:r w:rsidRPr="007E7C67">
              <w:rPr>
                <w:rFonts w:ascii="Arial" w:eastAsia="Times New Roman" w:hAnsi="Arial" w:cs="Arial"/>
                <w:color w:val="333333"/>
              </w:rPr>
              <w:br/>
            </w:r>
          </w:p>
          <w:p w14:paraId="62C9E798" w14:textId="77777777" w:rsidR="009454F6" w:rsidRPr="007E7C67" w:rsidRDefault="009454F6" w:rsidP="009454F6">
            <w:pPr>
              <w:numPr>
                <w:ilvl w:val="1"/>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lastRenderedPageBreak/>
              <w:t>Procure or obtain;</w:t>
            </w:r>
          </w:p>
          <w:p w14:paraId="3B98BA5F" w14:textId="77777777" w:rsidR="009454F6" w:rsidRPr="007E7C67" w:rsidRDefault="009454F6" w:rsidP="009454F6">
            <w:pPr>
              <w:numPr>
                <w:ilvl w:val="1"/>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Extend or renew a contract to procure or obtain;or</w:t>
            </w:r>
          </w:p>
          <w:p w14:paraId="4812FD2A" w14:textId="77777777" w:rsidR="009454F6" w:rsidRPr="007E7C67" w:rsidRDefault="009454F6" w:rsidP="009454F6">
            <w:pPr>
              <w:numPr>
                <w:ilvl w:val="1"/>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r w:rsidRPr="007E7C67">
              <w:rPr>
                <w:rFonts w:ascii="Arial" w:eastAsia="Times New Roman" w:hAnsi="Arial" w:cs="Arial"/>
                <w:color w:val="333333"/>
              </w:rPr>
              <w:br/>
            </w:r>
            <w:r w:rsidRPr="007E7C67">
              <w:rPr>
                <w:rFonts w:ascii="Arial" w:eastAsia="Times New Roman" w:hAnsi="Arial" w:cs="Arial"/>
                <w:color w:val="333333"/>
              </w:rPr>
              <w:br/>
            </w:r>
          </w:p>
          <w:p w14:paraId="56B67E8F" w14:textId="77777777" w:rsidR="009454F6" w:rsidRPr="00F4520D" w:rsidRDefault="009454F6" w:rsidP="009454F6">
            <w:pPr>
              <w:numPr>
                <w:ilvl w:val="2"/>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For the purpose of public saftey,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Company(or any subsidiary or affiliate of such entities).</w:t>
            </w:r>
          </w:p>
          <w:p w14:paraId="4B33CF31" w14:textId="77777777" w:rsidR="009454F6" w:rsidRPr="00F4520D" w:rsidRDefault="009454F6" w:rsidP="009454F6">
            <w:pPr>
              <w:numPr>
                <w:ilvl w:val="2"/>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Telecommunications or video surveillance services provided by such entities or using such equipment.</w:t>
            </w:r>
          </w:p>
          <w:p w14:paraId="2279A3AC" w14:textId="19EA07CE" w:rsidR="009454F6" w:rsidRPr="007E7C67" w:rsidRDefault="009454F6" w:rsidP="00715568">
            <w:pPr>
              <w:numPr>
                <w:ilvl w:val="2"/>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Telecommunications or video surveillance equipment or services procuced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2DBF7396" w14:textId="6477A6B5" w:rsidR="009454F6" w:rsidRPr="007E7C67" w:rsidRDefault="009454F6" w:rsidP="00715568">
            <w:pPr>
              <w:numPr>
                <w:ilvl w:val="0"/>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45042489" w14:textId="3089F74C" w:rsidR="009454F6" w:rsidRPr="007E7C67" w:rsidRDefault="009454F6" w:rsidP="00715568">
            <w:pPr>
              <w:numPr>
                <w:ilvl w:val="0"/>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See Public Law 115-232,section 889 for additional in formation.</w:t>
            </w:r>
          </w:p>
          <w:p w14:paraId="4AFA6D84" w14:textId="77777777" w:rsidR="009454F6" w:rsidRPr="007E7C67" w:rsidRDefault="009454F6" w:rsidP="009454F6">
            <w:pPr>
              <w:numPr>
                <w:ilvl w:val="0"/>
                <w:numId w:val="33"/>
              </w:numPr>
              <w:spacing w:before="100" w:beforeAutospacing="1" w:after="100" w:afterAutospacing="1"/>
              <w:rPr>
                <w:rFonts w:ascii="Arial" w:eastAsia="Times New Roman" w:hAnsi="Arial" w:cs="Arial"/>
                <w:color w:val="333333"/>
              </w:rPr>
            </w:pPr>
            <w:r w:rsidRPr="007E7C67">
              <w:rPr>
                <w:rFonts w:ascii="Arial" w:eastAsia="Times New Roman" w:hAnsi="Arial" w:cs="Arial"/>
                <w:color w:val="333333"/>
              </w:rPr>
              <w:t>See also § 200.471.</w:t>
            </w:r>
          </w:p>
        </w:tc>
      </w:tr>
    </w:tbl>
    <w:p w14:paraId="62FE642A"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lastRenderedPageBreak/>
        <w:t>PROMPT PAYMENT</w:t>
      </w:r>
    </w:p>
    <w:p w14:paraId="545591B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is required to pay its subcontractors performing work related to this contract for satisfactory performance of that work no later than 30 days after the contractor’s receipt of payment for that work. In addition, the contractor is required to return any retainage payments to those subcontractors within 30 days after the subcontractor's work related to this contract is satisfactorily completed.</w:t>
      </w:r>
    </w:p>
    <w:p w14:paraId="71C53B3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must promptly notify the Agency, 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Agency.</w:t>
      </w:r>
    </w:p>
    <w:p w14:paraId="367D2C88"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SAFE OPERATION OF MOTOR VEHICLES</w:t>
      </w:r>
    </w:p>
    <w:p w14:paraId="7B2233F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Seat Belt Use</w:t>
      </w:r>
      <w:r w:rsidRPr="007E7C67">
        <w:rPr>
          <w:rFonts w:ascii="Arial" w:eastAsia="Times New Roman" w:hAnsi="Arial" w:cs="Arial"/>
          <w:color w:val="000000"/>
        </w:rPr>
        <w:br/>
        <w:t xml:space="preserve">The Contractor is encouraged to adopt and promote on-the-job seat belt use policies and </w:t>
      </w:r>
      <w:r w:rsidRPr="007E7C67">
        <w:rPr>
          <w:rFonts w:ascii="Arial" w:eastAsia="Times New Roman" w:hAnsi="Arial" w:cs="Arial"/>
          <w:color w:val="000000"/>
        </w:rPr>
        <w:lastRenderedPageBreak/>
        <w:t>programs for its employees and other personnel that operate company-owned vehicles, company rented vehicles, or personally operated vehicles. The terms “company-owned” and “company-leased” refer to vehicles owned or leased either by the Contractor or Agency.</w:t>
      </w:r>
    </w:p>
    <w:p w14:paraId="6A2FC33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Distracted Driving</w:t>
      </w:r>
      <w:r w:rsidRPr="007E7C67">
        <w:rPr>
          <w:rFonts w:ascii="Arial" w:eastAsia="Times New Roman" w:hAnsi="Arial" w:cs="Arial"/>
          <w:color w:val="000000"/>
        </w:rPr>
        <w:br/>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Contract.</w:t>
      </w:r>
    </w:p>
    <w:p w14:paraId="45623D4D"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SPECIAL NOTIFICATION REQUIREMENTS FOR STATES</w:t>
      </w:r>
    </w:p>
    <w:p w14:paraId="64D67EA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Applies to States –</w:t>
      </w:r>
    </w:p>
    <w:p w14:paraId="13C591A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To the extent required under federal law, the State, as the Recipient, agrees to provide the following information about federal assistance awarded for its State Program, Project, or related activities:</w:t>
      </w:r>
    </w:p>
    <w:p w14:paraId="1D727ED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(1) The Identification of FTA as the federal agency providing the federal assistance for a State Program or Project;</w:t>
      </w:r>
      <w:r w:rsidRPr="007E7C67">
        <w:rPr>
          <w:rFonts w:ascii="Arial" w:eastAsia="Times New Roman" w:hAnsi="Arial" w:cs="Arial"/>
          <w:color w:val="000000"/>
        </w:rPr>
        <w:br/>
        <w:t>(2) The Catalog of Federal Domestic Assistance Number of the program from which the federal assistance for a State Program or Project is authorized; and</w:t>
      </w:r>
      <w:r w:rsidRPr="007E7C67">
        <w:rPr>
          <w:rFonts w:ascii="Arial" w:eastAsia="Times New Roman" w:hAnsi="Arial" w:cs="Arial"/>
          <w:color w:val="000000"/>
        </w:rPr>
        <w:br/>
        <w:t>(3) The amount of federal assistance FTA has provided for a State Program or Project.</w:t>
      </w:r>
    </w:p>
    <w:p w14:paraId="4C794557"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Documents - The State agrees to provide the information required under this provision in the following documents: (1) applications for federal assistance, (2) requests for proposals or solicitations, (3) forms, (4) notifications, (5) press releases, and (6) other publications.</w:t>
      </w:r>
    </w:p>
    <w:p w14:paraId="6365F3C5"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SIMPLIFIED ACQUISITION THRESHOLD</w:t>
      </w:r>
    </w:p>
    <w:p w14:paraId="5945AC4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Contracts for more than the simplified acquisition threshold, which is the inflation adjusted amount determined by the Civilian Agency Acquisition Council and the Defense Acquisition Regulations Council (Councils) as authorized by 41 U.S.C. § 1908, or otherwise set by law, must address administrative, contractual, or legal remedies in instances where contractors violate or breach contract terms, and provide for such sanctions and penalties as appropriate. (Note that the simplified acquisition threshold determines the procurement procedures that must be employed pursuant to 2 C.F.R. §§ 200.317–200.327. The simplified acquisition threshold does not exempt a procurement from other eligibility or processes requirements that may apply. For example, Buy America’s eligibility and process requirements apply to any procurement in excess of $150,000. 49 U.S.C. § 5323(j)(13).</w:t>
      </w:r>
    </w:p>
    <w:p w14:paraId="60EDEB5D"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SEVERABILITY</w:t>
      </w:r>
    </w:p>
    <w:p w14:paraId="226B400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that if any provision of this agreement or any amendment thereto is determined to be invalid, then the remaining provisions thereof that conform to federal laws, regulations, requirements, and guidance will continue in effect.</w:t>
      </w:r>
    </w:p>
    <w:p w14:paraId="07832B73"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TERMINATION</w:t>
      </w:r>
    </w:p>
    <w:p w14:paraId="4E26A06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Convenience (General Provision)</w:t>
      </w:r>
      <w:r w:rsidRPr="007E7C67">
        <w:rPr>
          <w:rFonts w:ascii="Arial" w:eastAsia="Times New Roman" w:hAnsi="Arial" w:cs="Arial"/>
          <w:color w:val="000000"/>
        </w:rPr>
        <w:b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 The Contractor shall promptly submit its termination claim to Agency to be paid the Contractor. If the Contractor has any property in its possession belonging to Agency, the Contractor will account for the same, and dispose of it in the manner Agency directs.</w:t>
      </w:r>
    </w:p>
    <w:p w14:paraId="3AE3C5FD"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lastRenderedPageBreak/>
        <w:t>Termination for Default [Breach or Cause] (General Provision)</w:t>
      </w:r>
      <w:r w:rsidRPr="007E7C67">
        <w:rPr>
          <w:rFonts w:ascii="Arial" w:eastAsia="Times New Roman" w:hAnsi="Arial" w:cs="Arial"/>
          <w:color w:val="000000"/>
        </w:rPr>
        <w:br/>
        <w:t>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Agency may terminate this contract for default. Termination shall be effected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 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14:paraId="4F2F5473"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Opportunity to Cure (General Provision)</w:t>
      </w:r>
      <w:r w:rsidRPr="007E7C67">
        <w:rPr>
          <w:rFonts w:ascii="Arial" w:eastAsia="Times New Roman" w:hAnsi="Arial" w:cs="Arial"/>
          <w:color w:val="000000"/>
        </w:rPr>
        <w:b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14:paraId="65C79BF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 default.</w:t>
      </w:r>
    </w:p>
    <w:p w14:paraId="35B6301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Waiver of Remedies for any Breach</w:t>
      </w:r>
      <w:r w:rsidRPr="007E7C67">
        <w:rPr>
          <w:rFonts w:ascii="Arial" w:eastAsia="Times New Roman" w:hAnsi="Arial" w:cs="Arial"/>
          <w:color w:val="000000"/>
        </w:rPr>
        <w:b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14:paraId="295EA28A"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Convenience (Professional or Transit Service Contracts)</w:t>
      </w:r>
      <w:r w:rsidRPr="007E7C67">
        <w:rPr>
          <w:rFonts w:ascii="Arial" w:eastAsia="Times New Roman" w:hAnsi="Arial" w:cs="Arial"/>
          <w:color w:val="000000"/>
        </w:rPr>
        <w:br/>
        <w:t>The Agency, by written notice, may terminate this contract, in whole or in part, when it is in the Agency’s interest. If this contract is terminated, the Agency shall be liable only for payment under the payment provisions of this contract for services rendered before the effective date of termination.</w:t>
      </w:r>
    </w:p>
    <w:p w14:paraId="2E8E61F9"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Default (Supplies and Service)</w:t>
      </w:r>
      <w:r w:rsidRPr="007E7C67">
        <w:rPr>
          <w:rFonts w:ascii="Arial" w:eastAsia="Times New Roman" w:hAnsi="Arial" w:cs="Arial"/>
          <w:color w:val="000000"/>
        </w:rPr>
        <w:b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 If, after termination for failure to fulfill contract obligations, it is determined that the Contractor was not in default, the rights and obligations of the parties shall be the same as if the termination had been issued for the convenience of the Agency.</w:t>
      </w:r>
    </w:p>
    <w:p w14:paraId="27515F2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Default (Transportation Services)</w:t>
      </w:r>
      <w:r w:rsidRPr="007E7C67">
        <w:rPr>
          <w:rFonts w:ascii="Arial" w:eastAsia="Times New Roman" w:hAnsi="Arial" w:cs="Arial"/>
          <w:color w:val="000000"/>
        </w:rPr>
        <w:br/>
        <w:t xml:space="preserve">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w:t>
      </w:r>
      <w:r w:rsidRPr="007E7C67">
        <w:rPr>
          <w:rFonts w:ascii="Arial" w:eastAsia="Times New Roman" w:hAnsi="Arial" w:cs="Arial"/>
          <w:color w:val="000000"/>
        </w:rPr>
        <w:lastRenderedPageBreak/>
        <w:t>default. The Agency shall terminate by delivering to the Contractor a Notice of Termination specifying the nature of default. The Contractor will only be paid the contract price for services performed in accordance with the manner of performance set forth in this contract.</w:t>
      </w:r>
    </w:p>
    <w:p w14:paraId="77BB4E6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this contract is terminated while the Contractor has possession of Agency goods, the Contractor shall, upon direction of the Agency, protect and preserve the goods until surrendered to the Agency or its agent. The Contractor and Agency shall agree on payment for the preservation and protection of goods. Failure to agree on an amount will be resolved under the Dispute clause.</w:t>
      </w:r>
    </w:p>
    <w:p w14:paraId="67BAAD7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7F9D79FB"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Default (Construction)</w:t>
      </w:r>
      <w:r w:rsidRPr="007E7C67">
        <w:rPr>
          <w:rFonts w:ascii="Arial" w:eastAsia="Times New Roman" w:hAnsi="Arial" w:cs="Arial"/>
          <w:color w:val="000000"/>
        </w:rPr>
        <w:b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14:paraId="575D848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Contractor's right to proceed shall not be terminated nor shall the Contractor be charged with damages under this clause if: 1. 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 and 2. The Contractor, within [10] days from the beginning of any delay, notifies Agency in writing of the causes of delay. If, in the judgment of Agency, the delay is excusable, the time for completing the work shall be extended. The judgment of Agency shall be final and conclusive for the parties, but subject to appeal under the Disputes clause(s) of this contract. 3. If, after termination of the Contractor's right to proceed, it is determined that the Contractor was not in default, or that the delay was excusable, the rights and obligations of the parties will be the same as if the termination had been issued for the convenience of Agency.</w:t>
      </w:r>
    </w:p>
    <w:p w14:paraId="39B1E9B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Convenience or Default (Architect and Engineering)</w:t>
      </w:r>
      <w:r w:rsidRPr="007E7C67">
        <w:rPr>
          <w:rFonts w:ascii="Arial" w:eastAsia="Times New Roman" w:hAnsi="Arial" w:cs="Arial"/>
          <w:color w:val="000000"/>
        </w:rPr>
        <w:br/>
        <w:t>The Agency may terminate this contract in whole or in part, for the Agency’s convenience or because of the failure of the Contractor to fulfill the contract obligations. The Agency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Agency ‘s Contracting Officer all data, drawings, specifications, reports, estimates, summaries, and other information and materials accumulated in performing this contract, whether completed or in process. Agency has a royalty-free, nonexclusive, and irrevocable license to reproduce, publish or otherwise use, all such data, drawings, specifications, reports, estimates, summaries, and other information and materials.</w:t>
      </w:r>
    </w:p>
    <w:p w14:paraId="795FCD9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lastRenderedPageBreak/>
        <w:t>If the termination is for the convenience of the Agency, the Agency’s Contracting Officer shall make an equitable adjustment in the contract price but shall allow no anticipated profit on unperformed services. If the termination is for failure of the Contractor to fulfill the contract obligations, the Agency may complete the work by contact or otherwise and the Contractor shall be liable for any additional cost incurred by the Agency. If, after termination for failure to fulfill contract obligations, it is determined that the Contractor was not in default, the rights and obligations of the parties shall be the same as if the termination had been issued for the convenience of Agency</w:t>
      </w:r>
    </w:p>
    <w:p w14:paraId="6B5E4DCD"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u w:val="single"/>
        </w:rPr>
        <w:t>Termination for Convenience or Default (Cost-Type Contracts)</w:t>
      </w:r>
      <w:r w:rsidRPr="007E7C67">
        <w:rPr>
          <w:rFonts w:ascii="Arial" w:eastAsia="Times New Roman" w:hAnsi="Arial" w:cs="Arial"/>
          <w:color w:val="000000"/>
        </w:rPr>
        <w:br/>
        <w:t>The Agency may terminate this contract, or any portion of it, by serving a Notice of Termination on the Contractor. The notice shall state whether the termination is for convenience of Agency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Agency, or property supplied to the Contractor by the Agency. If the termination is for default, the Agency may fix the fee, if the contract provides for a fee, to be paid the Contractor in proportion to the value, if any, of work performed up to the time of termination. The Contractor shall promptly submit its termination claim to the Agency and the parties shall negotiate the termination settlement to be paid the Contractor.</w:t>
      </w:r>
    </w:p>
    <w:p w14:paraId="1BDBA3BE"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the termination is for the convenience of Agency, the Contractor shall be paid its contract close-out costs, and a fee, if the contract provided for payment of a fee, in proportion to the work performed up to the time of termination.</w:t>
      </w:r>
    </w:p>
    <w:p w14:paraId="542563A6"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p w14:paraId="396CB6EA"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TRAFFICKING IN PERSONS</w:t>
      </w:r>
    </w:p>
    <w:p w14:paraId="1AB2002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The contractor agrees that it and its employees that participate in the Recipient’s Award, may not:</w:t>
      </w:r>
    </w:p>
    <w:p w14:paraId="39BCCD8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(a) Engage in severe forms of trafficking in persons during the period of time that the Recipient’s Award is in effect;</w:t>
      </w:r>
    </w:p>
    <w:p w14:paraId="1B24B8F0"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(b) Procure a commercial sex act during the period of time that the Recipient’s Award is in effect; or</w:t>
      </w:r>
    </w:p>
    <w:p w14:paraId="6AD79851"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color w:val="000000"/>
        </w:rPr>
        <w:t>(c) Use forced labor in the performance of the Recipient’s Award or subagreements thereunder.</w:t>
      </w:r>
    </w:p>
    <w:p w14:paraId="6BFB400D" w14:textId="77777777" w:rsidR="009454F6" w:rsidRPr="007E7C67" w:rsidRDefault="009454F6" w:rsidP="009454F6">
      <w:pPr>
        <w:shd w:val="clear" w:color="auto" w:fill="FFFFFF"/>
        <w:rPr>
          <w:rFonts w:ascii="Arial" w:eastAsia="Times New Roman" w:hAnsi="Arial" w:cs="Arial"/>
          <w:color w:val="333333"/>
          <w:sz w:val="21"/>
          <w:szCs w:val="21"/>
        </w:rPr>
      </w:pPr>
      <w:r w:rsidRPr="007E7C67">
        <w:rPr>
          <w:rFonts w:ascii="Arial" w:eastAsia="Times New Roman" w:hAnsi="Arial" w:cs="Arial"/>
          <w:b/>
          <w:bCs/>
          <w:color w:val="333333"/>
          <w:sz w:val="28"/>
          <w:szCs w:val="28"/>
        </w:rPr>
        <w:t>VIOLATION AND BREACH OF CONTRACT</w:t>
      </w:r>
    </w:p>
    <w:p w14:paraId="20D530D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Disputes:</w:t>
      </w:r>
      <w:r w:rsidRPr="007E7C67">
        <w:rPr>
          <w:rFonts w:ascii="Arial" w:eastAsia="Times New Roman" w:hAnsi="Arial" w:cs="Arial"/>
          <w:color w:val="000000"/>
        </w:rPr>
        <w:br/>
        <w:t>Disputes arising in the performance of this Contract that are not resolved by agreement of the parties shall be decided in writing by the authorized representative of the agency. This decision shall be final and conclusive unless within [10] days from the date of receipt of its copy, the Contractor mails or otherwise furnishes a written appeal to the agencies authorized representative. In connection with any such appeal, the Contractor shall be afforded an opportunity to be heard and to offer evidence in support of its position. The decision of the agencies authorized representative shall be binding upon the Contractor and the Contractor shall abide be the decision.</w:t>
      </w:r>
    </w:p>
    <w:p w14:paraId="2DBF0378"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lastRenderedPageBreak/>
        <w:t>Performance during Dispute:</w:t>
      </w:r>
      <w:r w:rsidRPr="007E7C67">
        <w:rPr>
          <w:rFonts w:ascii="Arial" w:eastAsia="Times New Roman" w:hAnsi="Arial" w:cs="Arial"/>
          <w:color w:val="000000"/>
        </w:rPr>
        <w:br/>
        <w:t>Unless otherwise directed by the agencies authorized representative, contractor shall continue performance under this contract while matters in dispute are being resolved.</w:t>
      </w:r>
    </w:p>
    <w:p w14:paraId="13F4CCE4"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Claims for Damages:</w:t>
      </w:r>
      <w:r w:rsidRPr="007E7C67">
        <w:rPr>
          <w:rFonts w:ascii="Arial" w:eastAsia="Times New Roman" w:hAnsi="Arial" w:cs="Arial"/>
          <w:color w:val="000000"/>
        </w:rPr>
        <w:br/>
        <w:t>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or damage.</w:t>
      </w:r>
    </w:p>
    <w:p w14:paraId="31650672"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Remedies:</w:t>
      </w:r>
      <w:r w:rsidRPr="007E7C67">
        <w:rPr>
          <w:rFonts w:ascii="Arial" w:eastAsia="Times New Roman" w:hAnsi="Arial" w:cs="Arial"/>
          <w:color w:val="000000"/>
        </w:rPr>
        <w:br/>
        <w:t>Unless this contract provides otherwise, all claims, counterclaims, disputes and other matters in question between the agencies authorized representative and contractor arising out of or relating to this agreement or its breach will be decided by arbitration if the parties mutually agree, or in a court of competent jurisdiction within the State in which the Agency is located.</w:t>
      </w:r>
    </w:p>
    <w:p w14:paraId="0BB4FF0F" w14:textId="77777777" w:rsidR="009454F6" w:rsidRPr="007E7C67" w:rsidRDefault="009454F6" w:rsidP="009454F6">
      <w:pPr>
        <w:shd w:val="clear" w:color="auto" w:fill="FFFFFF"/>
        <w:spacing w:after="150"/>
        <w:rPr>
          <w:rFonts w:ascii="Arial" w:eastAsia="Times New Roman" w:hAnsi="Arial" w:cs="Arial"/>
          <w:color w:val="000000"/>
        </w:rPr>
      </w:pPr>
      <w:r w:rsidRPr="007E7C67">
        <w:rPr>
          <w:rFonts w:ascii="Arial" w:eastAsia="Times New Roman" w:hAnsi="Arial" w:cs="Arial"/>
          <w:b/>
          <w:bCs/>
          <w:color w:val="000000"/>
        </w:rPr>
        <w:t>Rights and Remedies:</w:t>
      </w:r>
      <w:r w:rsidRPr="007E7C67">
        <w:rPr>
          <w:rFonts w:ascii="Arial" w:eastAsia="Times New Roman" w:hAnsi="Arial" w:cs="Arial"/>
          <w:color w:val="000000"/>
        </w:rPr>
        <w:br/>
        <w:t>Duties and obligations imposed by the contract documents and the rights and remedies available thereunder shall be in addition to and not a limitation of any duties, obligations, rights and remedies otherwise imposed or available by law. No action or failure to act by the Agency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39A9AC67" w14:textId="77777777" w:rsidR="009454F6" w:rsidRPr="00F4520D" w:rsidRDefault="009454F6" w:rsidP="009454F6">
      <w:pPr>
        <w:rPr>
          <w:rFonts w:ascii="Arial" w:hAnsi="Arial" w:cs="Arial"/>
        </w:rPr>
      </w:pPr>
    </w:p>
    <w:p w14:paraId="3D47CFF9" w14:textId="77777777" w:rsidR="009454F6" w:rsidRPr="00F4520D" w:rsidRDefault="009454F6" w:rsidP="009454F6">
      <w:pPr>
        <w:rPr>
          <w:rFonts w:ascii="Arial" w:hAnsi="Arial" w:cs="Arial"/>
        </w:rPr>
      </w:pPr>
    </w:p>
    <w:p w14:paraId="07025429" w14:textId="37E0ED82" w:rsidR="009454F6" w:rsidRPr="00F4520D" w:rsidRDefault="009454F6" w:rsidP="009454F6">
      <w:pPr>
        <w:rPr>
          <w:rFonts w:ascii="Arial" w:hAnsi="Arial" w:cs="Arial"/>
        </w:rPr>
      </w:pPr>
    </w:p>
    <w:p w14:paraId="4B047855" w14:textId="0B1A95B7" w:rsidR="009454F6" w:rsidRPr="00F4520D" w:rsidRDefault="009454F6" w:rsidP="009454F6">
      <w:pPr>
        <w:rPr>
          <w:rFonts w:ascii="Arial" w:hAnsi="Arial" w:cs="Arial"/>
        </w:rPr>
      </w:pPr>
    </w:p>
    <w:p w14:paraId="15EE4335" w14:textId="709504CB" w:rsidR="009454F6" w:rsidRPr="00F4520D" w:rsidRDefault="009454F6" w:rsidP="009454F6">
      <w:pPr>
        <w:rPr>
          <w:rFonts w:ascii="Arial" w:hAnsi="Arial" w:cs="Arial"/>
        </w:rPr>
      </w:pPr>
    </w:p>
    <w:p w14:paraId="1FE5D6F6" w14:textId="4F744E8B" w:rsidR="009454F6" w:rsidRPr="00F4520D" w:rsidRDefault="009454F6" w:rsidP="009454F6">
      <w:pPr>
        <w:rPr>
          <w:rFonts w:ascii="Arial" w:hAnsi="Arial" w:cs="Arial"/>
        </w:rPr>
      </w:pPr>
    </w:p>
    <w:p w14:paraId="3BF606A9" w14:textId="686A44E7" w:rsidR="009454F6" w:rsidRPr="00F4520D" w:rsidRDefault="009454F6" w:rsidP="009454F6">
      <w:pPr>
        <w:rPr>
          <w:rFonts w:ascii="Arial" w:hAnsi="Arial" w:cs="Arial"/>
        </w:rPr>
      </w:pPr>
    </w:p>
    <w:p w14:paraId="4FE24502" w14:textId="367E3791" w:rsidR="009454F6" w:rsidRPr="00F4520D" w:rsidRDefault="009454F6" w:rsidP="009454F6">
      <w:pPr>
        <w:rPr>
          <w:rFonts w:ascii="Arial" w:hAnsi="Arial" w:cs="Arial"/>
        </w:rPr>
      </w:pPr>
    </w:p>
    <w:p w14:paraId="2326875A" w14:textId="18233AB9" w:rsidR="009454F6" w:rsidRPr="00F4520D" w:rsidRDefault="009454F6" w:rsidP="009454F6">
      <w:pPr>
        <w:rPr>
          <w:rFonts w:ascii="Arial" w:hAnsi="Arial" w:cs="Arial"/>
        </w:rPr>
      </w:pPr>
    </w:p>
    <w:p w14:paraId="1A90996F" w14:textId="385B0314" w:rsidR="009454F6" w:rsidRPr="00F4520D" w:rsidRDefault="009454F6" w:rsidP="009454F6">
      <w:pPr>
        <w:rPr>
          <w:rFonts w:ascii="Arial" w:hAnsi="Arial" w:cs="Arial"/>
        </w:rPr>
      </w:pPr>
    </w:p>
    <w:p w14:paraId="79B3DD2A" w14:textId="77777777" w:rsidR="00F93FC8" w:rsidRPr="00F4520D" w:rsidRDefault="00F93FC8" w:rsidP="009454F6">
      <w:pPr>
        <w:spacing w:after="115"/>
        <w:jc w:val="center"/>
        <w:rPr>
          <w:rFonts w:ascii="Arial" w:eastAsia="Times New Roman" w:hAnsi="Arial" w:cs="Arial"/>
          <w:b/>
          <w:bCs/>
          <w:color w:val="000000"/>
          <w:sz w:val="28"/>
          <w:szCs w:val="28"/>
        </w:rPr>
      </w:pPr>
    </w:p>
    <w:p w14:paraId="0634AC31" w14:textId="77777777" w:rsidR="00F93FC8" w:rsidRPr="00F4520D" w:rsidRDefault="00F93FC8" w:rsidP="009454F6">
      <w:pPr>
        <w:spacing w:after="115"/>
        <w:jc w:val="center"/>
        <w:rPr>
          <w:rFonts w:ascii="Arial" w:eastAsia="Times New Roman" w:hAnsi="Arial" w:cs="Arial"/>
          <w:b/>
          <w:bCs/>
          <w:color w:val="000000"/>
          <w:sz w:val="28"/>
          <w:szCs w:val="28"/>
        </w:rPr>
      </w:pPr>
    </w:p>
    <w:p w14:paraId="0194DDC1" w14:textId="77777777" w:rsidR="00F93FC8" w:rsidRPr="00F4520D" w:rsidRDefault="00F93FC8" w:rsidP="009454F6">
      <w:pPr>
        <w:spacing w:after="115"/>
        <w:jc w:val="center"/>
        <w:rPr>
          <w:rFonts w:ascii="Arial" w:eastAsia="Times New Roman" w:hAnsi="Arial" w:cs="Arial"/>
          <w:b/>
          <w:bCs/>
          <w:color w:val="000000"/>
          <w:sz w:val="28"/>
          <w:szCs w:val="28"/>
        </w:rPr>
      </w:pPr>
    </w:p>
    <w:p w14:paraId="2D5CEC3F" w14:textId="77777777" w:rsidR="00F93FC8" w:rsidRPr="00F4520D" w:rsidRDefault="00F93FC8" w:rsidP="009454F6">
      <w:pPr>
        <w:spacing w:after="115"/>
        <w:jc w:val="center"/>
        <w:rPr>
          <w:rFonts w:ascii="Arial" w:eastAsia="Times New Roman" w:hAnsi="Arial" w:cs="Arial"/>
          <w:b/>
          <w:bCs/>
          <w:color w:val="000000"/>
          <w:sz w:val="28"/>
          <w:szCs w:val="28"/>
        </w:rPr>
      </w:pPr>
    </w:p>
    <w:p w14:paraId="0D749EFD" w14:textId="77777777" w:rsidR="00F93FC8" w:rsidRPr="00F4520D" w:rsidRDefault="00F93FC8" w:rsidP="009454F6">
      <w:pPr>
        <w:spacing w:after="115"/>
        <w:jc w:val="center"/>
        <w:rPr>
          <w:rFonts w:ascii="Arial" w:eastAsia="Times New Roman" w:hAnsi="Arial" w:cs="Arial"/>
          <w:b/>
          <w:bCs/>
          <w:color w:val="000000"/>
          <w:sz w:val="28"/>
          <w:szCs w:val="28"/>
        </w:rPr>
      </w:pPr>
    </w:p>
    <w:p w14:paraId="09B54DA4" w14:textId="77777777" w:rsidR="00F93FC8" w:rsidRPr="00F4520D" w:rsidRDefault="00F93FC8" w:rsidP="009454F6">
      <w:pPr>
        <w:spacing w:after="115"/>
        <w:jc w:val="center"/>
        <w:rPr>
          <w:rFonts w:ascii="Arial" w:eastAsia="Times New Roman" w:hAnsi="Arial" w:cs="Arial"/>
          <w:b/>
          <w:bCs/>
          <w:color w:val="000000"/>
          <w:sz w:val="28"/>
          <w:szCs w:val="28"/>
        </w:rPr>
      </w:pPr>
    </w:p>
    <w:p w14:paraId="6EEB4D03" w14:textId="77777777" w:rsidR="00F93FC8" w:rsidRPr="00F4520D" w:rsidRDefault="00F93FC8" w:rsidP="009454F6">
      <w:pPr>
        <w:spacing w:after="115"/>
        <w:jc w:val="center"/>
        <w:rPr>
          <w:rFonts w:ascii="Arial" w:eastAsia="Times New Roman" w:hAnsi="Arial" w:cs="Arial"/>
          <w:b/>
          <w:bCs/>
          <w:color w:val="000000"/>
          <w:sz w:val="28"/>
          <w:szCs w:val="28"/>
        </w:rPr>
      </w:pPr>
    </w:p>
    <w:p w14:paraId="748F6D07" w14:textId="77777777" w:rsidR="006D6F77" w:rsidRDefault="006D6F77" w:rsidP="009454F6">
      <w:pPr>
        <w:spacing w:after="115"/>
        <w:jc w:val="center"/>
        <w:rPr>
          <w:rFonts w:ascii="Arial" w:eastAsia="Times New Roman" w:hAnsi="Arial" w:cs="Arial"/>
          <w:b/>
          <w:bCs/>
          <w:color w:val="000000"/>
          <w:sz w:val="28"/>
          <w:szCs w:val="28"/>
        </w:rPr>
      </w:pPr>
    </w:p>
    <w:p w14:paraId="3CB1C9B5" w14:textId="77777777" w:rsidR="006D6F77" w:rsidRDefault="006D6F77" w:rsidP="009454F6">
      <w:pPr>
        <w:spacing w:after="115"/>
        <w:jc w:val="center"/>
        <w:rPr>
          <w:rFonts w:ascii="Arial" w:eastAsia="Times New Roman" w:hAnsi="Arial" w:cs="Arial"/>
          <w:b/>
          <w:bCs/>
          <w:color w:val="000000"/>
          <w:sz w:val="28"/>
          <w:szCs w:val="28"/>
        </w:rPr>
      </w:pPr>
    </w:p>
    <w:p w14:paraId="47D73C2D" w14:textId="77777777" w:rsidR="006D6F77" w:rsidRDefault="006D6F77" w:rsidP="009454F6">
      <w:pPr>
        <w:spacing w:after="115"/>
        <w:jc w:val="center"/>
        <w:rPr>
          <w:rFonts w:ascii="Arial" w:eastAsia="Times New Roman" w:hAnsi="Arial" w:cs="Arial"/>
          <w:b/>
          <w:bCs/>
          <w:color w:val="000000"/>
          <w:sz w:val="28"/>
          <w:szCs w:val="28"/>
        </w:rPr>
      </w:pPr>
    </w:p>
    <w:p w14:paraId="6B8288D3" w14:textId="77777777" w:rsidR="006D6F77" w:rsidRDefault="006D6F77" w:rsidP="009454F6">
      <w:pPr>
        <w:spacing w:after="115"/>
        <w:jc w:val="center"/>
        <w:rPr>
          <w:rFonts w:ascii="Arial" w:eastAsia="Times New Roman" w:hAnsi="Arial" w:cs="Arial"/>
          <w:b/>
          <w:bCs/>
          <w:color w:val="000000"/>
          <w:sz w:val="28"/>
          <w:szCs w:val="28"/>
        </w:rPr>
      </w:pPr>
    </w:p>
    <w:p w14:paraId="007F12B8" w14:textId="272C59EC" w:rsidR="009454F6" w:rsidRPr="007E7C67" w:rsidRDefault="009454F6" w:rsidP="009454F6">
      <w:pPr>
        <w:spacing w:after="115"/>
        <w:jc w:val="center"/>
        <w:rPr>
          <w:rFonts w:ascii="Arial" w:eastAsia="Times New Roman" w:hAnsi="Arial" w:cs="Arial"/>
          <w:b/>
          <w:bCs/>
          <w:color w:val="000000"/>
          <w:sz w:val="28"/>
          <w:szCs w:val="28"/>
        </w:rPr>
      </w:pPr>
      <w:r w:rsidRPr="007E7C67">
        <w:rPr>
          <w:rFonts w:ascii="Arial" w:eastAsia="Times New Roman" w:hAnsi="Arial" w:cs="Arial"/>
          <w:b/>
          <w:bCs/>
          <w:color w:val="000000"/>
          <w:sz w:val="28"/>
          <w:szCs w:val="28"/>
        </w:rPr>
        <w:lastRenderedPageBreak/>
        <w:t>Federal Certifications</w:t>
      </w:r>
    </w:p>
    <w:p w14:paraId="25FDDE09" w14:textId="77777777" w:rsidR="009454F6" w:rsidRPr="007E7C67" w:rsidRDefault="009454F6" w:rsidP="009454F6">
      <w:pPr>
        <w:rPr>
          <w:rFonts w:ascii="Times New Roman" w:eastAsia="Times New Roman" w:hAnsi="Times New Roman" w:cs="Times New Roman"/>
          <w:sz w:val="24"/>
          <w:szCs w:val="24"/>
        </w:rPr>
      </w:pPr>
    </w:p>
    <w:p w14:paraId="173BB3CC" w14:textId="448F531A" w:rsidR="009454F6" w:rsidRPr="007E7C67" w:rsidRDefault="006D6F77" w:rsidP="006A7570">
      <w:pPr>
        <w:pStyle w:val="Heading2"/>
        <w:jc w:val="left"/>
      </w:pPr>
      <w:bookmarkStart w:id="96" w:name="_Toc131077901"/>
      <w:r>
        <w:t xml:space="preserve">Appendix A </w:t>
      </w:r>
      <w:r w:rsidR="009454F6" w:rsidRPr="007E7C67">
        <w:t>CERTIFICATION AND RESTRICTIONS ON LOBBYING</w:t>
      </w:r>
      <w:bookmarkEnd w:id="96"/>
    </w:p>
    <w:p w14:paraId="686D64BF" w14:textId="77777777" w:rsidR="009454F6" w:rsidRPr="007E7C67" w:rsidRDefault="00BF131A" w:rsidP="009454F6">
      <w:pPr>
        <w:spacing w:before="150" w:after="150"/>
        <w:jc w:val="center"/>
        <w:rPr>
          <w:rFonts w:ascii="Arial" w:eastAsia="Times New Roman" w:hAnsi="Arial" w:cs="Arial"/>
          <w:sz w:val="24"/>
          <w:szCs w:val="24"/>
        </w:rPr>
      </w:pPr>
      <w:r>
        <w:rPr>
          <w:rFonts w:ascii="Arial" w:eastAsia="Times New Roman" w:hAnsi="Arial" w:cs="Arial"/>
          <w:sz w:val="24"/>
          <w:szCs w:val="24"/>
        </w:rPr>
        <w:pict w14:anchorId="049C58AE">
          <v:rect id="_x0000_i1025" style="width:0;height:0" o:hralign="center" o:hrstd="t" o:hr="t" fillcolor="#a0a0a0" stroked="f"/>
        </w:pict>
      </w:r>
    </w:p>
    <w:p w14:paraId="47BEEE75" w14:textId="77777777" w:rsidR="009454F6" w:rsidRPr="007E7C67" w:rsidRDefault="009454F6" w:rsidP="009454F6">
      <w:pPr>
        <w:spacing w:after="115"/>
        <w:rPr>
          <w:rFonts w:ascii="Arial" w:eastAsia="Times New Roman" w:hAnsi="Arial" w:cs="Arial"/>
          <w:color w:val="000000"/>
          <w:sz w:val="24"/>
          <w:szCs w:val="24"/>
        </w:rPr>
      </w:pPr>
      <w:r w:rsidRPr="007E7C67">
        <w:rPr>
          <w:rFonts w:ascii="Arial" w:eastAsia="Times New Roman" w:hAnsi="Arial" w:cs="Arial"/>
          <w:color w:val="000000"/>
          <w:sz w:val="24"/>
          <w:szCs w:val="24"/>
        </w:rPr>
        <w:t>I,</w:t>
      </w:r>
      <w:r w:rsidRPr="007E7C67">
        <w:rPr>
          <w:rFonts w:ascii="Arial" w:eastAsia="Times New Roman" w:hAnsi="Arial" w:cs="Arial"/>
          <w:color w:val="000000"/>
          <w:bdr w:val="none" w:sz="0" w:space="0" w:color="auto" w:frame="1"/>
          <w:shd w:val="clear" w:color="auto" w:fill="F7F4F0"/>
        </w:rPr>
        <w:t>_______________________________________________________________</w:t>
      </w:r>
      <w:r w:rsidRPr="007E7C67">
        <w:rPr>
          <w:rFonts w:ascii="Arial" w:eastAsia="Times New Roman" w:hAnsi="Arial" w:cs="Arial"/>
          <w:color w:val="000000"/>
          <w:sz w:val="24"/>
          <w:szCs w:val="24"/>
        </w:rPr>
        <w:t>hereby certify</w:t>
      </w:r>
      <w:r w:rsidRPr="007E7C67">
        <w:rPr>
          <w:rFonts w:ascii="Arial" w:eastAsia="Times New Roman" w:hAnsi="Arial" w:cs="Arial"/>
          <w:color w:val="000000"/>
          <w:sz w:val="24"/>
          <w:szCs w:val="24"/>
        </w:rPr>
        <w:br/>
        <w:t>                                                          (Name and title of official)</w:t>
      </w:r>
    </w:p>
    <w:p w14:paraId="02CED26D" w14:textId="77777777" w:rsidR="009454F6" w:rsidRPr="007E7C67" w:rsidRDefault="009454F6" w:rsidP="009454F6">
      <w:pPr>
        <w:spacing w:after="115"/>
        <w:rPr>
          <w:rFonts w:ascii="Arial" w:eastAsia="Times New Roman" w:hAnsi="Arial" w:cs="Arial"/>
          <w:color w:val="000000"/>
          <w:sz w:val="24"/>
          <w:szCs w:val="24"/>
        </w:rPr>
      </w:pPr>
      <w:r w:rsidRPr="007E7C67">
        <w:rPr>
          <w:rFonts w:ascii="Arial" w:eastAsia="Times New Roman" w:hAnsi="Arial" w:cs="Arial"/>
          <w:color w:val="000000"/>
          <w:sz w:val="24"/>
          <w:szCs w:val="24"/>
        </w:rPr>
        <w:t>On behalf of </w:t>
      </w:r>
      <w:r w:rsidRPr="007E7C67">
        <w:rPr>
          <w:rFonts w:ascii="Arial" w:eastAsia="Times New Roman" w:hAnsi="Arial" w:cs="Arial"/>
          <w:color w:val="000000"/>
          <w:bdr w:val="none" w:sz="0" w:space="0" w:color="auto" w:frame="1"/>
          <w:shd w:val="clear" w:color="auto" w:fill="F7F4F0"/>
        </w:rPr>
        <w:t>______________________________________________________________________</w:t>
      </w:r>
      <w:r w:rsidRPr="007E7C67">
        <w:rPr>
          <w:rFonts w:ascii="Arial" w:eastAsia="Times New Roman" w:hAnsi="Arial" w:cs="Arial"/>
          <w:color w:val="000000"/>
          <w:sz w:val="24"/>
          <w:szCs w:val="24"/>
        </w:rPr>
        <w:t>that:</w:t>
      </w:r>
      <w:r w:rsidRPr="007E7C67">
        <w:rPr>
          <w:rFonts w:ascii="Arial" w:eastAsia="Times New Roman" w:hAnsi="Arial" w:cs="Arial"/>
          <w:color w:val="000000"/>
          <w:sz w:val="24"/>
          <w:szCs w:val="24"/>
        </w:rPr>
        <w:br/>
        <w:t>                                                          (Name of Bidder/Company Name)</w:t>
      </w:r>
    </w:p>
    <w:p w14:paraId="536B63DB" w14:textId="77777777" w:rsidR="009454F6" w:rsidRPr="007E7C67" w:rsidRDefault="009454F6" w:rsidP="009454F6">
      <w:pPr>
        <w:numPr>
          <w:ilvl w:val="0"/>
          <w:numId w:val="34"/>
        </w:numPr>
        <w:pBdr>
          <w:top w:val="single" w:sz="6" w:space="0" w:color="DDDDDD"/>
          <w:left w:val="single" w:sz="6" w:space="0" w:color="DDDDDD"/>
          <w:bottom w:val="single" w:sz="6" w:space="0" w:color="DDDDDD"/>
          <w:right w:val="single" w:sz="6" w:space="0" w:color="DDDDDD"/>
        </w:pBdr>
        <w:rPr>
          <w:rFonts w:ascii="Arial" w:eastAsia="Times New Roman" w:hAnsi="Arial" w:cs="Arial"/>
          <w:sz w:val="24"/>
          <w:szCs w:val="24"/>
        </w:rPr>
      </w:pPr>
      <w:r w:rsidRPr="007E7C67">
        <w:rPr>
          <w:rFonts w:ascii="Arial" w:eastAsia="Times New Roman" w:hAnsi="Arial" w:cs="Arial"/>
          <w:sz w:val="24"/>
          <w:szCs w:val="24"/>
        </w:rPr>
        <w:t>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9E2B49B" w14:textId="77777777" w:rsidR="009454F6" w:rsidRPr="007E7C67" w:rsidRDefault="009454F6" w:rsidP="009454F6">
      <w:pPr>
        <w:numPr>
          <w:ilvl w:val="0"/>
          <w:numId w:val="35"/>
        </w:numPr>
        <w:pBdr>
          <w:top w:val="single" w:sz="6" w:space="0" w:color="DDDDDD"/>
          <w:left w:val="single" w:sz="6" w:space="0" w:color="DDDDDD"/>
          <w:bottom w:val="single" w:sz="6" w:space="0" w:color="DDDDDD"/>
          <w:right w:val="single" w:sz="6" w:space="0" w:color="DDDDDD"/>
        </w:pBdr>
        <w:rPr>
          <w:rFonts w:ascii="Arial" w:eastAsia="Times New Roman" w:hAnsi="Arial" w:cs="Arial"/>
          <w:sz w:val="24"/>
          <w:szCs w:val="24"/>
        </w:rPr>
      </w:pPr>
      <w:r w:rsidRPr="007E7C67">
        <w:rPr>
          <w:rFonts w:ascii="Arial" w:eastAsia="Times New Roman" w:hAnsi="Arial" w:cs="Arial"/>
          <w:sz w:val="24"/>
          <w:szCs w:val="24"/>
        </w:rPr>
        <w:t>If any funds other than federal appropriated funds have been paid or will be paid to any person influencing or attempting to influence an officer or employee of any agency, a Member of Congress, and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14:paraId="69378C4D" w14:textId="77777777" w:rsidR="009454F6" w:rsidRPr="007E7C67" w:rsidRDefault="009454F6" w:rsidP="009454F6">
      <w:pPr>
        <w:numPr>
          <w:ilvl w:val="0"/>
          <w:numId w:val="36"/>
        </w:numPr>
        <w:pBdr>
          <w:top w:val="single" w:sz="6" w:space="0" w:color="DDDDDD"/>
          <w:left w:val="single" w:sz="6" w:space="0" w:color="DDDDDD"/>
          <w:bottom w:val="single" w:sz="6" w:space="0" w:color="DDDDDD"/>
          <w:right w:val="single" w:sz="6" w:space="0" w:color="DDDDDD"/>
        </w:pBdr>
        <w:rPr>
          <w:rFonts w:ascii="Arial" w:eastAsia="Times New Roman" w:hAnsi="Arial" w:cs="Arial"/>
          <w:sz w:val="24"/>
          <w:szCs w:val="24"/>
        </w:rPr>
      </w:pPr>
      <w:r w:rsidRPr="007E7C67">
        <w:rPr>
          <w:rFonts w:ascii="Arial" w:eastAsia="Times New Roman" w:hAnsi="Arial" w:cs="Arial"/>
          <w:sz w:val="24"/>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0E58B1" w14:textId="77777777" w:rsidR="009454F6" w:rsidRPr="007E7C67" w:rsidRDefault="009454F6" w:rsidP="009454F6">
      <w:pPr>
        <w:spacing w:after="115"/>
        <w:rPr>
          <w:rFonts w:ascii="Arial" w:eastAsia="Times New Roman" w:hAnsi="Arial" w:cs="Arial"/>
          <w:color w:val="000000"/>
          <w:sz w:val="24"/>
          <w:szCs w:val="24"/>
        </w:rPr>
      </w:pPr>
      <w:r w:rsidRPr="007E7C67">
        <w:rPr>
          <w:rFonts w:ascii="Arial" w:eastAsia="Times New Roman" w:hAnsi="Arial" w:cs="Arial"/>
          <w:color w:val="000000"/>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 1352. Any person who fails to file the required certification shall be subject to a civil penalty of not less than $10,000 and not more than $100,000 for each such failure.</w:t>
      </w:r>
    </w:p>
    <w:p w14:paraId="286D354D" w14:textId="77777777" w:rsidR="009454F6" w:rsidRPr="007E7C67" w:rsidRDefault="009454F6" w:rsidP="009454F6">
      <w:pPr>
        <w:spacing w:after="115"/>
        <w:rPr>
          <w:rFonts w:ascii="Arial" w:eastAsia="Times New Roman" w:hAnsi="Arial" w:cs="Arial"/>
          <w:color w:val="000000"/>
          <w:sz w:val="24"/>
          <w:szCs w:val="24"/>
        </w:rPr>
      </w:pPr>
      <w:r w:rsidRPr="007E7C67">
        <w:rPr>
          <w:rFonts w:ascii="Arial" w:eastAsia="Times New Roman" w:hAnsi="Arial" w:cs="Arial"/>
          <w:color w:val="000000"/>
          <w:sz w:val="24"/>
          <w:szCs w:val="24"/>
        </w:rPr>
        <w:t>Name of Bidder/Company Name:</w:t>
      </w:r>
      <w:r w:rsidRPr="007E7C67">
        <w:rPr>
          <w:rFonts w:ascii="Arial" w:eastAsia="Times New Roman" w:hAnsi="Arial" w:cs="Arial"/>
          <w:color w:val="000000"/>
          <w:bdr w:val="none" w:sz="0" w:space="0" w:color="auto" w:frame="1"/>
          <w:shd w:val="clear" w:color="auto" w:fill="F7F4F0"/>
        </w:rPr>
        <w:t xml:space="preserve"> _______________________________________</w:t>
      </w:r>
    </w:p>
    <w:p w14:paraId="00A28AE4" w14:textId="77777777" w:rsidR="009454F6" w:rsidRPr="007E7C67" w:rsidRDefault="009454F6" w:rsidP="009454F6">
      <w:pPr>
        <w:spacing w:after="115"/>
        <w:rPr>
          <w:rFonts w:ascii="Arial" w:eastAsia="Times New Roman" w:hAnsi="Arial" w:cs="Arial"/>
          <w:color w:val="000000"/>
          <w:sz w:val="24"/>
          <w:szCs w:val="24"/>
        </w:rPr>
      </w:pPr>
      <w:r w:rsidRPr="007E7C67">
        <w:rPr>
          <w:rFonts w:ascii="Arial" w:eastAsia="Times New Roman" w:hAnsi="Arial" w:cs="Arial"/>
          <w:color w:val="000000"/>
          <w:sz w:val="24"/>
          <w:szCs w:val="24"/>
        </w:rPr>
        <w:t>Type or print name:</w:t>
      </w:r>
      <w:r w:rsidRPr="007E7C67">
        <w:rPr>
          <w:rFonts w:ascii="Arial" w:eastAsia="Times New Roman" w:hAnsi="Arial" w:cs="Arial"/>
          <w:color w:val="000000"/>
          <w:bdr w:val="none" w:sz="0" w:space="0" w:color="auto" w:frame="1"/>
          <w:shd w:val="clear" w:color="auto" w:fill="F7F4F0"/>
        </w:rPr>
        <w:t>_______________________________________________</w:t>
      </w:r>
    </w:p>
    <w:p w14:paraId="76B6FDFA" w14:textId="77777777" w:rsidR="009454F6" w:rsidRDefault="009454F6" w:rsidP="009454F6">
      <w:r w:rsidRPr="007E7C67">
        <w:rPr>
          <w:rFonts w:ascii="Arial" w:eastAsia="Times New Roman" w:hAnsi="Arial" w:cs="Arial"/>
          <w:color w:val="000000"/>
          <w:sz w:val="21"/>
          <w:szCs w:val="21"/>
          <w:shd w:val="clear" w:color="auto" w:fill="FFFFFF"/>
        </w:rPr>
        <w:t>Signature of authorized representative:</w:t>
      </w:r>
      <w:r>
        <w:rPr>
          <w:rFonts w:ascii="Arial" w:eastAsia="Times New Roman" w:hAnsi="Arial" w:cs="Arial"/>
          <w:color w:val="000000"/>
          <w:sz w:val="21"/>
          <w:szCs w:val="21"/>
          <w:shd w:val="clear" w:color="auto" w:fill="FFFFFF"/>
        </w:rPr>
        <w:t xml:space="preserve"> </w:t>
      </w:r>
      <w:r>
        <w:rPr>
          <w:rFonts w:ascii="Arial" w:hAnsi="Arial" w:cs="Arial"/>
          <w:color w:val="000000"/>
          <w:shd w:val="clear" w:color="auto" w:fill="F7F4F0"/>
        </w:rPr>
        <w:t>____________________Date_______/________/______</w:t>
      </w:r>
      <w:r w:rsidRPr="007E7C67">
        <w:rPr>
          <w:rFonts w:ascii="Arial" w:eastAsia="Times New Roman" w:hAnsi="Arial" w:cs="Arial"/>
          <w:color w:val="000000"/>
          <w:bdr w:val="none" w:sz="0" w:space="0" w:color="auto" w:frame="1"/>
          <w:shd w:val="clear" w:color="auto" w:fill="F7F4F0"/>
        </w:rPr>
        <w:br/>
      </w:r>
    </w:p>
    <w:p w14:paraId="653A6604" w14:textId="77777777" w:rsidR="009454F6" w:rsidRDefault="009454F6" w:rsidP="009454F6"/>
    <w:p w14:paraId="0C68991F" w14:textId="77777777" w:rsidR="009454F6" w:rsidRDefault="009454F6" w:rsidP="009454F6"/>
    <w:p w14:paraId="23C702CB" w14:textId="77777777" w:rsidR="009454F6" w:rsidRDefault="009454F6" w:rsidP="009454F6"/>
    <w:p w14:paraId="2B837A96" w14:textId="050B9D6B" w:rsidR="00F93FC8" w:rsidRDefault="00F93FC8">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29A2D42F" w14:textId="77777777" w:rsidR="00F93FC8" w:rsidRDefault="00F93FC8" w:rsidP="009454F6">
      <w:pPr>
        <w:spacing w:before="15" w:after="15"/>
        <w:ind w:left="15" w:right="15"/>
        <w:jc w:val="center"/>
        <w:rPr>
          <w:rFonts w:ascii="Arial" w:eastAsia="Times New Roman" w:hAnsi="Arial" w:cs="Arial"/>
          <w:b/>
          <w:bCs/>
          <w:color w:val="000000"/>
          <w:sz w:val="28"/>
          <w:szCs w:val="28"/>
        </w:rPr>
      </w:pPr>
    </w:p>
    <w:p w14:paraId="74FC1056" w14:textId="77777777" w:rsidR="00F93FC8" w:rsidRDefault="00F93FC8" w:rsidP="009454F6">
      <w:pPr>
        <w:spacing w:before="15" w:after="15"/>
        <w:ind w:left="15" w:right="15"/>
        <w:jc w:val="center"/>
        <w:rPr>
          <w:rFonts w:ascii="Arial" w:eastAsia="Times New Roman" w:hAnsi="Arial" w:cs="Arial"/>
          <w:b/>
          <w:bCs/>
          <w:color w:val="000000"/>
          <w:sz w:val="28"/>
          <w:szCs w:val="28"/>
        </w:rPr>
      </w:pPr>
    </w:p>
    <w:p w14:paraId="24C2F8FE" w14:textId="30C4D969" w:rsidR="009454F6" w:rsidRPr="005B3771" w:rsidRDefault="006D6F77" w:rsidP="006A7570">
      <w:pPr>
        <w:pStyle w:val="Heading2"/>
        <w:jc w:val="left"/>
      </w:pPr>
      <w:bookmarkStart w:id="97" w:name="_Toc131077902"/>
      <w:r>
        <w:t xml:space="preserve">Appendix B </w:t>
      </w:r>
      <w:r w:rsidR="009454F6" w:rsidRPr="005B3771">
        <w:t>GOVERNMENT-WIDE DEBARMENT AND SUSPENSION</w:t>
      </w:r>
      <w:bookmarkEnd w:id="97"/>
    </w:p>
    <w:p w14:paraId="66D6FA8B" w14:textId="77777777" w:rsidR="009454F6" w:rsidRPr="005B3771" w:rsidRDefault="009454F6" w:rsidP="009454F6">
      <w:pPr>
        <w:spacing w:before="15" w:after="15"/>
        <w:ind w:left="15" w:right="15"/>
        <w:jc w:val="center"/>
        <w:rPr>
          <w:rFonts w:ascii="Arial" w:eastAsia="Times New Roman" w:hAnsi="Arial" w:cs="Arial"/>
          <w:b/>
          <w:bCs/>
          <w:color w:val="000000"/>
          <w:sz w:val="28"/>
          <w:szCs w:val="28"/>
        </w:rPr>
      </w:pPr>
      <w:r w:rsidRPr="005B3771">
        <w:rPr>
          <w:rFonts w:ascii="Arial" w:eastAsia="Times New Roman" w:hAnsi="Arial" w:cs="Arial"/>
          <w:b/>
          <w:bCs/>
          <w:color w:val="000000"/>
          <w:sz w:val="28"/>
          <w:szCs w:val="28"/>
        </w:rPr>
        <w:t>(NONPROCUREMENT)</w:t>
      </w:r>
    </w:p>
    <w:p w14:paraId="60569144" w14:textId="77777777" w:rsidR="009454F6" w:rsidRPr="005B3771" w:rsidRDefault="00BF131A" w:rsidP="009454F6">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02BB16">
          <v:rect id="_x0000_i1026" style="width:0;height:0" o:hralign="center" o:hrstd="t" o:hr="t" fillcolor="#a0a0a0" stroked="f"/>
        </w:pict>
      </w:r>
    </w:p>
    <w:p w14:paraId="740FD7AF" w14:textId="77777777" w:rsidR="009454F6" w:rsidRPr="005B3771" w:rsidRDefault="009454F6" w:rsidP="009454F6">
      <w:pPr>
        <w:spacing w:after="115"/>
        <w:rPr>
          <w:rFonts w:ascii="Arial" w:eastAsia="Times New Roman" w:hAnsi="Arial" w:cs="Arial"/>
          <w:color w:val="000000"/>
        </w:rPr>
      </w:pPr>
      <w:r w:rsidRPr="005B3771">
        <w:rPr>
          <w:rFonts w:ascii="Arial" w:eastAsia="Times New Roman" w:hAnsi="Arial" w:cs="Arial"/>
          <w:color w:val="000000"/>
        </w:rPr>
        <w:t>Recipients, contractors, and subcontractors that enter into covered transactions are required to verify that the entity (as well as its principals and affiliates) with which they propose to contract or subcontract is not excluded or disqualified. This is done by: (a) checking the SAM exclusions; (b) collecting a certification from that person (found below); or (c) adding a clause or condition to the contract or subcontract.</w:t>
      </w:r>
    </w:p>
    <w:p w14:paraId="1ED249B1" w14:textId="77777777" w:rsidR="009454F6" w:rsidRPr="005B3771" w:rsidRDefault="009454F6" w:rsidP="009454F6">
      <w:pPr>
        <w:spacing w:after="115"/>
        <w:rPr>
          <w:rFonts w:ascii="Arial" w:eastAsia="Times New Roman" w:hAnsi="Arial" w:cs="Arial"/>
          <w:color w:val="000000"/>
        </w:rPr>
      </w:pPr>
      <w:r w:rsidRPr="005B3771">
        <w:rPr>
          <w:rFonts w:ascii="Arial" w:eastAsia="Times New Roman" w:hAnsi="Arial" w:cs="Arial"/>
          <w:b/>
          <w:bCs/>
          <w:color w:val="000000"/>
          <w:u w:val="single"/>
        </w:rPr>
        <w:t>Instructions for Certification:</w:t>
      </w:r>
      <w:r w:rsidRPr="005B3771">
        <w:rPr>
          <w:rFonts w:ascii="Arial" w:eastAsia="Times New Roman" w:hAnsi="Arial" w:cs="Arial"/>
          <w:color w:val="000000"/>
        </w:rPr>
        <w:t>   By signing and submitting this bid or proposal, the prospective lower tier participant is providing the signed certification set out below.</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454F6" w:rsidRPr="005B3771" w14:paraId="07777220" w14:textId="77777777" w:rsidTr="00715568">
        <w:tc>
          <w:tcPr>
            <w:tcW w:w="0" w:type="auto"/>
            <w:shd w:val="clear" w:color="auto" w:fill="auto"/>
            <w:tcMar>
              <w:top w:w="0" w:type="dxa"/>
              <w:left w:w="0" w:type="dxa"/>
              <w:bottom w:w="0" w:type="dxa"/>
              <w:right w:w="0" w:type="dxa"/>
            </w:tcMar>
            <w:vAlign w:val="center"/>
            <w:hideMark/>
          </w:tcPr>
          <w:p w14:paraId="0461BB2F"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(1) It will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w:t>
            </w:r>
          </w:p>
          <w:p w14:paraId="3456B02C"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(2) To the best of its knowledge and belief, that its Principals and Subrecipients at the first tier:</w:t>
            </w:r>
          </w:p>
          <w:p w14:paraId="7CB1675D" w14:textId="77777777" w:rsidR="009454F6" w:rsidRPr="005B3771"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Are eligible to participate in covered transactions of any Federal department or agency and are not presently:</w:t>
            </w:r>
          </w:p>
          <w:p w14:paraId="3CD763C1"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Debarred,</w:t>
            </w:r>
          </w:p>
          <w:p w14:paraId="2E1ABE74"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Suspended,</w:t>
            </w:r>
          </w:p>
          <w:p w14:paraId="53092BBA"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Proposed for debarment,</w:t>
            </w:r>
          </w:p>
          <w:p w14:paraId="21DF5244"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Declared ineligible,</w:t>
            </w:r>
          </w:p>
          <w:p w14:paraId="0F63D06D"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Voluntarily excluded, or</w:t>
            </w:r>
          </w:p>
          <w:p w14:paraId="033F9149"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Disqualified,</w:t>
            </w:r>
          </w:p>
          <w:p w14:paraId="38B54D06" w14:textId="77777777" w:rsidR="009454F6" w:rsidRPr="005B3771"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Its management has not within a three-year period preceding its latest application or proposal been convicted of or had a civil judgment rendered against any of them for:</w:t>
            </w:r>
          </w:p>
          <w:p w14:paraId="1E58BF2B"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Commission of fraud or a criminal offense in connection with obtaining, attempting to obtain, or performing a public (Federal, State, or local) transaction, or contract under a public transaction,</w:t>
            </w:r>
          </w:p>
          <w:p w14:paraId="4DAA92E3"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Violation of any Federal or State antitrust statute, or,</w:t>
            </w:r>
          </w:p>
          <w:p w14:paraId="23D1E622"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Commission of embezzlement, theft, forgery, bribery, falsification or destruction of records, making any false statement, or receiving stolen property,</w:t>
            </w:r>
          </w:p>
          <w:p w14:paraId="46766DC2" w14:textId="77777777" w:rsidR="009454F6"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It is not presently indicted for, or otherwise criminally or civilly charged by a governmental entity (Federal, State, or local) with commission of any of the offenses listed in the preceding subsection 2.b of this Certification,</w:t>
            </w:r>
          </w:p>
          <w:p w14:paraId="485D8949" w14:textId="77777777" w:rsidR="009454F6" w:rsidRPr="005B3771"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It has not had one or more public transactions (Federal, State, or local) terminated for cause or default within a three-year period preceding this Certification,</w:t>
            </w:r>
          </w:p>
          <w:p w14:paraId="47689F3E" w14:textId="77777777" w:rsidR="009454F6"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If, at a later time, it receives any information that contradicts the statements of subsections 2.a – 2.d above, it will promptly provide that information to FTA,</w:t>
            </w:r>
          </w:p>
          <w:p w14:paraId="13B1F2AE" w14:textId="77777777" w:rsidR="009454F6" w:rsidRPr="005B3771"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It will treat each lower tier contract or lower tier subcontract under its Project as a covered lower tier contract for purposes of 2 CFR part 1200 and 2 CFR part 180 if it:</w:t>
            </w:r>
          </w:p>
          <w:p w14:paraId="2CB7B8EE"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Equals or exceeds $25,000,,</w:t>
            </w:r>
          </w:p>
          <w:p w14:paraId="1F3E5363"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Is for audit services, or,</w:t>
            </w:r>
          </w:p>
          <w:p w14:paraId="3511B709"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Requires the consent of a Federal official, and</w:t>
            </w:r>
          </w:p>
          <w:p w14:paraId="03A7A559" w14:textId="77777777" w:rsidR="009454F6" w:rsidRPr="005B3771" w:rsidRDefault="009454F6" w:rsidP="009454F6">
            <w:pPr>
              <w:numPr>
                <w:ilvl w:val="0"/>
                <w:numId w:val="37"/>
              </w:numPr>
              <w:spacing w:before="100" w:beforeAutospacing="1" w:after="100" w:afterAutospacing="1"/>
              <w:rPr>
                <w:rFonts w:ascii="Arial" w:eastAsia="Times New Roman" w:hAnsi="Arial" w:cs="Arial"/>
              </w:rPr>
            </w:pPr>
            <w:r w:rsidRPr="005B3771">
              <w:rPr>
                <w:rFonts w:ascii="Arial" w:eastAsia="Times New Roman" w:hAnsi="Arial" w:cs="Arial"/>
              </w:rPr>
              <w:t>It will require that each covered lower tier contractor and subcontractor:</w:t>
            </w:r>
          </w:p>
          <w:p w14:paraId="517EE8F9"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lastRenderedPageBreak/>
              <w:t>Comply and facilitate compliance with the Federal requirements of 2 CFR parts 180 and 1200, and</w:t>
            </w:r>
          </w:p>
          <w:p w14:paraId="0CBC87A7" w14:textId="77777777" w:rsidR="009454F6" w:rsidRPr="005B3771" w:rsidRDefault="009454F6" w:rsidP="009454F6">
            <w:pPr>
              <w:numPr>
                <w:ilvl w:val="1"/>
                <w:numId w:val="37"/>
              </w:numPr>
              <w:spacing w:before="100" w:beforeAutospacing="1" w:after="100" w:afterAutospacing="1"/>
              <w:rPr>
                <w:rFonts w:ascii="Arial" w:eastAsia="Times New Roman" w:hAnsi="Arial" w:cs="Arial"/>
              </w:rPr>
            </w:pPr>
            <w:r w:rsidRPr="005B3771">
              <w:rPr>
                <w:rFonts w:ascii="Arial" w:eastAsia="Times New Roman" w:hAnsi="Arial" w:cs="Arial"/>
              </w:rPr>
              <w:t>Assure that each lower tier participant in its Project is not presently declared by any Federal department or agency to be:</w:t>
            </w:r>
          </w:p>
          <w:p w14:paraId="37ACDA6D"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Debarred from participation in its federally funded Project,</w:t>
            </w:r>
          </w:p>
          <w:p w14:paraId="7D444962"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Suspended from participation in its federally funded Project,</w:t>
            </w:r>
          </w:p>
          <w:p w14:paraId="3FC020E0"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Proposed for debarment from participation in its federally funded Project,</w:t>
            </w:r>
          </w:p>
          <w:p w14:paraId="48B9F6FC"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Declared ineligible to participate in its federally funded Project,</w:t>
            </w:r>
          </w:p>
          <w:p w14:paraId="2144F193"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Voluntarily excluded from participation in its federally funded Project, or</w:t>
            </w:r>
          </w:p>
          <w:p w14:paraId="6CF44793" w14:textId="77777777" w:rsidR="009454F6" w:rsidRPr="005B3771" w:rsidRDefault="009454F6" w:rsidP="009454F6">
            <w:pPr>
              <w:numPr>
                <w:ilvl w:val="2"/>
                <w:numId w:val="37"/>
              </w:numPr>
              <w:spacing w:before="100" w:beforeAutospacing="1" w:after="100" w:afterAutospacing="1"/>
              <w:rPr>
                <w:rFonts w:ascii="Arial" w:eastAsia="Times New Roman" w:hAnsi="Arial" w:cs="Arial"/>
              </w:rPr>
            </w:pPr>
            <w:r w:rsidRPr="005B3771">
              <w:rPr>
                <w:rFonts w:ascii="Arial" w:eastAsia="Times New Roman" w:hAnsi="Arial" w:cs="Arial"/>
              </w:rPr>
              <w:t>Disqualified from participation in its federally funded Project, and</w:t>
            </w:r>
          </w:p>
          <w:p w14:paraId="726AD4ED"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(3) It will provide a written explanation as indicated on a page attached in FTA’s TrAMS platform or the Signature Page if it or any of its principals, including any of its first tier Subrecipients or its Third-Party Participants at a lower tier, is unable to certify compliance with the preceding statements in this Certification Group.</w:t>
            </w:r>
          </w:p>
        </w:tc>
      </w:tr>
    </w:tbl>
    <w:p w14:paraId="0C61EA01" w14:textId="77777777" w:rsidR="009454F6" w:rsidRPr="005B3771" w:rsidRDefault="009454F6" w:rsidP="009454F6">
      <w:pPr>
        <w:rPr>
          <w:rFonts w:ascii="Times New Roman" w:eastAsia="Times New Roman" w:hAnsi="Times New Roman" w:cs="Times New Roman"/>
          <w:sz w:val="24"/>
          <w:szCs w:val="24"/>
        </w:rPr>
      </w:pPr>
      <w:r w:rsidRPr="005B3771">
        <w:rPr>
          <w:rFonts w:ascii="Times New Roman" w:eastAsia="Times New Roman" w:hAnsi="Times New Roman" w:cs="Times New Roman"/>
          <w:sz w:val="24"/>
          <w:szCs w:val="24"/>
        </w:rPr>
        <w:lastRenderedPageBreak/>
        <w:br/>
      </w:r>
    </w:p>
    <w:p w14:paraId="235ADA91" w14:textId="77777777" w:rsidR="009454F6" w:rsidRPr="005B3771" w:rsidRDefault="009454F6" w:rsidP="009454F6">
      <w:pPr>
        <w:spacing w:before="15" w:after="15"/>
        <w:ind w:left="15" w:right="15"/>
        <w:rPr>
          <w:rFonts w:ascii="Arial" w:eastAsia="Times New Roman" w:hAnsi="Arial" w:cs="Arial"/>
          <w:b/>
          <w:bCs/>
          <w:color w:val="000000"/>
        </w:rPr>
      </w:pPr>
      <w:r w:rsidRPr="005B3771">
        <w:rPr>
          <w:rFonts w:ascii="Arial" w:eastAsia="Times New Roman" w:hAnsi="Arial" w:cs="Arial"/>
          <w:b/>
          <w:bCs/>
          <w:color w:val="000000"/>
          <w:u w:val="single"/>
        </w:rPr>
        <w:t>Certification</w:t>
      </w:r>
    </w:p>
    <w:p w14:paraId="6F7FBAF9" w14:textId="77777777" w:rsidR="009454F6" w:rsidRPr="005B3771" w:rsidRDefault="009454F6" w:rsidP="009454F6">
      <w:pPr>
        <w:spacing w:after="115"/>
        <w:rPr>
          <w:rFonts w:ascii="Arial" w:eastAsia="Times New Roman" w:hAnsi="Arial" w:cs="Arial"/>
          <w:color w:val="000000"/>
        </w:rPr>
      </w:pPr>
      <w:r w:rsidRPr="005B3771">
        <w:rPr>
          <w:rFonts w:ascii="Arial" w:eastAsia="Times New Roman" w:hAnsi="Arial" w:cs="Arial"/>
          <w:color w:val="000000"/>
        </w:rPr>
        <w:t>Contractor:</w:t>
      </w:r>
      <w:r w:rsidRPr="005B3771">
        <w:rPr>
          <w:rFonts w:ascii="Arial" w:eastAsia="Times New Roman" w:hAnsi="Arial" w:cs="Arial"/>
          <w:color w:val="000000"/>
          <w:bdr w:val="none" w:sz="0" w:space="0" w:color="auto" w:frame="1"/>
          <w:shd w:val="clear" w:color="auto" w:fill="F7F4F0"/>
        </w:rPr>
        <w:t>__________________________________________________________________</w:t>
      </w:r>
    </w:p>
    <w:p w14:paraId="1234DB8B" w14:textId="77777777" w:rsidR="009454F6" w:rsidRPr="005B3771" w:rsidRDefault="009454F6" w:rsidP="009454F6">
      <w:pPr>
        <w:spacing w:after="115"/>
        <w:rPr>
          <w:rFonts w:ascii="Arial" w:eastAsia="Times New Roman" w:hAnsi="Arial" w:cs="Arial"/>
          <w:color w:val="000000"/>
        </w:rPr>
      </w:pPr>
      <w:r w:rsidRPr="005B3771">
        <w:rPr>
          <w:rFonts w:ascii="Arial" w:eastAsia="Times New Roman" w:hAnsi="Arial" w:cs="Arial"/>
          <w:color w:val="000000"/>
        </w:rPr>
        <w:t>Signature of Authorized Official:</w:t>
      </w:r>
      <w:r w:rsidRPr="005B3771">
        <w:rPr>
          <w:rFonts w:ascii="Arial" w:eastAsia="Times New Roman" w:hAnsi="Arial" w:cs="Arial"/>
          <w:color w:val="000000"/>
          <w:bdr w:val="none" w:sz="0" w:space="0" w:color="auto" w:frame="1"/>
          <w:shd w:val="clear" w:color="auto" w:fill="F7F4F0"/>
        </w:rPr>
        <w:t>____________________________________________Date_______/_______</w:t>
      </w:r>
      <w:r w:rsidRPr="005B3771">
        <w:rPr>
          <w:rFonts w:ascii="Arial" w:eastAsia="Times New Roman" w:hAnsi="Arial" w:cs="Arial"/>
          <w:color w:val="000000"/>
        </w:rPr>
        <w:t>/</w:t>
      </w:r>
      <w:r w:rsidRPr="005B3771">
        <w:rPr>
          <w:rFonts w:ascii="Arial" w:eastAsia="Times New Roman" w:hAnsi="Arial" w:cs="Arial"/>
          <w:color w:val="000000"/>
          <w:bdr w:val="none" w:sz="0" w:space="0" w:color="auto" w:frame="1"/>
          <w:shd w:val="clear" w:color="auto" w:fill="F7F4F0"/>
        </w:rPr>
        <w:t>_______</w:t>
      </w:r>
    </w:p>
    <w:p w14:paraId="10D72B5B" w14:textId="77777777" w:rsidR="009454F6" w:rsidRDefault="009454F6" w:rsidP="009454F6">
      <w:pPr>
        <w:rPr>
          <w:rFonts w:ascii="Arial" w:hAnsi="Arial" w:cs="Arial"/>
          <w:color w:val="000000"/>
          <w:shd w:val="clear" w:color="auto" w:fill="F7F4F0"/>
        </w:rPr>
      </w:pPr>
      <w:r w:rsidRPr="005B3771">
        <w:rPr>
          <w:rFonts w:ascii="Arial" w:eastAsia="Times New Roman" w:hAnsi="Arial" w:cs="Arial"/>
          <w:color w:val="000000"/>
          <w:shd w:val="clear" w:color="auto" w:fill="FFFFFF"/>
        </w:rPr>
        <w:t>Name and Title of Contractor's Authorized Official:</w:t>
      </w:r>
      <w:r w:rsidRPr="005B3771">
        <w:rPr>
          <w:rFonts w:ascii="Arial" w:hAnsi="Arial" w:cs="Arial"/>
          <w:color w:val="000000"/>
          <w:shd w:val="clear" w:color="auto" w:fill="F7F4F0"/>
        </w:rPr>
        <w:t xml:space="preserve"> </w:t>
      </w:r>
      <w:r>
        <w:rPr>
          <w:rFonts w:ascii="Arial" w:hAnsi="Arial" w:cs="Arial"/>
          <w:color w:val="000000"/>
          <w:shd w:val="clear" w:color="auto" w:fill="F7F4F0"/>
        </w:rPr>
        <w:t>___________________________________</w:t>
      </w:r>
    </w:p>
    <w:p w14:paraId="29A6FCF4" w14:textId="77777777" w:rsidR="009454F6" w:rsidRDefault="009454F6" w:rsidP="009454F6">
      <w:pPr>
        <w:rPr>
          <w:rFonts w:ascii="Arial" w:hAnsi="Arial" w:cs="Arial"/>
          <w:color w:val="000000"/>
          <w:shd w:val="clear" w:color="auto" w:fill="F7F4F0"/>
        </w:rPr>
      </w:pPr>
    </w:p>
    <w:p w14:paraId="0642EDA4" w14:textId="77777777" w:rsidR="009454F6" w:rsidRDefault="009454F6" w:rsidP="009454F6">
      <w:pPr>
        <w:rPr>
          <w:rFonts w:ascii="Arial" w:hAnsi="Arial" w:cs="Arial"/>
          <w:color w:val="000000"/>
          <w:shd w:val="clear" w:color="auto" w:fill="F7F4F0"/>
        </w:rPr>
      </w:pPr>
    </w:p>
    <w:p w14:paraId="50A36D9D" w14:textId="77777777" w:rsidR="009454F6" w:rsidRDefault="009454F6" w:rsidP="009454F6">
      <w:pPr>
        <w:rPr>
          <w:rFonts w:ascii="Arial" w:hAnsi="Arial" w:cs="Arial"/>
          <w:color w:val="000000"/>
          <w:shd w:val="clear" w:color="auto" w:fill="F7F4F0"/>
        </w:rPr>
      </w:pPr>
    </w:p>
    <w:p w14:paraId="28B1135A" w14:textId="77777777" w:rsidR="009454F6" w:rsidRDefault="009454F6" w:rsidP="009454F6">
      <w:pPr>
        <w:rPr>
          <w:rFonts w:ascii="Arial" w:hAnsi="Arial" w:cs="Arial"/>
          <w:color w:val="000000"/>
          <w:shd w:val="clear" w:color="auto" w:fill="F7F4F0"/>
        </w:rPr>
      </w:pPr>
    </w:p>
    <w:p w14:paraId="2C402C14" w14:textId="77777777" w:rsidR="009454F6" w:rsidRDefault="009454F6" w:rsidP="009454F6">
      <w:pPr>
        <w:rPr>
          <w:rFonts w:ascii="Arial" w:hAnsi="Arial" w:cs="Arial"/>
          <w:color w:val="000000"/>
          <w:shd w:val="clear" w:color="auto" w:fill="F7F4F0"/>
        </w:rPr>
      </w:pPr>
    </w:p>
    <w:p w14:paraId="34E7C093" w14:textId="77777777" w:rsidR="009454F6" w:rsidRDefault="009454F6" w:rsidP="009454F6">
      <w:pPr>
        <w:rPr>
          <w:rFonts w:ascii="Arial" w:hAnsi="Arial" w:cs="Arial"/>
          <w:color w:val="000000"/>
          <w:shd w:val="clear" w:color="auto" w:fill="F7F4F0"/>
        </w:rPr>
      </w:pPr>
    </w:p>
    <w:p w14:paraId="39D3A1EB" w14:textId="77777777" w:rsidR="009454F6" w:rsidRDefault="009454F6" w:rsidP="009454F6">
      <w:pPr>
        <w:rPr>
          <w:rFonts w:ascii="Arial" w:hAnsi="Arial" w:cs="Arial"/>
          <w:color w:val="000000"/>
          <w:shd w:val="clear" w:color="auto" w:fill="F7F4F0"/>
        </w:rPr>
      </w:pPr>
    </w:p>
    <w:p w14:paraId="06F77809" w14:textId="77777777" w:rsidR="009454F6" w:rsidRDefault="009454F6" w:rsidP="009454F6">
      <w:pPr>
        <w:rPr>
          <w:rFonts w:ascii="Arial" w:hAnsi="Arial" w:cs="Arial"/>
          <w:color w:val="000000"/>
          <w:shd w:val="clear" w:color="auto" w:fill="F7F4F0"/>
        </w:rPr>
      </w:pPr>
    </w:p>
    <w:p w14:paraId="5EC4A591" w14:textId="77777777" w:rsidR="009454F6" w:rsidRDefault="009454F6" w:rsidP="009454F6">
      <w:pPr>
        <w:rPr>
          <w:rFonts w:ascii="Arial" w:hAnsi="Arial" w:cs="Arial"/>
          <w:color w:val="000000"/>
          <w:shd w:val="clear" w:color="auto" w:fill="F7F4F0"/>
        </w:rPr>
      </w:pPr>
    </w:p>
    <w:p w14:paraId="3910A3A3" w14:textId="77777777" w:rsidR="009454F6" w:rsidRDefault="009454F6" w:rsidP="009454F6">
      <w:pPr>
        <w:rPr>
          <w:rFonts w:ascii="Arial" w:hAnsi="Arial" w:cs="Arial"/>
          <w:color w:val="000000"/>
          <w:shd w:val="clear" w:color="auto" w:fill="F7F4F0"/>
        </w:rPr>
      </w:pPr>
    </w:p>
    <w:p w14:paraId="4E6276A3" w14:textId="77777777" w:rsidR="009454F6" w:rsidRDefault="009454F6" w:rsidP="009454F6">
      <w:pPr>
        <w:rPr>
          <w:rFonts w:ascii="Arial" w:hAnsi="Arial" w:cs="Arial"/>
          <w:color w:val="000000"/>
          <w:shd w:val="clear" w:color="auto" w:fill="F7F4F0"/>
        </w:rPr>
      </w:pPr>
    </w:p>
    <w:p w14:paraId="326E1D90" w14:textId="77777777" w:rsidR="009454F6" w:rsidRDefault="009454F6" w:rsidP="009454F6">
      <w:pPr>
        <w:rPr>
          <w:rFonts w:ascii="Arial" w:hAnsi="Arial" w:cs="Arial"/>
          <w:color w:val="000000"/>
          <w:shd w:val="clear" w:color="auto" w:fill="F7F4F0"/>
        </w:rPr>
      </w:pPr>
    </w:p>
    <w:p w14:paraId="4570E8B1" w14:textId="73D167EB" w:rsidR="009454F6" w:rsidRDefault="009454F6" w:rsidP="009454F6">
      <w:pPr>
        <w:rPr>
          <w:rFonts w:ascii="Arial" w:hAnsi="Arial" w:cs="Arial"/>
          <w:color w:val="000000"/>
          <w:shd w:val="clear" w:color="auto" w:fill="F7F4F0"/>
        </w:rPr>
      </w:pPr>
    </w:p>
    <w:p w14:paraId="438C9277" w14:textId="02DBAEE2" w:rsidR="00F93FC8" w:rsidRDefault="00F93FC8" w:rsidP="009454F6">
      <w:pPr>
        <w:rPr>
          <w:rFonts w:ascii="Arial" w:hAnsi="Arial" w:cs="Arial"/>
          <w:color w:val="000000"/>
          <w:shd w:val="clear" w:color="auto" w:fill="F7F4F0"/>
        </w:rPr>
      </w:pPr>
    </w:p>
    <w:p w14:paraId="40D0CACD" w14:textId="2500E4E1" w:rsidR="00F93FC8" w:rsidRDefault="00F93FC8" w:rsidP="009454F6">
      <w:pPr>
        <w:rPr>
          <w:rFonts w:ascii="Arial" w:hAnsi="Arial" w:cs="Arial"/>
          <w:color w:val="000000"/>
          <w:shd w:val="clear" w:color="auto" w:fill="F7F4F0"/>
        </w:rPr>
      </w:pPr>
    </w:p>
    <w:p w14:paraId="2E596461" w14:textId="366CB282" w:rsidR="00F93FC8" w:rsidRDefault="00F93FC8" w:rsidP="009454F6">
      <w:pPr>
        <w:rPr>
          <w:rFonts w:ascii="Arial" w:hAnsi="Arial" w:cs="Arial"/>
          <w:color w:val="000000"/>
          <w:shd w:val="clear" w:color="auto" w:fill="F7F4F0"/>
        </w:rPr>
      </w:pPr>
    </w:p>
    <w:p w14:paraId="0308F3D5" w14:textId="097ED440" w:rsidR="00F93FC8" w:rsidRDefault="00F93FC8" w:rsidP="009454F6">
      <w:pPr>
        <w:rPr>
          <w:rFonts w:ascii="Arial" w:hAnsi="Arial" w:cs="Arial"/>
          <w:color w:val="000000"/>
          <w:shd w:val="clear" w:color="auto" w:fill="F7F4F0"/>
        </w:rPr>
      </w:pPr>
    </w:p>
    <w:p w14:paraId="61A1529F" w14:textId="04EB9784" w:rsidR="00F93FC8" w:rsidRDefault="00F93FC8" w:rsidP="009454F6">
      <w:pPr>
        <w:rPr>
          <w:rFonts w:ascii="Arial" w:hAnsi="Arial" w:cs="Arial"/>
          <w:color w:val="000000"/>
          <w:shd w:val="clear" w:color="auto" w:fill="F7F4F0"/>
        </w:rPr>
      </w:pPr>
    </w:p>
    <w:p w14:paraId="5D204D83" w14:textId="3B4A7B06" w:rsidR="00F93FC8" w:rsidRDefault="00F93FC8" w:rsidP="009454F6">
      <w:pPr>
        <w:rPr>
          <w:rFonts w:ascii="Arial" w:hAnsi="Arial" w:cs="Arial"/>
          <w:color w:val="000000"/>
          <w:shd w:val="clear" w:color="auto" w:fill="F7F4F0"/>
        </w:rPr>
      </w:pPr>
    </w:p>
    <w:p w14:paraId="335E6641" w14:textId="4785939F" w:rsidR="00F93FC8" w:rsidRDefault="00F93FC8" w:rsidP="009454F6">
      <w:pPr>
        <w:rPr>
          <w:rFonts w:ascii="Arial" w:hAnsi="Arial" w:cs="Arial"/>
          <w:color w:val="000000"/>
          <w:shd w:val="clear" w:color="auto" w:fill="F7F4F0"/>
        </w:rPr>
      </w:pPr>
    </w:p>
    <w:p w14:paraId="6A7D0397" w14:textId="58FFA6F9" w:rsidR="00F93FC8" w:rsidRDefault="00F93FC8" w:rsidP="009454F6">
      <w:pPr>
        <w:rPr>
          <w:rFonts w:ascii="Arial" w:hAnsi="Arial" w:cs="Arial"/>
          <w:color w:val="000000"/>
          <w:shd w:val="clear" w:color="auto" w:fill="F7F4F0"/>
        </w:rPr>
      </w:pPr>
    </w:p>
    <w:p w14:paraId="62B5869B" w14:textId="68F9D494" w:rsidR="00F93FC8" w:rsidRDefault="00F93FC8">
      <w:pPr>
        <w:rPr>
          <w:rFonts w:ascii="Arial" w:hAnsi="Arial" w:cs="Arial"/>
          <w:color w:val="000000"/>
          <w:shd w:val="clear" w:color="auto" w:fill="F7F4F0"/>
        </w:rPr>
      </w:pPr>
      <w:r>
        <w:rPr>
          <w:rFonts w:ascii="Arial" w:hAnsi="Arial" w:cs="Arial"/>
          <w:color w:val="000000"/>
          <w:shd w:val="clear" w:color="auto" w:fill="F7F4F0"/>
        </w:rPr>
        <w:br w:type="page"/>
      </w:r>
    </w:p>
    <w:p w14:paraId="37024D46" w14:textId="7691E7EB" w:rsidR="009454F6" w:rsidRPr="005B3771" w:rsidRDefault="004465F4" w:rsidP="006A7570">
      <w:pPr>
        <w:pStyle w:val="Heading2"/>
        <w:jc w:val="left"/>
      </w:pPr>
      <w:bookmarkStart w:id="98" w:name="_Toc131077903"/>
      <w:r>
        <w:lastRenderedPageBreak/>
        <w:t xml:space="preserve">Appendix C </w:t>
      </w:r>
      <w:r w:rsidR="009454F6" w:rsidRPr="005B3771">
        <w:t>PRE- AWARD CERTIFICATION REQUIREMENT FOR PROCUREMENT OF ROLLING STOCK (RECIPIENT)</w:t>
      </w:r>
      <w:bookmarkEnd w:id="98"/>
    </w:p>
    <w:p w14:paraId="6E5B4ADF" w14:textId="77777777" w:rsidR="009454F6" w:rsidRPr="005B3771" w:rsidRDefault="00BF131A" w:rsidP="009454F6">
      <w:pPr>
        <w:shd w:val="clear" w:color="auto" w:fill="FFFFFF"/>
        <w:spacing w:before="150" w:after="150"/>
        <w:jc w:val="center"/>
        <w:rPr>
          <w:rFonts w:ascii="Lato" w:eastAsia="Times New Roman" w:hAnsi="Lato" w:cs="Times New Roman"/>
          <w:color w:val="333333"/>
          <w:sz w:val="21"/>
          <w:szCs w:val="21"/>
        </w:rPr>
      </w:pPr>
      <w:r>
        <w:rPr>
          <w:rFonts w:ascii="Lato" w:eastAsia="Times New Roman" w:hAnsi="Lato" w:cs="Times New Roman"/>
          <w:color w:val="333333"/>
          <w:sz w:val="21"/>
          <w:szCs w:val="21"/>
        </w:rPr>
        <w:pict w14:anchorId="0BE05A76">
          <v:rect id="_x0000_i1027" style="width:0;height:0" o:hralign="center" o:hrstd="t" o:hr="t" fillcolor="#a0a0a0"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454F6" w:rsidRPr="005B3771" w14:paraId="433A929A" w14:textId="77777777" w:rsidTr="00715568">
        <w:tc>
          <w:tcPr>
            <w:tcW w:w="0" w:type="auto"/>
            <w:shd w:val="clear" w:color="auto" w:fill="FFFFFF"/>
            <w:tcMar>
              <w:top w:w="0" w:type="dxa"/>
              <w:left w:w="0" w:type="dxa"/>
              <w:bottom w:w="0" w:type="dxa"/>
              <w:right w:w="0" w:type="dxa"/>
            </w:tcMar>
            <w:vAlign w:val="center"/>
            <w:hideMark/>
          </w:tcPr>
          <w:p w14:paraId="3F54420D"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b/>
                <w:bCs/>
                <w:color w:val="000000"/>
                <w:u w:val="single"/>
              </w:rPr>
              <w:t>BUY AMERICA REQUIREMENTS:</w:t>
            </w:r>
            <w:r w:rsidRPr="005B3771">
              <w:rPr>
                <w:rFonts w:ascii="Arial" w:eastAsia="Times New Roman" w:hAnsi="Arial" w:cs="Arial"/>
                <w:color w:val="000000"/>
              </w:rPr>
              <w:t>  Contractor shall complete and submit a declaration certifying either compliance or noncompliance with Buy America. If contractor certifies compliance with Buy America, it shall submit documentation listing:</w:t>
            </w:r>
          </w:p>
          <w:p w14:paraId="1E76BC13" w14:textId="77777777" w:rsidR="009454F6" w:rsidRPr="005B3771" w:rsidRDefault="009454F6" w:rsidP="009454F6">
            <w:pPr>
              <w:numPr>
                <w:ilvl w:val="0"/>
                <w:numId w:val="38"/>
              </w:numPr>
              <w:spacing w:before="100" w:beforeAutospacing="1" w:after="100" w:afterAutospacing="1"/>
              <w:rPr>
                <w:rFonts w:ascii="Arial" w:eastAsia="Times New Roman" w:hAnsi="Arial" w:cs="Arial"/>
                <w:color w:val="333333"/>
              </w:rPr>
            </w:pPr>
            <w:r w:rsidRPr="005B3771">
              <w:rPr>
                <w:rFonts w:ascii="Arial" w:eastAsia="Times New Roman" w:hAnsi="Arial" w:cs="Arial"/>
                <w:color w:val="333333"/>
              </w:rPr>
              <w:t>Component and subcomponent parts of the rolling stock to be purchased identified by manufacturer of the parts, their country of origin and costs; and</w:t>
            </w:r>
          </w:p>
          <w:p w14:paraId="4C19E617" w14:textId="77777777" w:rsidR="009454F6" w:rsidRPr="005B3771" w:rsidRDefault="009454F6" w:rsidP="009454F6">
            <w:pPr>
              <w:numPr>
                <w:ilvl w:val="0"/>
                <w:numId w:val="38"/>
              </w:numPr>
              <w:spacing w:before="100" w:beforeAutospacing="1" w:after="100" w:afterAutospacing="1"/>
              <w:rPr>
                <w:rFonts w:ascii="Arial" w:eastAsia="Times New Roman" w:hAnsi="Arial" w:cs="Arial"/>
                <w:color w:val="333333"/>
              </w:rPr>
            </w:pPr>
            <w:r w:rsidRPr="005B3771">
              <w:rPr>
                <w:rFonts w:ascii="Arial" w:eastAsia="Times New Roman" w:hAnsi="Arial" w:cs="Arial"/>
                <w:color w:val="333333"/>
              </w:rPr>
              <w:t>The location of the final assembly point for the rolling stock, including a description of the activities that will take place at the final assembly point and the cost of final assembly.</w:t>
            </w:r>
          </w:p>
          <w:p w14:paraId="189CDB3F" w14:textId="77777777" w:rsidR="009454F6" w:rsidRDefault="009454F6" w:rsidP="009454F6">
            <w:pPr>
              <w:numPr>
                <w:ilvl w:val="0"/>
                <w:numId w:val="38"/>
              </w:numPr>
              <w:spacing w:before="100" w:beforeAutospacing="1" w:after="100" w:afterAutospacing="1"/>
              <w:rPr>
                <w:rFonts w:ascii="Arial" w:eastAsia="Times New Roman" w:hAnsi="Arial" w:cs="Arial"/>
                <w:color w:val="333333"/>
              </w:rPr>
            </w:pPr>
            <w:r w:rsidRPr="005B3771">
              <w:rPr>
                <w:rFonts w:ascii="Arial" w:eastAsia="Times New Roman" w:hAnsi="Arial" w:cs="Arial"/>
                <w:color w:val="333333"/>
              </w:rPr>
              <w:t>Solicitation Specification Requirements: Contractor shall submit evidence that it will be capable of meeting the bid specifications.</w:t>
            </w:r>
          </w:p>
          <w:p w14:paraId="5493C006" w14:textId="77777777" w:rsidR="009454F6" w:rsidRPr="005B3771" w:rsidRDefault="009454F6" w:rsidP="009454F6">
            <w:pPr>
              <w:numPr>
                <w:ilvl w:val="0"/>
                <w:numId w:val="38"/>
              </w:numPr>
              <w:spacing w:before="100" w:beforeAutospacing="1" w:after="100" w:afterAutospacing="1"/>
              <w:rPr>
                <w:rFonts w:ascii="Arial" w:eastAsia="Times New Roman" w:hAnsi="Arial" w:cs="Arial"/>
                <w:color w:val="333333"/>
              </w:rPr>
            </w:pPr>
            <w:r w:rsidRPr="005B3771">
              <w:rPr>
                <w:rFonts w:ascii="Arial" w:eastAsia="Times New Roman" w:hAnsi="Arial" w:cs="Arial"/>
                <w:color w:val="333333"/>
              </w:rPr>
              <w:t>Federal Motor Vehicle Safety Standards (FMVSS): Contractor shall submit 1) manufacturer's FMVSS self-certification sticker information that the vehicle complies with relevant FMVSS or 2) manufacturer's certified statement that the buses will not be subject to FMVSS regulations.</w:t>
            </w:r>
          </w:p>
        </w:tc>
      </w:tr>
      <w:tr w:rsidR="009454F6" w:rsidRPr="005B3771" w14:paraId="403856AF" w14:textId="77777777" w:rsidTr="00715568">
        <w:tc>
          <w:tcPr>
            <w:tcW w:w="0" w:type="auto"/>
            <w:shd w:val="clear" w:color="auto" w:fill="FFFFFF"/>
            <w:tcMar>
              <w:top w:w="0" w:type="dxa"/>
              <w:left w:w="0" w:type="dxa"/>
              <w:bottom w:w="0" w:type="dxa"/>
              <w:right w:w="0" w:type="dxa"/>
            </w:tcMar>
            <w:vAlign w:val="center"/>
            <w:hideMark/>
          </w:tcPr>
          <w:p w14:paraId="3916F16B"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As required by Title 49 of the CFR, Part 663 – Subpart B,  </w:t>
            </w:r>
            <w:r w:rsidRPr="005B3771">
              <w:rPr>
                <w:rFonts w:ascii="Arial" w:eastAsia="Times New Roman" w:hAnsi="Arial" w:cs="Arial"/>
                <w:color w:val="000000"/>
                <w:bdr w:val="none" w:sz="0" w:space="0" w:color="auto" w:frame="1"/>
                <w:shd w:val="clear" w:color="auto" w:fill="F7F4F0"/>
              </w:rPr>
              <w:t>___________________________________________________</w:t>
            </w:r>
            <w:r w:rsidRPr="005B3771">
              <w:rPr>
                <w:rFonts w:ascii="Arial" w:eastAsia="Times New Roman" w:hAnsi="Arial" w:cs="Arial"/>
                <w:color w:val="000000"/>
              </w:rPr>
              <w:t>  (the recipient) is satisfied that the buses to be purchased,  </w:t>
            </w:r>
            <w:r w:rsidRPr="005B3771">
              <w:rPr>
                <w:rFonts w:ascii="Arial" w:eastAsia="Times New Roman" w:hAnsi="Arial" w:cs="Arial"/>
                <w:color w:val="000000"/>
                <w:bdr w:val="none" w:sz="0" w:space="0" w:color="auto" w:frame="1"/>
                <w:shd w:val="clear" w:color="auto" w:fill="F7F4F0"/>
              </w:rPr>
              <w:t>_______________________________________________________</w:t>
            </w:r>
            <w:r w:rsidRPr="005B3771">
              <w:rPr>
                <w:rFonts w:ascii="Arial" w:eastAsia="Times New Roman" w:hAnsi="Arial" w:cs="Arial"/>
                <w:color w:val="000000"/>
              </w:rPr>
              <w:t> (number and description of buses) from  </w:t>
            </w:r>
            <w:r w:rsidRPr="005B3771">
              <w:rPr>
                <w:rFonts w:ascii="Arial" w:eastAsia="Times New Roman" w:hAnsi="Arial" w:cs="Arial"/>
                <w:color w:val="000000"/>
                <w:bdr w:val="none" w:sz="0" w:space="0" w:color="auto" w:frame="1"/>
                <w:shd w:val="clear" w:color="auto" w:fill="F7F4F0"/>
              </w:rPr>
              <w:t>___________________________________________________________________________________</w:t>
            </w:r>
            <w:r w:rsidRPr="005B3771">
              <w:rPr>
                <w:rFonts w:ascii="Arial" w:eastAsia="Times New Roman" w:hAnsi="Arial" w:cs="Arial"/>
                <w:color w:val="000000"/>
              </w:rPr>
              <w:t>  (the manufacturer), meet the requirements of Section 165(b)(3) of the Surface Transportation Assistance Act of 1982, as amended. The recipient or its appointed analyst  </w:t>
            </w:r>
            <w:r w:rsidRPr="005B3771">
              <w:rPr>
                <w:rFonts w:ascii="Arial" w:eastAsia="Times New Roman" w:hAnsi="Arial" w:cs="Arial"/>
                <w:color w:val="000000"/>
                <w:bdr w:val="none" w:sz="0" w:space="0" w:color="auto" w:frame="1"/>
                <w:shd w:val="clear" w:color="auto" w:fill="F7F4F0"/>
              </w:rPr>
              <w:t>____________________________________________________________</w:t>
            </w:r>
            <w:r w:rsidRPr="005B3771">
              <w:rPr>
                <w:rFonts w:ascii="Arial" w:eastAsia="Times New Roman" w:hAnsi="Arial" w:cs="Arial"/>
                <w:color w:val="000000"/>
              </w:rPr>
              <w:t> the analyst, not the manufacturer or its agent), has reviewed documentation provided by the manufacturer, which lists (1) the proposed component and subcomponent parts of the buses identified by manufacturer, country of origin, and cost; and (2) the proposed location of the final assembly point for the buses, including a description of the activities that will take place at the final assembly point and the cost of final assembly.</w:t>
            </w:r>
          </w:p>
        </w:tc>
      </w:tr>
      <w:tr w:rsidR="009454F6" w:rsidRPr="005B3771" w14:paraId="7389794A" w14:textId="77777777" w:rsidTr="00715568">
        <w:tc>
          <w:tcPr>
            <w:tcW w:w="0" w:type="auto"/>
            <w:shd w:val="clear" w:color="auto" w:fill="FFFFFF"/>
            <w:tcMar>
              <w:top w:w="0" w:type="dxa"/>
              <w:left w:w="0" w:type="dxa"/>
              <w:bottom w:w="0" w:type="dxa"/>
              <w:right w:w="0" w:type="dxa"/>
            </w:tcMar>
            <w:vAlign w:val="center"/>
            <w:hideMark/>
          </w:tcPr>
          <w:p w14:paraId="4C6255FC" w14:textId="77777777" w:rsidR="009454F6" w:rsidRPr="005B3771" w:rsidRDefault="009454F6" w:rsidP="00715568">
            <w:pPr>
              <w:rPr>
                <w:rFonts w:ascii="Lato" w:eastAsia="Times New Roman" w:hAnsi="Lato" w:cs="Times New Roman"/>
                <w:color w:val="333333"/>
                <w:sz w:val="21"/>
                <w:szCs w:val="21"/>
              </w:rPr>
            </w:pPr>
            <w:r w:rsidRPr="005B3771">
              <w:rPr>
                <w:rFonts w:ascii="Lato" w:eastAsia="Times New Roman" w:hAnsi="Lato" w:cs="Times New Roman"/>
                <w:color w:val="333333"/>
                <w:sz w:val="21"/>
                <w:szCs w:val="21"/>
              </w:rPr>
              <w:t> </w:t>
            </w:r>
          </w:p>
        </w:tc>
      </w:tr>
      <w:tr w:rsidR="009454F6" w:rsidRPr="005B3771" w14:paraId="71F37D8F" w14:textId="77777777" w:rsidTr="00715568">
        <w:tc>
          <w:tcPr>
            <w:tcW w:w="0" w:type="auto"/>
            <w:shd w:val="clear" w:color="auto" w:fill="FFFFFF"/>
            <w:tcMar>
              <w:top w:w="0" w:type="dxa"/>
              <w:left w:w="0" w:type="dxa"/>
              <w:bottom w:w="0" w:type="dxa"/>
              <w:right w:w="0" w:type="dxa"/>
            </w:tcMar>
            <w:vAlign w:val="center"/>
            <w:hideMark/>
          </w:tcPr>
          <w:p w14:paraId="7BFEF66D" w14:textId="77777777" w:rsidR="009454F6" w:rsidRPr="005B3771" w:rsidRDefault="009454F6" w:rsidP="00715568">
            <w:pPr>
              <w:spacing w:before="150" w:after="115"/>
              <w:rPr>
                <w:rFonts w:ascii="Arial" w:eastAsia="Times New Roman" w:hAnsi="Arial" w:cs="Arial"/>
                <w:color w:val="000000"/>
              </w:rPr>
            </w:pPr>
            <w:r w:rsidRPr="005B3771">
              <w:rPr>
                <w:rFonts w:ascii="Arial" w:eastAsia="Times New Roman" w:hAnsi="Arial" w:cs="Arial"/>
                <w:b/>
                <w:bCs/>
                <w:color w:val="000000"/>
                <w:u w:val="single"/>
              </w:rPr>
              <w:t>PRE-AWARD PURCHASER’S REQUIREMENTS CERTIFICATION</w:t>
            </w:r>
          </w:p>
          <w:p w14:paraId="7F40BF2F"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 xml:space="preserve">As required by Title 49 </w:t>
            </w:r>
            <w:r>
              <w:rPr>
                <w:rFonts w:ascii="Arial" w:eastAsia="Times New Roman" w:hAnsi="Arial" w:cs="Arial"/>
                <w:color w:val="000000"/>
              </w:rPr>
              <w:t>of the</w:t>
            </w:r>
            <w:r w:rsidRPr="005B3771">
              <w:rPr>
                <w:rFonts w:ascii="Arial" w:eastAsia="Times New Roman" w:hAnsi="Arial" w:cs="Arial"/>
                <w:color w:val="000000"/>
              </w:rPr>
              <w:t xml:space="preserve"> CFR, Part 663 – Subpart B,  </w:t>
            </w:r>
            <w:r w:rsidRPr="005B3771">
              <w:rPr>
                <w:rFonts w:ascii="Arial" w:eastAsia="Times New Roman" w:hAnsi="Arial" w:cs="Arial"/>
                <w:color w:val="000000"/>
                <w:bdr w:val="none" w:sz="0" w:space="0" w:color="auto" w:frame="1"/>
                <w:shd w:val="clear" w:color="auto" w:fill="F7F4F0"/>
              </w:rPr>
              <w:t>_________________________________________________</w:t>
            </w:r>
            <w:r w:rsidRPr="005B3771">
              <w:rPr>
                <w:rFonts w:ascii="Arial" w:eastAsia="Times New Roman" w:hAnsi="Arial" w:cs="Arial"/>
                <w:color w:val="000000"/>
              </w:rPr>
              <w:t>  (the recipient) certifies that the buses to be purchased,  </w:t>
            </w:r>
            <w:r w:rsidRPr="005B3771">
              <w:rPr>
                <w:rFonts w:ascii="Arial" w:eastAsia="Times New Roman" w:hAnsi="Arial" w:cs="Arial"/>
                <w:color w:val="000000"/>
                <w:bdr w:val="none" w:sz="0" w:space="0" w:color="auto" w:frame="1"/>
                <w:shd w:val="clear" w:color="auto" w:fill="F7F4F0"/>
              </w:rPr>
              <w:t>__________________________________________________________________________</w:t>
            </w:r>
            <w:r w:rsidRPr="005B3771">
              <w:rPr>
                <w:rFonts w:ascii="Arial" w:eastAsia="Times New Roman" w:hAnsi="Arial" w:cs="Arial"/>
                <w:color w:val="000000"/>
              </w:rPr>
              <w:t> (number and description of buses) from  </w:t>
            </w:r>
            <w:r w:rsidRPr="005B3771">
              <w:rPr>
                <w:rFonts w:ascii="Arial" w:eastAsia="Times New Roman" w:hAnsi="Arial" w:cs="Arial"/>
                <w:color w:val="000000"/>
                <w:bdr w:val="none" w:sz="0" w:space="0" w:color="auto" w:frame="1"/>
                <w:shd w:val="clear" w:color="auto" w:fill="F7F4F0"/>
              </w:rPr>
              <w:t>_______________________________________________________________________________________</w:t>
            </w:r>
            <w:r w:rsidRPr="005B3771">
              <w:rPr>
                <w:rFonts w:ascii="Arial" w:eastAsia="Times New Roman" w:hAnsi="Arial" w:cs="Arial"/>
                <w:color w:val="000000"/>
              </w:rPr>
              <w:t>  (the manufacturer), are the same product described in the recipient’s solicitation specification and that the proposed manufacturer is a responsible manufacturer with the capability to produce a bus that meets the specifications.</w:t>
            </w:r>
          </w:p>
        </w:tc>
      </w:tr>
      <w:tr w:rsidR="009454F6" w:rsidRPr="005B3771" w14:paraId="1078CF44" w14:textId="77777777" w:rsidTr="00715568">
        <w:tc>
          <w:tcPr>
            <w:tcW w:w="0" w:type="auto"/>
            <w:shd w:val="clear" w:color="auto" w:fill="FFFFFF"/>
            <w:tcMar>
              <w:top w:w="0" w:type="dxa"/>
              <w:left w:w="0" w:type="dxa"/>
              <w:bottom w:w="0" w:type="dxa"/>
              <w:right w:w="0" w:type="dxa"/>
            </w:tcMar>
            <w:vAlign w:val="center"/>
            <w:hideMark/>
          </w:tcPr>
          <w:p w14:paraId="2524D129" w14:textId="77777777" w:rsidR="009454F6" w:rsidRPr="005B3771" w:rsidRDefault="009454F6" w:rsidP="00715568">
            <w:pPr>
              <w:rPr>
                <w:rFonts w:ascii="Lato" w:eastAsia="Times New Roman" w:hAnsi="Lato" w:cs="Times New Roman"/>
                <w:color w:val="333333"/>
                <w:sz w:val="21"/>
                <w:szCs w:val="21"/>
              </w:rPr>
            </w:pPr>
            <w:r w:rsidRPr="005B3771">
              <w:rPr>
                <w:rFonts w:ascii="Lato" w:eastAsia="Times New Roman" w:hAnsi="Lato" w:cs="Times New Roman"/>
                <w:color w:val="333333"/>
                <w:sz w:val="21"/>
                <w:szCs w:val="21"/>
              </w:rPr>
              <w:t> </w:t>
            </w:r>
          </w:p>
        </w:tc>
      </w:tr>
      <w:tr w:rsidR="009454F6" w:rsidRPr="005B3771" w14:paraId="5761A938" w14:textId="77777777" w:rsidTr="00715568">
        <w:tc>
          <w:tcPr>
            <w:tcW w:w="0" w:type="auto"/>
            <w:shd w:val="clear" w:color="auto" w:fill="FFFFFF"/>
            <w:tcMar>
              <w:top w:w="0" w:type="dxa"/>
              <w:left w:w="0" w:type="dxa"/>
              <w:bottom w:w="0" w:type="dxa"/>
              <w:right w:w="0" w:type="dxa"/>
            </w:tcMar>
            <w:vAlign w:val="center"/>
            <w:hideMark/>
          </w:tcPr>
          <w:p w14:paraId="05B40E1E" w14:textId="77777777" w:rsidR="009454F6" w:rsidRPr="005B3771" w:rsidRDefault="009454F6" w:rsidP="00715568">
            <w:pPr>
              <w:spacing w:before="150" w:after="115"/>
              <w:rPr>
                <w:rFonts w:ascii="Arial" w:eastAsia="Times New Roman" w:hAnsi="Arial" w:cs="Arial"/>
                <w:color w:val="000000"/>
              </w:rPr>
            </w:pPr>
            <w:r w:rsidRPr="005B3771">
              <w:rPr>
                <w:rFonts w:ascii="Arial" w:eastAsia="Times New Roman" w:hAnsi="Arial" w:cs="Arial"/>
                <w:b/>
                <w:bCs/>
                <w:color w:val="000000"/>
                <w:u w:val="single"/>
              </w:rPr>
              <w:t>PRE-AWARD FMVSS COMPLIANCE CERTIFICATION</w:t>
            </w:r>
          </w:p>
          <w:p w14:paraId="678E4107"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lastRenderedPageBreak/>
              <w:t>As required by Title 49 ofthe CFR, Part 663 – Subpart D,  </w:t>
            </w:r>
            <w:r w:rsidRPr="005B3771">
              <w:rPr>
                <w:rFonts w:ascii="Arial" w:eastAsia="Times New Roman" w:hAnsi="Arial" w:cs="Arial"/>
                <w:color w:val="000000"/>
                <w:bdr w:val="none" w:sz="0" w:space="0" w:color="auto" w:frame="1"/>
                <w:shd w:val="clear" w:color="auto" w:fill="F7F4F0"/>
              </w:rPr>
              <w:t>_______________________________</w:t>
            </w:r>
            <w:r w:rsidRPr="005B3771">
              <w:rPr>
                <w:rFonts w:ascii="Arial" w:eastAsia="Times New Roman" w:hAnsi="Arial" w:cs="Arial"/>
                <w:color w:val="000000"/>
              </w:rPr>
              <w:t>  (the recipient) certifies that it received, at the pre-award stage, a copy of   </w:t>
            </w:r>
            <w:r w:rsidRPr="005B3771">
              <w:rPr>
                <w:rFonts w:ascii="Arial" w:eastAsia="Times New Roman" w:hAnsi="Arial" w:cs="Arial"/>
                <w:color w:val="000000"/>
                <w:bdr w:val="none" w:sz="0" w:space="0" w:color="auto" w:frame="1"/>
                <w:shd w:val="clear" w:color="auto" w:fill="F7F4F0"/>
              </w:rPr>
              <w:t>_________________________________</w:t>
            </w:r>
            <w:r w:rsidRPr="005B3771">
              <w:rPr>
                <w:rFonts w:ascii="Arial" w:eastAsia="Times New Roman" w:hAnsi="Arial" w:cs="Arial"/>
                <w:color w:val="000000"/>
              </w:rPr>
              <w:t> ’s (the manufacturer) self-certification information stating that the buses,  </w:t>
            </w:r>
            <w:r w:rsidRPr="005B3771">
              <w:rPr>
                <w:rFonts w:ascii="Arial" w:eastAsia="Times New Roman" w:hAnsi="Arial" w:cs="Arial"/>
                <w:color w:val="000000"/>
                <w:bdr w:val="none" w:sz="0" w:space="0" w:color="auto" w:frame="1"/>
                <w:shd w:val="clear" w:color="auto" w:fill="F7F4F0"/>
              </w:rPr>
              <w:t>________________________________________</w:t>
            </w:r>
            <w:r w:rsidRPr="005B3771">
              <w:rPr>
                <w:rFonts w:ascii="Arial" w:eastAsia="Times New Roman" w:hAnsi="Arial" w:cs="Arial"/>
                <w:color w:val="000000"/>
              </w:rPr>
              <w:t>  (number and description of buses), will comply with the relevant Federal Motor Vehicle Safety Standards issued by the National Highway Traffic Safety Administration in Title 49 of the Code of Federal Regulations, Part 571.</w:t>
            </w:r>
          </w:p>
        </w:tc>
      </w:tr>
    </w:tbl>
    <w:p w14:paraId="58A5B6F6" w14:textId="77777777" w:rsidR="009454F6" w:rsidRPr="005B3771" w:rsidRDefault="009454F6" w:rsidP="009454F6">
      <w:pPr>
        <w:spacing w:before="150" w:after="150"/>
        <w:rPr>
          <w:rFonts w:ascii="Times New Roman" w:eastAsia="Times New Roman" w:hAnsi="Times New Roman" w:cs="Times New Roman"/>
          <w:sz w:val="24"/>
          <w:szCs w:val="24"/>
        </w:rPr>
      </w:pPr>
      <w:r w:rsidRPr="005B3771">
        <w:rPr>
          <w:rFonts w:ascii="Lato" w:eastAsia="Times New Roman" w:hAnsi="Lato" w:cs="Times New Roman"/>
          <w:color w:val="333333"/>
          <w:sz w:val="21"/>
          <w:szCs w:val="21"/>
        </w:rPr>
        <w:lastRenderedPageBreak/>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23"/>
      </w:tblGrid>
      <w:tr w:rsidR="009454F6" w:rsidRPr="005B3771" w14:paraId="1D0992EA" w14:textId="77777777" w:rsidTr="00715568">
        <w:tc>
          <w:tcPr>
            <w:tcW w:w="0" w:type="auto"/>
            <w:shd w:val="clear" w:color="auto" w:fill="FFFFFF"/>
            <w:tcMar>
              <w:top w:w="0" w:type="dxa"/>
              <w:left w:w="0" w:type="dxa"/>
              <w:bottom w:w="0" w:type="dxa"/>
              <w:right w:w="0" w:type="dxa"/>
            </w:tcMar>
            <w:vAlign w:val="center"/>
            <w:hideMark/>
          </w:tcPr>
          <w:p w14:paraId="6868F19A"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Date : </w:t>
            </w:r>
            <w:r w:rsidRPr="005B3771">
              <w:rPr>
                <w:rFonts w:ascii="Arial" w:eastAsia="Times New Roman" w:hAnsi="Arial" w:cs="Arial"/>
                <w:color w:val="000000"/>
                <w:bdr w:val="none" w:sz="0" w:space="0" w:color="auto" w:frame="1"/>
                <w:shd w:val="clear" w:color="auto" w:fill="F7F4F0"/>
              </w:rPr>
              <w:t>______________________________________________________________________</w:t>
            </w:r>
          </w:p>
        </w:tc>
      </w:tr>
      <w:tr w:rsidR="009454F6" w:rsidRPr="005B3771" w14:paraId="5F748A7B" w14:textId="77777777" w:rsidTr="00715568">
        <w:tc>
          <w:tcPr>
            <w:tcW w:w="0" w:type="auto"/>
            <w:shd w:val="clear" w:color="auto" w:fill="FFFFFF"/>
            <w:tcMar>
              <w:top w:w="0" w:type="dxa"/>
              <w:left w:w="0" w:type="dxa"/>
              <w:bottom w:w="0" w:type="dxa"/>
              <w:right w:w="0" w:type="dxa"/>
            </w:tcMar>
            <w:vAlign w:val="center"/>
            <w:hideMark/>
          </w:tcPr>
          <w:p w14:paraId="1355D90D" w14:textId="77777777" w:rsidR="009454F6" w:rsidRPr="005B3771" w:rsidRDefault="009454F6" w:rsidP="00715568">
            <w:pPr>
              <w:rPr>
                <w:rFonts w:ascii="Lato" w:eastAsia="Times New Roman" w:hAnsi="Lato" w:cs="Times New Roman"/>
                <w:color w:val="333333"/>
                <w:sz w:val="21"/>
                <w:szCs w:val="21"/>
              </w:rPr>
            </w:pPr>
            <w:r w:rsidRPr="005B3771">
              <w:rPr>
                <w:rFonts w:ascii="Lato" w:eastAsia="Times New Roman" w:hAnsi="Lato" w:cs="Times New Roman"/>
                <w:color w:val="333333"/>
                <w:sz w:val="21"/>
                <w:szCs w:val="21"/>
              </w:rPr>
              <w:t> </w:t>
            </w:r>
          </w:p>
        </w:tc>
      </w:tr>
      <w:tr w:rsidR="009454F6" w:rsidRPr="005B3771" w14:paraId="1167509E" w14:textId="77777777" w:rsidTr="00715568">
        <w:tc>
          <w:tcPr>
            <w:tcW w:w="0" w:type="auto"/>
            <w:shd w:val="clear" w:color="auto" w:fill="FFFFFF"/>
            <w:tcMar>
              <w:top w:w="0" w:type="dxa"/>
              <w:left w:w="0" w:type="dxa"/>
              <w:bottom w:w="0" w:type="dxa"/>
              <w:right w:w="0" w:type="dxa"/>
            </w:tcMar>
            <w:vAlign w:val="center"/>
            <w:hideMark/>
          </w:tcPr>
          <w:p w14:paraId="14F18AD2"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Signature : </w:t>
            </w:r>
            <w:r w:rsidRPr="005B3771">
              <w:rPr>
                <w:rFonts w:ascii="Arial" w:eastAsia="Times New Roman" w:hAnsi="Arial" w:cs="Arial"/>
                <w:color w:val="000000"/>
                <w:bdr w:val="none" w:sz="0" w:space="0" w:color="auto" w:frame="1"/>
                <w:shd w:val="clear" w:color="auto" w:fill="F7F4F0"/>
              </w:rPr>
              <w:t>___________________________________________________________________</w:t>
            </w:r>
          </w:p>
        </w:tc>
      </w:tr>
      <w:tr w:rsidR="009454F6" w:rsidRPr="005B3771" w14:paraId="7C0A079B" w14:textId="77777777" w:rsidTr="00715568">
        <w:tc>
          <w:tcPr>
            <w:tcW w:w="0" w:type="auto"/>
            <w:shd w:val="clear" w:color="auto" w:fill="FFFFFF"/>
            <w:tcMar>
              <w:top w:w="0" w:type="dxa"/>
              <w:left w:w="0" w:type="dxa"/>
              <w:bottom w:w="0" w:type="dxa"/>
              <w:right w:w="0" w:type="dxa"/>
            </w:tcMar>
            <w:vAlign w:val="center"/>
            <w:hideMark/>
          </w:tcPr>
          <w:p w14:paraId="438C64F6" w14:textId="77777777" w:rsidR="009454F6" w:rsidRPr="005B3771" w:rsidRDefault="009454F6" w:rsidP="00715568">
            <w:pPr>
              <w:rPr>
                <w:rFonts w:ascii="Lato" w:eastAsia="Times New Roman" w:hAnsi="Lato" w:cs="Times New Roman"/>
                <w:color w:val="333333"/>
                <w:sz w:val="21"/>
                <w:szCs w:val="21"/>
              </w:rPr>
            </w:pPr>
            <w:r w:rsidRPr="005B3771">
              <w:rPr>
                <w:rFonts w:ascii="Lato" w:eastAsia="Times New Roman" w:hAnsi="Lato" w:cs="Times New Roman"/>
                <w:color w:val="333333"/>
                <w:sz w:val="21"/>
                <w:szCs w:val="21"/>
              </w:rPr>
              <w:t> </w:t>
            </w:r>
          </w:p>
        </w:tc>
      </w:tr>
      <w:tr w:rsidR="009454F6" w:rsidRPr="005B3771" w14:paraId="5C549FE2" w14:textId="77777777" w:rsidTr="00715568">
        <w:tc>
          <w:tcPr>
            <w:tcW w:w="0" w:type="auto"/>
            <w:shd w:val="clear" w:color="auto" w:fill="FFFFFF"/>
            <w:tcMar>
              <w:top w:w="0" w:type="dxa"/>
              <w:left w:w="0" w:type="dxa"/>
              <w:bottom w:w="0" w:type="dxa"/>
              <w:right w:w="0" w:type="dxa"/>
            </w:tcMar>
            <w:vAlign w:val="center"/>
            <w:hideMark/>
          </w:tcPr>
          <w:p w14:paraId="27D2C823" w14:textId="77777777" w:rsidR="009454F6" w:rsidRPr="005B3771" w:rsidRDefault="009454F6" w:rsidP="00715568">
            <w:pPr>
              <w:spacing w:after="115"/>
              <w:rPr>
                <w:rFonts w:ascii="Arial" w:eastAsia="Times New Roman" w:hAnsi="Arial" w:cs="Arial"/>
                <w:color w:val="000000"/>
              </w:rPr>
            </w:pPr>
            <w:r w:rsidRPr="005B3771">
              <w:rPr>
                <w:rFonts w:ascii="Arial" w:eastAsia="Times New Roman" w:hAnsi="Arial" w:cs="Arial"/>
                <w:color w:val="000000"/>
              </w:rPr>
              <w:t>Title : </w:t>
            </w:r>
            <w:r w:rsidRPr="005B3771">
              <w:rPr>
                <w:rFonts w:ascii="Arial" w:eastAsia="Times New Roman" w:hAnsi="Arial" w:cs="Arial"/>
                <w:color w:val="000000"/>
                <w:bdr w:val="none" w:sz="0" w:space="0" w:color="auto" w:frame="1"/>
                <w:shd w:val="clear" w:color="auto" w:fill="F7F4F0"/>
              </w:rPr>
              <w:t>_______________________________________________________________________</w:t>
            </w:r>
          </w:p>
        </w:tc>
      </w:tr>
    </w:tbl>
    <w:p w14:paraId="358691A5" w14:textId="77777777" w:rsidR="009454F6" w:rsidRDefault="009454F6" w:rsidP="009454F6"/>
    <w:p w14:paraId="068E3A0A" w14:textId="77777777" w:rsidR="009454F6" w:rsidRDefault="009454F6" w:rsidP="009454F6"/>
    <w:p w14:paraId="195555F8" w14:textId="77777777" w:rsidR="009454F6" w:rsidRDefault="009454F6" w:rsidP="009454F6"/>
    <w:p w14:paraId="79CFD7BE" w14:textId="77777777" w:rsidR="009454F6" w:rsidRDefault="009454F6" w:rsidP="009454F6"/>
    <w:p w14:paraId="35948D42" w14:textId="77777777" w:rsidR="009454F6" w:rsidRDefault="009454F6" w:rsidP="009454F6"/>
    <w:p w14:paraId="1EFBF2EC" w14:textId="77777777" w:rsidR="009454F6" w:rsidRDefault="009454F6" w:rsidP="009454F6"/>
    <w:p w14:paraId="42A30853" w14:textId="77777777" w:rsidR="009454F6" w:rsidRDefault="009454F6" w:rsidP="009454F6"/>
    <w:p w14:paraId="038321A9" w14:textId="77777777" w:rsidR="009454F6" w:rsidRDefault="009454F6" w:rsidP="009454F6"/>
    <w:p w14:paraId="58AF0B23" w14:textId="77777777" w:rsidR="009454F6" w:rsidRDefault="009454F6" w:rsidP="009454F6"/>
    <w:p w14:paraId="4E4B2723" w14:textId="77777777" w:rsidR="009454F6" w:rsidRDefault="009454F6" w:rsidP="009454F6"/>
    <w:p w14:paraId="3429595C" w14:textId="77777777" w:rsidR="009454F6" w:rsidRDefault="009454F6" w:rsidP="009454F6"/>
    <w:p w14:paraId="3155EAA0" w14:textId="77777777" w:rsidR="009454F6" w:rsidRDefault="009454F6" w:rsidP="009454F6"/>
    <w:p w14:paraId="4816CB8C" w14:textId="77777777" w:rsidR="009454F6" w:rsidRDefault="009454F6" w:rsidP="009454F6"/>
    <w:p w14:paraId="2D8BA861" w14:textId="77777777" w:rsidR="009454F6" w:rsidRDefault="009454F6" w:rsidP="009454F6"/>
    <w:p w14:paraId="61C76801" w14:textId="77777777" w:rsidR="009454F6" w:rsidRDefault="009454F6" w:rsidP="009454F6"/>
    <w:p w14:paraId="39EDD53E" w14:textId="77777777" w:rsidR="009454F6" w:rsidRDefault="009454F6" w:rsidP="009454F6"/>
    <w:p w14:paraId="741A6E0F" w14:textId="77777777" w:rsidR="009454F6" w:rsidRDefault="009454F6" w:rsidP="009454F6"/>
    <w:p w14:paraId="34FD1AAE" w14:textId="77777777" w:rsidR="009454F6" w:rsidRDefault="009454F6" w:rsidP="009454F6"/>
    <w:p w14:paraId="6CF547F8" w14:textId="77777777" w:rsidR="009454F6" w:rsidRDefault="009454F6" w:rsidP="009454F6"/>
    <w:p w14:paraId="664788DB"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5CBA4745"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33E6E83E"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0DE0F426"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32FD9004"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1A95645E"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37DA6680"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6602F850"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78D272A2" w14:textId="3C84A42B" w:rsidR="00F93FC8" w:rsidRDefault="00F93FC8">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479ACE14" w14:textId="77777777" w:rsidR="00F93FC8" w:rsidRDefault="00F93FC8" w:rsidP="009454F6">
      <w:pPr>
        <w:shd w:val="clear" w:color="auto" w:fill="FFFFFF"/>
        <w:spacing w:before="15" w:after="15"/>
        <w:ind w:left="15" w:right="15"/>
        <w:jc w:val="center"/>
        <w:rPr>
          <w:rFonts w:ascii="Arial" w:eastAsia="Times New Roman" w:hAnsi="Arial" w:cs="Arial"/>
          <w:b/>
          <w:bCs/>
          <w:color w:val="000000"/>
          <w:sz w:val="28"/>
          <w:szCs w:val="28"/>
        </w:rPr>
      </w:pPr>
    </w:p>
    <w:p w14:paraId="18D6EF3B" w14:textId="091B71BC" w:rsidR="009454F6" w:rsidRPr="00E055C4" w:rsidRDefault="004465F4" w:rsidP="006A7570">
      <w:pPr>
        <w:pStyle w:val="Heading2"/>
        <w:jc w:val="left"/>
      </w:pPr>
      <w:bookmarkStart w:id="99" w:name="_Toc131077904"/>
      <w:r>
        <w:t xml:space="preserve">Appendix D </w:t>
      </w:r>
      <w:r w:rsidR="009454F6" w:rsidRPr="00E055C4">
        <w:t>PRE-AWARD CERTIFICATION FOR PROCUREMENT OF ROLLING STOCK (VENDOR)</w:t>
      </w:r>
      <w:bookmarkEnd w:id="99"/>
    </w:p>
    <w:p w14:paraId="08A460E9" w14:textId="77777777" w:rsidR="009454F6" w:rsidRPr="00E055C4" w:rsidRDefault="00BF131A" w:rsidP="009454F6">
      <w:pPr>
        <w:shd w:val="clear" w:color="auto" w:fill="FFFFFF"/>
        <w:spacing w:before="150" w:after="150"/>
        <w:jc w:val="center"/>
        <w:rPr>
          <w:rFonts w:ascii="Lato" w:eastAsia="Times New Roman" w:hAnsi="Lato" w:cs="Times New Roman"/>
          <w:color w:val="333333"/>
          <w:sz w:val="21"/>
          <w:szCs w:val="21"/>
        </w:rPr>
      </w:pPr>
      <w:r>
        <w:rPr>
          <w:rFonts w:ascii="Lato" w:eastAsia="Times New Roman" w:hAnsi="Lato" w:cs="Times New Roman"/>
          <w:color w:val="333333"/>
          <w:sz w:val="21"/>
          <w:szCs w:val="21"/>
        </w:rPr>
        <w:pict w14:anchorId="38FB2B1F">
          <v:rect id="_x0000_i1028" style="width:0;height:0" o:hralign="center" o:hrstd="t" o:hr="t" fillcolor="#a0a0a0"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454F6" w:rsidRPr="00E055C4" w14:paraId="41B8A143" w14:textId="77777777" w:rsidTr="00715568">
        <w:tc>
          <w:tcPr>
            <w:tcW w:w="0" w:type="auto"/>
            <w:shd w:val="clear" w:color="auto" w:fill="FFFFFF"/>
            <w:tcMar>
              <w:top w:w="0" w:type="dxa"/>
              <w:left w:w="0" w:type="dxa"/>
              <w:bottom w:w="0" w:type="dxa"/>
              <w:right w:w="0" w:type="dxa"/>
            </w:tcMar>
            <w:vAlign w:val="center"/>
            <w:hideMark/>
          </w:tcPr>
          <w:p w14:paraId="25268025" w14:textId="77777777" w:rsidR="009454F6" w:rsidRPr="00E055C4" w:rsidRDefault="009454F6" w:rsidP="00715568">
            <w:pPr>
              <w:rPr>
                <w:rFonts w:ascii="Arial" w:eastAsia="Times New Roman" w:hAnsi="Arial" w:cs="Arial"/>
                <w:color w:val="000000"/>
              </w:rPr>
            </w:pPr>
            <w:r w:rsidRPr="00E055C4">
              <w:rPr>
                <w:rFonts w:ascii="Arial" w:eastAsia="Times New Roman" w:hAnsi="Arial" w:cs="Arial"/>
                <w:b/>
                <w:bCs/>
                <w:color w:val="000000"/>
                <w:u w:val="single"/>
              </w:rPr>
              <w:t>PRE-AWARD AUDIT REQUIREMENTS: </w:t>
            </w:r>
            <w:r w:rsidRPr="00E055C4">
              <w:rPr>
                <w:rFonts w:ascii="Arial" w:eastAsia="Times New Roman" w:hAnsi="Arial" w:cs="Arial"/>
                <w:color w:val="000000"/>
              </w:rPr>
              <w:t>A recipient purchasing revenue service rolling stock with FTA funds must ensure that a pre-award audit under this part is complete before the recipient enters into a formal contract for the purchase of such rolling stock.</w:t>
            </w:r>
          </w:p>
          <w:p w14:paraId="510ED971" w14:textId="77777777" w:rsidR="009454F6" w:rsidRPr="00E055C4" w:rsidRDefault="009454F6" w:rsidP="00715568">
            <w:pPr>
              <w:rPr>
                <w:rFonts w:ascii="Arial" w:eastAsia="Times New Roman" w:hAnsi="Arial" w:cs="Arial"/>
                <w:color w:val="333333"/>
                <w:sz w:val="21"/>
                <w:szCs w:val="21"/>
              </w:rPr>
            </w:pPr>
          </w:p>
        </w:tc>
      </w:tr>
      <w:tr w:rsidR="009454F6" w:rsidRPr="00E055C4" w14:paraId="41788A2E" w14:textId="77777777" w:rsidTr="00715568">
        <w:tc>
          <w:tcPr>
            <w:tcW w:w="0" w:type="auto"/>
            <w:shd w:val="clear" w:color="auto" w:fill="FFFFFF"/>
            <w:tcMar>
              <w:top w:w="0" w:type="dxa"/>
              <w:left w:w="0" w:type="dxa"/>
              <w:bottom w:w="0" w:type="dxa"/>
              <w:right w:w="0" w:type="dxa"/>
            </w:tcMar>
            <w:vAlign w:val="center"/>
            <w:hideMark/>
          </w:tcPr>
          <w:p w14:paraId="630F5FAE" w14:textId="77777777" w:rsidR="009454F6" w:rsidRPr="00E055C4" w:rsidRDefault="009454F6" w:rsidP="00715568">
            <w:pPr>
              <w:rPr>
                <w:rFonts w:ascii="Arial" w:eastAsia="Times New Roman" w:hAnsi="Arial" w:cs="Arial"/>
                <w:color w:val="000000"/>
              </w:rPr>
            </w:pPr>
            <w:r w:rsidRPr="00E055C4">
              <w:rPr>
                <w:rFonts w:ascii="Arial" w:eastAsia="Times New Roman" w:hAnsi="Arial" w:cs="Arial"/>
                <w:b/>
                <w:bCs/>
                <w:color w:val="000000"/>
                <w:u w:val="single"/>
              </w:rPr>
              <w:t>DESCRIPTION OF PRE-AWARD AUDIT: </w:t>
            </w:r>
            <w:r w:rsidRPr="00E055C4">
              <w:rPr>
                <w:rFonts w:ascii="Arial" w:eastAsia="Times New Roman" w:hAnsi="Arial" w:cs="Arial"/>
                <w:color w:val="000000"/>
              </w:rPr>
              <w:t>A pre-award audit under this part includes— (a) A Buy America certification; (b) A purchaser's requirements certification; and (c) Where appropriate, a manufacturer's Federal Motor Vehicle Safety certification information.</w:t>
            </w:r>
          </w:p>
          <w:p w14:paraId="5FD675F8" w14:textId="77777777" w:rsidR="009454F6" w:rsidRPr="00E055C4" w:rsidRDefault="009454F6" w:rsidP="00715568">
            <w:pPr>
              <w:rPr>
                <w:rFonts w:ascii="Arial" w:eastAsia="Times New Roman" w:hAnsi="Arial" w:cs="Arial"/>
                <w:color w:val="333333"/>
                <w:sz w:val="21"/>
                <w:szCs w:val="21"/>
              </w:rPr>
            </w:pPr>
          </w:p>
        </w:tc>
      </w:tr>
      <w:tr w:rsidR="009454F6" w:rsidRPr="00E055C4" w14:paraId="28749E45" w14:textId="77777777" w:rsidTr="00715568">
        <w:tc>
          <w:tcPr>
            <w:tcW w:w="0" w:type="auto"/>
            <w:shd w:val="clear" w:color="auto" w:fill="FFFFFF"/>
            <w:tcMar>
              <w:top w:w="0" w:type="dxa"/>
              <w:left w:w="0" w:type="dxa"/>
              <w:bottom w:w="0" w:type="dxa"/>
              <w:right w:w="0" w:type="dxa"/>
            </w:tcMar>
            <w:vAlign w:val="center"/>
            <w:hideMark/>
          </w:tcPr>
          <w:p w14:paraId="4859CD71"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b/>
                <w:bCs/>
                <w:color w:val="000000"/>
                <w:u w:val="single"/>
              </w:rPr>
              <w:t>PRE-AWARD BUY AMERICA CERTIFICATION: </w:t>
            </w:r>
            <w:r w:rsidRPr="00E055C4">
              <w:rPr>
                <w:rFonts w:ascii="Arial" w:eastAsia="Times New Roman" w:hAnsi="Arial" w:cs="Arial"/>
                <w:color w:val="000000"/>
              </w:rPr>
              <w:t>For purposes of this part, a pre-award Buy America certification is a certification that the recipient keeps on file that:</w:t>
            </w:r>
          </w:p>
          <w:p w14:paraId="382B53E0" w14:textId="77777777" w:rsidR="009454F6" w:rsidRDefault="009454F6" w:rsidP="009454F6">
            <w:pPr>
              <w:numPr>
                <w:ilvl w:val="0"/>
                <w:numId w:val="39"/>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There is a letter from FTA which grants a waiver to the rolling stock to be purchased from the Buy America requirements under section 165(b)(1), (b)(2), or (b)(4) of the Surface Transportation Assistance Act of 1982, as amended; or</w:t>
            </w:r>
          </w:p>
          <w:p w14:paraId="713D7A76" w14:textId="77777777" w:rsidR="009454F6" w:rsidRPr="00E055C4" w:rsidRDefault="009454F6" w:rsidP="009454F6">
            <w:pPr>
              <w:numPr>
                <w:ilvl w:val="0"/>
                <w:numId w:val="39"/>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 recipient is satisfied that the rolling stock to be purchased meets the requirements of section 165(a) or (b)(3) of the Surface Transportation Assistance Act of 1982, as amended, after having reviewed itself or through an audit prepared by someone other than the manufacturer or its agent documentation provided by the manufacturer which lists:</w:t>
            </w:r>
            <w:r w:rsidRPr="00E055C4">
              <w:rPr>
                <w:rFonts w:ascii="Arial" w:eastAsia="Times New Roman" w:hAnsi="Arial" w:cs="Arial"/>
                <w:color w:val="333333"/>
              </w:rPr>
              <w:br/>
            </w:r>
          </w:p>
          <w:p w14:paraId="5E8FE2A6" w14:textId="77777777" w:rsidR="009454F6" w:rsidRPr="00E055C4" w:rsidRDefault="009454F6" w:rsidP="009454F6">
            <w:pPr>
              <w:numPr>
                <w:ilvl w:val="1"/>
                <w:numId w:val="39"/>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 Component and subcomponent parts of the rolling stock that are produced in the United States is more than sixty percent (60%) of the cost of all components and subcomponents of the vehicle identified by the manufacturer; and</w:t>
            </w:r>
          </w:p>
          <w:p w14:paraId="50F6D5CB" w14:textId="77777777" w:rsidR="009454F6" w:rsidRPr="00E055C4" w:rsidRDefault="009454F6" w:rsidP="009454F6">
            <w:pPr>
              <w:numPr>
                <w:ilvl w:val="1"/>
                <w:numId w:val="39"/>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 location of the final assembly must take place in the United States (49 CFR 661.11), including a description of the activities that will take place at the final assembly point and the cost of final assembly.</w:t>
            </w:r>
          </w:p>
        </w:tc>
      </w:tr>
      <w:tr w:rsidR="009454F6" w:rsidRPr="00E055C4" w14:paraId="64994733" w14:textId="77777777" w:rsidTr="00715568">
        <w:tc>
          <w:tcPr>
            <w:tcW w:w="0" w:type="auto"/>
            <w:shd w:val="clear" w:color="auto" w:fill="FFFFFF"/>
            <w:tcMar>
              <w:top w:w="0" w:type="dxa"/>
              <w:left w:w="0" w:type="dxa"/>
              <w:bottom w:w="0" w:type="dxa"/>
              <w:right w:w="0" w:type="dxa"/>
            </w:tcMar>
            <w:vAlign w:val="center"/>
            <w:hideMark/>
          </w:tcPr>
          <w:p w14:paraId="1CE88886"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b/>
                <w:bCs/>
                <w:color w:val="000000"/>
                <w:u w:val="single"/>
              </w:rPr>
              <w:t>PRE-AWARD PURCHASERS REQUIREMENTS CERTIFICATION: </w:t>
            </w:r>
            <w:r w:rsidRPr="00E055C4">
              <w:rPr>
                <w:rFonts w:ascii="Arial" w:eastAsia="Times New Roman" w:hAnsi="Arial" w:cs="Arial"/>
                <w:color w:val="000000"/>
              </w:rPr>
              <w:t>For purposes of this part, a pre-award purchaser's requirements certification is a certification a recipient keeps on file that:</w:t>
            </w:r>
          </w:p>
          <w:p w14:paraId="1FCA2CC9" w14:textId="77777777" w:rsidR="009454F6" w:rsidRPr="00E055C4" w:rsidRDefault="009454F6" w:rsidP="009454F6">
            <w:pPr>
              <w:numPr>
                <w:ilvl w:val="0"/>
                <w:numId w:val="40"/>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 rolling stock the recipient is contracting for is the same product described in the purchaser's solicitation specification; and</w:t>
            </w:r>
          </w:p>
          <w:p w14:paraId="2A24E606" w14:textId="77777777" w:rsidR="009454F6" w:rsidRPr="00E055C4" w:rsidRDefault="009454F6" w:rsidP="009454F6">
            <w:pPr>
              <w:numPr>
                <w:ilvl w:val="0"/>
                <w:numId w:val="40"/>
              </w:numPr>
              <w:spacing w:before="100" w:beforeAutospacing="1" w:after="100" w:afterAutospacing="1"/>
              <w:rPr>
                <w:rFonts w:ascii="Arial" w:eastAsia="Times New Roman" w:hAnsi="Arial" w:cs="Arial"/>
                <w:color w:val="333333"/>
              </w:rPr>
            </w:pPr>
            <w:r w:rsidRPr="00E055C4">
              <w:rPr>
                <w:rFonts w:ascii="Arial" w:eastAsia="Times New Roman" w:hAnsi="Arial" w:cs="Arial"/>
                <w:color w:val="333333"/>
              </w:rPr>
              <w:t>The proposed manufacturer is a responsible manufacturer with the capability to produce a vehicle that meets the recipient's specification set forth in the recipient's solicitation.</w:t>
            </w:r>
          </w:p>
        </w:tc>
      </w:tr>
      <w:tr w:rsidR="009454F6" w:rsidRPr="00E055C4" w14:paraId="1C7FDBC0" w14:textId="77777777" w:rsidTr="00715568">
        <w:tc>
          <w:tcPr>
            <w:tcW w:w="0" w:type="auto"/>
            <w:shd w:val="clear" w:color="auto" w:fill="FFFFFF"/>
            <w:tcMar>
              <w:top w:w="0" w:type="dxa"/>
              <w:left w:w="0" w:type="dxa"/>
              <w:bottom w:w="0" w:type="dxa"/>
              <w:right w:w="0" w:type="dxa"/>
            </w:tcMar>
            <w:vAlign w:val="center"/>
            <w:hideMark/>
          </w:tcPr>
          <w:p w14:paraId="674D5341"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If buses or other rolling stock (including train control, communication, and traction power equipment) are being procured, the appropriate certificate as set forth below shall be completed and submitted by each bidder in accordance with the requirements in 49 CFR 661.13(b).</w:t>
            </w:r>
          </w:p>
        </w:tc>
      </w:tr>
      <w:tr w:rsidR="009454F6" w:rsidRPr="00E055C4" w14:paraId="0A84A6D1" w14:textId="77777777" w:rsidTr="00715568">
        <w:tc>
          <w:tcPr>
            <w:tcW w:w="0" w:type="auto"/>
            <w:shd w:val="clear" w:color="auto" w:fill="FFFFFF"/>
            <w:tcMar>
              <w:top w:w="0" w:type="dxa"/>
              <w:left w:w="0" w:type="dxa"/>
              <w:bottom w:w="0" w:type="dxa"/>
              <w:right w:w="0" w:type="dxa"/>
            </w:tcMar>
            <w:vAlign w:val="center"/>
            <w:hideMark/>
          </w:tcPr>
          <w:p w14:paraId="701E273E"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b/>
                <w:bCs/>
                <w:color w:val="000000"/>
                <w:u w:val="single"/>
              </w:rPr>
              <w:t>PRE-AWARD FMVSS COMPLIANCE CERTIFICATION: </w:t>
            </w:r>
            <w:r w:rsidRPr="00E055C4">
              <w:rPr>
                <w:rFonts w:ascii="Arial" w:eastAsia="Times New Roman" w:hAnsi="Arial" w:cs="Arial"/>
                <w:color w:val="000000"/>
              </w:rPr>
              <w:t>As required by Title 49 of the CFR, Part 663 – Subpart D, the recipient certifies that it received, at the pre-award stage, a copy of the manufacturers self-certification information stating that the buses will comply with the relevant Federal Motor Vehicle Safety Standards issued by the National Highway Traffic Safety Administration in Title 49 of the Code of Federal Regulations, Part 571.</w:t>
            </w:r>
          </w:p>
          <w:p w14:paraId="4FD47533" w14:textId="77777777" w:rsidR="009454F6" w:rsidRPr="00E055C4" w:rsidRDefault="009454F6" w:rsidP="00715568">
            <w:pPr>
              <w:rPr>
                <w:rFonts w:ascii="Arial" w:eastAsia="Times New Roman" w:hAnsi="Arial" w:cs="Arial"/>
                <w:color w:val="333333"/>
                <w:sz w:val="21"/>
                <w:szCs w:val="21"/>
              </w:rPr>
            </w:pPr>
            <w:r w:rsidRPr="00E055C4">
              <w:rPr>
                <w:rFonts w:ascii="Arial" w:eastAsia="Times New Roman" w:hAnsi="Arial" w:cs="Arial"/>
                <w:color w:val="333333"/>
                <w:sz w:val="21"/>
                <w:szCs w:val="21"/>
              </w:rPr>
              <w:br/>
            </w:r>
          </w:p>
          <w:p w14:paraId="24A11326"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b/>
                <w:bCs/>
                <w:color w:val="000000"/>
                <w:u w:val="single"/>
              </w:rPr>
              <w:lastRenderedPageBreak/>
              <w:t>Bidder or Offeror Certificate of COMPLIANCE with Buy America and FMVSS Rolling Stock Requirements</w:t>
            </w:r>
          </w:p>
          <w:p w14:paraId="526868AD"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As required by 49 CFR Part 663, the bidder or offeror hereby certifies that it will comply with the requirements of 49 U.S.C. 5323(j), and the applicable regulations of 49 CFR 661.11.</w:t>
            </w:r>
          </w:p>
        </w:tc>
      </w:tr>
      <w:tr w:rsidR="009454F6" w:rsidRPr="00E055C4" w14:paraId="2F1D75D1" w14:textId="77777777" w:rsidTr="00715568">
        <w:tc>
          <w:tcPr>
            <w:tcW w:w="0" w:type="auto"/>
            <w:shd w:val="clear" w:color="auto" w:fill="FFFFFF"/>
            <w:tcMar>
              <w:top w:w="0" w:type="dxa"/>
              <w:left w:w="0" w:type="dxa"/>
              <w:bottom w:w="0" w:type="dxa"/>
              <w:right w:w="0" w:type="dxa"/>
            </w:tcMar>
            <w:vAlign w:val="center"/>
            <w:hideMark/>
          </w:tcPr>
          <w:p w14:paraId="1E005DF8" w14:textId="77777777" w:rsidR="009454F6" w:rsidRPr="00E055C4" w:rsidRDefault="009454F6" w:rsidP="00715568">
            <w:pPr>
              <w:rPr>
                <w:rFonts w:ascii="Arial" w:eastAsia="Times New Roman" w:hAnsi="Arial" w:cs="Arial"/>
                <w:color w:val="333333"/>
                <w:sz w:val="21"/>
                <w:szCs w:val="21"/>
              </w:rPr>
            </w:pPr>
            <w:r w:rsidRPr="00E055C4">
              <w:rPr>
                <w:rFonts w:ascii="Arial" w:eastAsia="Times New Roman" w:hAnsi="Arial" w:cs="Arial"/>
                <w:color w:val="333333"/>
                <w:sz w:val="21"/>
                <w:szCs w:val="21"/>
              </w:rPr>
              <w:lastRenderedPageBreak/>
              <w:br/>
            </w:r>
          </w:p>
          <w:p w14:paraId="0F21B5DC"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Company   </w:t>
            </w:r>
            <w:r w:rsidRPr="00E055C4">
              <w:rPr>
                <w:rFonts w:ascii="Arial" w:eastAsia="Times New Roman" w:hAnsi="Arial" w:cs="Arial"/>
                <w:color w:val="000000"/>
                <w:bdr w:val="none" w:sz="0" w:space="0" w:color="auto" w:frame="1"/>
                <w:shd w:val="clear" w:color="auto" w:fill="F7F4F0"/>
              </w:rPr>
              <w:t>___________________________________________________________________</w:t>
            </w:r>
          </w:p>
          <w:p w14:paraId="1B4A6655"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Name   </w:t>
            </w:r>
            <w:r w:rsidRPr="00E055C4">
              <w:rPr>
                <w:rFonts w:ascii="Arial" w:eastAsia="Times New Roman" w:hAnsi="Arial" w:cs="Arial"/>
                <w:color w:val="000000"/>
                <w:bdr w:val="none" w:sz="0" w:space="0" w:color="auto" w:frame="1"/>
                <w:shd w:val="clear" w:color="auto" w:fill="F7F4F0"/>
              </w:rPr>
              <w:t>_________________________________________</w:t>
            </w:r>
            <w:r w:rsidRPr="00E055C4">
              <w:rPr>
                <w:rFonts w:ascii="Arial" w:eastAsia="Times New Roman" w:hAnsi="Arial" w:cs="Arial"/>
                <w:color w:val="000000"/>
              </w:rPr>
              <w:t>   Title   </w:t>
            </w:r>
            <w:r w:rsidRPr="00E055C4">
              <w:rPr>
                <w:rFonts w:ascii="Arial" w:eastAsia="Times New Roman" w:hAnsi="Arial" w:cs="Arial"/>
                <w:color w:val="000000"/>
                <w:bdr w:val="none" w:sz="0" w:space="0" w:color="auto" w:frame="1"/>
                <w:shd w:val="clear" w:color="auto" w:fill="F7F4F0"/>
              </w:rPr>
              <w:t>______________________</w:t>
            </w:r>
          </w:p>
          <w:p w14:paraId="10448135"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Signature   </w:t>
            </w:r>
            <w:r w:rsidRPr="00E055C4">
              <w:rPr>
                <w:rFonts w:ascii="Arial" w:eastAsia="Times New Roman" w:hAnsi="Arial" w:cs="Arial"/>
                <w:color w:val="000000"/>
                <w:bdr w:val="none" w:sz="0" w:space="0" w:color="auto" w:frame="1"/>
                <w:shd w:val="clear" w:color="auto" w:fill="F7F4F0"/>
              </w:rPr>
              <w:t>______________________________________</w:t>
            </w:r>
            <w:r w:rsidRPr="00E055C4">
              <w:rPr>
                <w:rFonts w:ascii="Arial" w:eastAsia="Times New Roman" w:hAnsi="Arial" w:cs="Arial"/>
                <w:color w:val="000000"/>
              </w:rPr>
              <w:t>   Date   </w:t>
            </w:r>
            <w:r w:rsidRPr="00E055C4">
              <w:rPr>
                <w:rFonts w:ascii="Arial" w:eastAsia="Times New Roman" w:hAnsi="Arial" w:cs="Arial"/>
                <w:color w:val="000000"/>
                <w:bdr w:val="none" w:sz="0" w:space="0" w:color="auto" w:frame="1"/>
                <w:shd w:val="clear" w:color="auto" w:fill="F7F4F0"/>
              </w:rPr>
              <w:t>_______/________/______</w:t>
            </w:r>
          </w:p>
        </w:tc>
      </w:tr>
      <w:tr w:rsidR="009454F6" w:rsidRPr="00E055C4" w14:paraId="7597B1B1" w14:textId="77777777" w:rsidTr="00715568">
        <w:tc>
          <w:tcPr>
            <w:tcW w:w="0" w:type="auto"/>
            <w:shd w:val="clear" w:color="auto" w:fill="FFFFFF"/>
            <w:tcMar>
              <w:top w:w="0" w:type="dxa"/>
              <w:left w:w="0" w:type="dxa"/>
              <w:bottom w:w="0" w:type="dxa"/>
              <w:right w:w="0" w:type="dxa"/>
            </w:tcMar>
            <w:vAlign w:val="center"/>
            <w:hideMark/>
          </w:tcPr>
          <w:p w14:paraId="183DA92C" w14:textId="77777777" w:rsidR="009454F6" w:rsidRPr="00E055C4" w:rsidRDefault="009454F6" w:rsidP="00715568">
            <w:pPr>
              <w:rPr>
                <w:rFonts w:ascii="Arial" w:eastAsia="Times New Roman" w:hAnsi="Arial" w:cs="Arial"/>
                <w:color w:val="333333"/>
                <w:sz w:val="21"/>
                <w:szCs w:val="21"/>
              </w:rPr>
            </w:pPr>
            <w:r w:rsidRPr="00E055C4">
              <w:rPr>
                <w:rFonts w:ascii="Arial" w:eastAsia="Times New Roman" w:hAnsi="Arial" w:cs="Arial"/>
                <w:color w:val="333333"/>
                <w:sz w:val="21"/>
                <w:szCs w:val="21"/>
              </w:rPr>
              <w:br/>
            </w:r>
          </w:p>
          <w:p w14:paraId="108FB316"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b/>
                <w:bCs/>
                <w:color w:val="000000"/>
                <w:u w:val="single"/>
              </w:rPr>
              <w:t>Bidder or Offeror Certificate of NON-COMPLIANCE with Buy America and FMVSS Rolling Stock Requirements</w:t>
            </w:r>
          </w:p>
          <w:p w14:paraId="73D60C03"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As required by 49 CFR Part 663, the bidder or offeror hereby certifies that it cannot comply with the requirements of 49 U.S.C. 5323(j), but may qualify for an exception to the requirement consistent with 49 U.S.C. 5323(j)(2), as amended, and the applicable regulations in 49 CFR 661.7.</w:t>
            </w:r>
          </w:p>
        </w:tc>
      </w:tr>
      <w:tr w:rsidR="009454F6" w:rsidRPr="00E055C4" w14:paraId="749F0598" w14:textId="77777777" w:rsidTr="00715568">
        <w:tc>
          <w:tcPr>
            <w:tcW w:w="0" w:type="auto"/>
            <w:shd w:val="clear" w:color="auto" w:fill="FFFFFF"/>
            <w:tcMar>
              <w:top w:w="0" w:type="dxa"/>
              <w:left w:w="0" w:type="dxa"/>
              <w:bottom w:w="0" w:type="dxa"/>
              <w:right w:w="0" w:type="dxa"/>
            </w:tcMar>
            <w:vAlign w:val="center"/>
            <w:hideMark/>
          </w:tcPr>
          <w:p w14:paraId="5788D500" w14:textId="77777777" w:rsidR="009454F6" w:rsidRPr="00E055C4" w:rsidRDefault="009454F6" w:rsidP="00715568">
            <w:pPr>
              <w:rPr>
                <w:rFonts w:ascii="Arial" w:eastAsia="Times New Roman" w:hAnsi="Arial" w:cs="Arial"/>
                <w:color w:val="333333"/>
                <w:sz w:val="21"/>
                <w:szCs w:val="21"/>
              </w:rPr>
            </w:pPr>
            <w:r w:rsidRPr="00E055C4">
              <w:rPr>
                <w:rFonts w:ascii="Arial" w:eastAsia="Times New Roman" w:hAnsi="Arial" w:cs="Arial"/>
                <w:color w:val="333333"/>
                <w:sz w:val="21"/>
                <w:szCs w:val="21"/>
              </w:rPr>
              <w:br/>
            </w:r>
          </w:p>
          <w:p w14:paraId="37604B06"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Company   </w:t>
            </w:r>
            <w:r w:rsidRPr="00E055C4">
              <w:rPr>
                <w:rFonts w:ascii="Arial" w:eastAsia="Times New Roman" w:hAnsi="Arial" w:cs="Arial"/>
                <w:color w:val="000000"/>
                <w:bdr w:val="none" w:sz="0" w:space="0" w:color="auto" w:frame="1"/>
                <w:shd w:val="clear" w:color="auto" w:fill="F7F4F0"/>
              </w:rPr>
              <w:t>___________________________________________________________________</w:t>
            </w:r>
          </w:p>
          <w:p w14:paraId="042AFFD9"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Name   </w:t>
            </w:r>
            <w:r w:rsidRPr="00E055C4">
              <w:rPr>
                <w:rFonts w:ascii="Arial" w:eastAsia="Times New Roman" w:hAnsi="Arial" w:cs="Arial"/>
                <w:color w:val="000000"/>
                <w:bdr w:val="none" w:sz="0" w:space="0" w:color="auto" w:frame="1"/>
                <w:shd w:val="clear" w:color="auto" w:fill="F7F4F0"/>
              </w:rPr>
              <w:t>______________________________________</w:t>
            </w:r>
            <w:r w:rsidRPr="00E055C4">
              <w:rPr>
                <w:rFonts w:ascii="Arial" w:eastAsia="Times New Roman" w:hAnsi="Arial" w:cs="Arial"/>
                <w:color w:val="000000"/>
              </w:rPr>
              <w:t>   Title   </w:t>
            </w:r>
            <w:r w:rsidRPr="00E055C4">
              <w:rPr>
                <w:rFonts w:ascii="Arial" w:eastAsia="Times New Roman" w:hAnsi="Arial" w:cs="Arial"/>
                <w:color w:val="000000"/>
                <w:bdr w:val="none" w:sz="0" w:space="0" w:color="auto" w:frame="1"/>
                <w:shd w:val="clear" w:color="auto" w:fill="F7F4F0"/>
              </w:rPr>
              <w:t>_________________________</w:t>
            </w:r>
          </w:p>
          <w:p w14:paraId="00A5D312" w14:textId="77777777" w:rsidR="009454F6" w:rsidRPr="00E055C4" w:rsidRDefault="009454F6" w:rsidP="00715568">
            <w:pPr>
              <w:spacing w:after="115"/>
              <w:rPr>
                <w:rFonts w:ascii="Arial" w:eastAsia="Times New Roman" w:hAnsi="Arial" w:cs="Arial"/>
                <w:color w:val="000000"/>
              </w:rPr>
            </w:pPr>
            <w:r w:rsidRPr="00E055C4">
              <w:rPr>
                <w:rFonts w:ascii="Arial" w:eastAsia="Times New Roman" w:hAnsi="Arial" w:cs="Arial"/>
                <w:color w:val="000000"/>
              </w:rPr>
              <w:t>Signature   </w:t>
            </w:r>
            <w:r w:rsidRPr="00E055C4">
              <w:rPr>
                <w:rFonts w:ascii="Arial" w:eastAsia="Times New Roman" w:hAnsi="Arial" w:cs="Arial"/>
                <w:color w:val="000000"/>
                <w:bdr w:val="none" w:sz="0" w:space="0" w:color="auto" w:frame="1"/>
                <w:shd w:val="clear" w:color="auto" w:fill="F7F4F0"/>
              </w:rPr>
              <w:t>___________________________________</w:t>
            </w:r>
            <w:r w:rsidRPr="00E055C4">
              <w:rPr>
                <w:rFonts w:ascii="Arial" w:eastAsia="Times New Roman" w:hAnsi="Arial" w:cs="Arial"/>
                <w:color w:val="000000"/>
              </w:rPr>
              <w:t>   Date   </w:t>
            </w:r>
            <w:r w:rsidRPr="00E055C4">
              <w:rPr>
                <w:rFonts w:ascii="Arial" w:eastAsia="Times New Roman" w:hAnsi="Arial" w:cs="Arial"/>
                <w:color w:val="000000"/>
                <w:bdr w:val="none" w:sz="0" w:space="0" w:color="auto" w:frame="1"/>
                <w:shd w:val="clear" w:color="auto" w:fill="F7F4F0"/>
              </w:rPr>
              <w:t>________/________/________</w:t>
            </w:r>
          </w:p>
        </w:tc>
      </w:tr>
    </w:tbl>
    <w:p w14:paraId="13A690EF" w14:textId="77777777" w:rsidR="009454F6" w:rsidRDefault="009454F6" w:rsidP="009454F6"/>
    <w:p w14:paraId="7812D173" w14:textId="77777777" w:rsidR="009454F6" w:rsidRDefault="009454F6" w:rsidP="009454F6"/>
    <w:p w14:paraId="04FA2490" w14:textId="77777777" w:rsidR="009454F6" w:rsidRDefault="009454F6" w:rsidP="009454F6"/>
    <w:p w14:paraId="0B595E7D" w14:textId="77777777" w:rsidR="009454F6" w:rsidRDefault="009454F6" w:rsidP="009454F6"/>
    <w:p w14:paraId="7E8AA165" w14:textId="77777777" w:rsidR="009454F6" w:rsidRDefault="009454F6" w:rsidP="009454F6"/>
    <w:p w14:paraId="275EA48B" w14:textId="77777777" w:rsidR="009454F6" w:rsidRDefault="009454F6" w:rsidP="009454F6"/>
    <w:p w14:paraId="74DB1DEB" w14:textId="77777777" w:rsidR="009454F6" w:rsidRDefault="009454F6" w:rsidP="009454F6"/>
    <w:p w14:paraId="1517ADC5" w14:textId="77777777" w:rsidR="009454F6" w:rsidRDefault="009454F6" w:rsidP="009454F6"/>
    <w:p w14:paraId="48721989" w14:textId="18AB98D1" w:rsidR="009454F6" w:rsidRDefault="009454F6" w:rsidP="009454F6"/>
    <w:p w14:paraId="0A12450C" w14:textId="79EF9CE5" w:rsidR="00F93FC8" w:rsidRDefault="00F93FC8" w:rsidP="009454F6"/>
    <w:p w14:paraId="7862FE97" w14:textId="08CDDB5F" w:rsidR="00F93FC8" w:rsidRDefault="00F93FC8" w:rsidP="009454F6"/>
    <w:p w14:paraId="5C65905F" w14:textId="3F606394" w:rsidR="00F93FC8" w:rsidRDefault="00F93FC8" w:rsidP="009454F6"/>
    <w:p w14:paraId="6FD90126" w14:textId="730E0D95" w:rsidR="00F93FC8" w:rsidRDefault="00F93FC8" w:rsidP="009454F6"/>
    <w:p w14:paraId="7D2BF3DA" w14:textId="1A36F399" w:rsidR="00F93FC8" w:rsidRDefault="00F93FC8" w:rsidP="009454F6"/>
    <w:p w14:paraId="492C02BB" w14:textId="3871AB15" w:rsidR="00F93FC8" w:rsidRDefault="00F93FC8" w:rsidP="009454F6"/>
    <w:p w14:paraId="7BBD14B9" w14:textId="1FD10415" w:rsidR="00F93FC8" w:rsidRDefault="00F93FC8" w:rsidP="009454F6"/>
    <w:p w14:paraId="30964B4F" w14:textId="77777777" w:rsidR="00F93FC8" w:rsidRDefault="00F93FC8" w:rsidP="009454F6"/>
    <w:p w14:paraId="5C4A74BC" w14:textId="77777777" w:rsidR="009454F6" w:rsidRDefault="009454F6" w:rsidP="009454F6"/>
    <w:p w14:paraId="2F6D3394" w14:textId="77777777" w:rsidR="009454F6" w:rsidRDefault="009454F6" w:rsidP="009454F6"/>
    <w:p w14:paraId="0B608218" w14:textId="77777777" w:rsidR="009454F6" w:rsidRDefault="009454F6" w:rsidP="009454F6"/>
    <w:p w14:paraId="106B9795" w14:textId="10D3D996" w:rsidR="00F93FC8" w:rsidRDefault="00F93FC8">
      <w:r>
        <w:br w:type="page"/>
      </w:r>
    </w:p>
    <w:p w14:paraId="3419B15A" w14:textId="77777777" w:rsidR="009454F6" w:rsidRDefault="009454F6" w:rsidP="009454F6"/>
    <w:p w14:paraId="39F57EE8" w14:textId="32E42584" w:rsidR="009454F6" w:rsidRPr="009D6751" w:rsidRDefault="004465F4" w:rsidP="006A7570">
      <w:pPr>
        <w:pStyle w:val="Heading2"/>
        <w:jc w:val="left"/>
      </w:pPr>
      <w:bookmarkStart w:id="100" w:name="_Toc131077905"/>
      <w:r>
        <w:t xml:space="preserve">Appendix E </w:t>
      </w:r>
      <w:r w:rsidR="009454F6" w:rsidRPr="009D6751">
        <w:t>TRANSIT VEHICLE MANUFACTURER (TVM) DBE CERTIFICATION</w:t>
      </w:r>
      <w:bookmarkEnd w:id="100"/>
    </w:p>
    <w:p w14:paraId="1A12536A" w14:textId="77777777" w:rsidR="009454F6" w:rsidRPr="009D6751" w:rsidRDefault="00BF131A" w:rsidP="009454F6">
      <w:pPr>
        <w:shd w:val="clear" w:color="auto" w:fill="FFFFFF"/>
        <w:spacing w:before="150" w:after="150"/>
        <w:jc w:val="center"/>
        <w:rPr>
          <w:rFonts w:ascii="Lato" w:eastAsia="Times New Roman" w:hAnsi="Lato" w:cs="Times New Roman"/>
          <w:color w:val="333333"/>
          <w:sz w:val="21"/>
          <w:szCs w:val="21"/>
        </w:rPr>
      </w:pPr>
      <w:r>
        <w:rPr>
          <w:rFonts w:ascii="Lato" w:eastAsia="Times New Roman" w:hAnsi="Lato" w:cs="Times New Roman"/>
          <w:color w:val="333333"/>
          <w:sz w:val="21"/>
          <w:szCs w:val="21"/>
        </w:rPr>
        <w:pict w14:anchorId="6A209EF5">
          <v:rect id="_x0000_i1029" style="width:0;height:0" o:hralign="center" o:hrstd="t" o:hr="t" fillcolor="#a0a0a0"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454F6" w:rsidRPr="009D6751" w14:paraId="20FACE99" w14:textId="77777777" w:rsidTr="00715568">
        <w:tc>
          <w:tcPr>
            <w:tcW w:w="0" w:type="auto"/>
            <w:shd w:val="clear" w:color="auto" w:fill="FFFFFF"/>
            <w:tcMar>
              <w:top w:w="0" w:type="dxa"/>
              <w:left w:w="0" w:type="dxa"/>
              <w:bottom w:w="0" w:type="dxa"/>
              <w:right w:w="0" w:type="dxa"/>
            </w:tcMar>
            <w:vAlign w:val="center"/>
            <w:hideMark/>
          </w:tcPr>
          <w:p w14:paraId="4C16C7C6"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Pursuant to the provisions of Section 105(f) of the Surface Transportation Assistance Act of 1982, each bidder for this contract must certify that it has complied with the requirements of 49 CFR Part 26.49, regarding the participation of Disadvantaged Business Enterprises (DBE) in FTA assisted procurements of transit vehicles. Absent this certification, properly completed and signed, a bid shall be deemed non-responsive.</w:t>
            </w:r>
          </w:p>
        </w:tc>
      </w:tr>
      <w:tr w:rsidR="009454F6" w:rsidRPr="009D6751" w14:paraId="04E4E9B9" w14:textId="77777777" w:rsidTr="00715568">
        <w:tc>
          <w:tcPr>
            <w:tcW w:w="0" w:type="auto"/>
            <w:shd w:val="clear" w:color="auto" w:fill="FFFFFF"/>
            <w:tcMar>
              <w:top w:w="0" w:type="dxa"/>
              <w:left w:w="0" w:type="dxa"/>
              <w:bottom w:w="0" w:type="dxa"/>
              <w:right w:w="0" w:type="dxa"/>
            </w:tcMar>
            <w:vAlign w:val="center"/>
            <w:hideMark/>
          </w:tcPr>
          <w:p w14:paraId="50D48AFD" w14:textId="77777777" w:rsidR="009454F6" w:rsidRPr="009D6751" w:rsidRDefault="009454F6" w:rsidP="00715568">
            <w:pPr>
              <w:rPr>
                <w:rFonts w:ascii="Lato" w:eastAsia="Times New Roman" w:hAnsi="Lato" w:cs="Times New Roman"/>
                <w:color w:val="333333"/>
                <w:sz w:val="21"/>
                <w:szCs w:val="21"/>
              </w:rPr>
            </w:pPr>
            <w:r w:rsidRPr="009D6751">
              <w:rPr>
                <w:rFonts w:ascii="Lato" w:eastAsia="Times New Roman" w:hAnsi="Lato" w:cs="Times New Roman"/>
                <w:color w:val="333333"/>
                <w:sz w:val="21"/>
                <w:szCs w:val="21"/>
              </w:rPr>
              <w:t> </w:t>
            </w:r>
          </w:p>
        </w:tc>
      </w:tr>
      <w:tr w:rsidR="009454F6" w:rsidRPr="009D6751" w14:paraId="4E305319" w14:textId="77777777" w:rsidTr="00715568">
        <w:tc>
          <w:tcPr>
            <w:tcW w:w="0" w:type="auto"/>
            <w:shd w:val="clear" w:color="auto" w:fill="FFFFFF"/>
            <w:tcMar>
              <w:top w:w="0" w:type="dxa"/>
              <w:left w:w="0" w:type="dxa"/>
              <w:bottom w:w="0" w:type="dxa"/>
              <w:right w:w="0" w:type="dxa"/>
            </w:tcMar>
            <w:vAlign w:val="center"/>
            <w:hideMark/>
          </w:tcPr>
          <w:p w14:paraId="5CE72191"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b/>
                <w:bCs/>
                <w:color w:val="000000"/>
                <w:u w:val="single"/>
              </w:rPr>
              <w:t>Certification:</w:t>
            </w:r>
          </w:p>
          <w:p w14:paraId="29FF9CD5"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I hereby certify, for the bidder named below, that it has complied with the provisions of 49 CFR Part 26.49 and that I am duly authorized by said bidder to make this certification.</w:t>
            </w:r>
          </w:p>
        </w:tc>
      </w:tr>
      <w:tr w:rsidR="009454F6" w:rsidRPr="009D6751" w14:paraId="63A981CB" w14:textId="77777777" w:rsidTr="00715568">
        <w:tc>
          <w:tcPr>
            <w:tcW w:w="0" w:type="auto"/>
            <w:shd w:val="clear" w:color="auto" w:fill="FFFFFF"/>
            <w:tcMar>
              <w:top w:w="0" w:type="dxa"/>
              <w:left w:w="0" w:type="dxa"/>
              <w:bottom w:w="0" w:type="dxa"/>
              <w:right w:w="0" w:type="dxa"/>
            </w:tcMar>
            <w:vAlign w:val="center"/>
            <w:hideMark/>
          </w:tcPr>
          <w:p w14:paraId="2EF0B702" w14:textId="77777777" w:rsidR="009454F6" w:rsidRPr="009D6751" w:rsidRDefault="009454F6" w:rsidP="00715568">
            <w:pPr>
              <w:rPr>
                <w:rFonts w:ascii="Lato" w:eastAsia="Times New Roman" w:hAnsi="Lato" w:cs="Times New Roman"/>
                <w:color w:val="333333"/>
                <w:sz w:val="21"/>
                <w:szCs w:val="21"/>
              </w:rPr>
            </w:pPr>
            <w:r w:rsidRPr="009D6751">
              <w:rPr>
                <w:rFonts w:ascii="Lato" w:eastAsia="Times New Roman" w:hAnsi="Lato" w:cs="Times New Roman"/>
                <w:color w:val="333333"/>
                <w:sz w:val="21"/>
                <w:szCs w:val="21"/>
              </w:rPr>
              <w:t> </w:t>
            </w:r>
          </w:p>
        </w:tc>
      </w:tr>
      <w:tr w:rsidR="009454F6" w:rsidRPr="009D6751" w14:paraId="5FECAE1E" w14:textId="77777777" w:rsidTr="00715568">
        <w:tc>
          <w:tcPr>
            <w:tcW w:w="0" w:type="auto"/>
            <w:shd w:val="clear" w:color="auto" w:fill="FFFFFF"/>
            <w:tcMar>
              <w:top w:w="0" w:type="dxa"/>
              <w:left w:w="0" w:type="dxa"/>
              <w:bottom w:w="0" w:type="dxa"/>
              <w:right w:w="0" w:type="dxa"/>
            </w:tcMar>
            <w:vAlign w:val="center"/>
            <w:hideMark/>
          </w:tcPr>
          <w:p w14:paraId="78E5402E"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u w:val="single"/>
              </w:rPr>
              <w:t>BIDDER/COMPANY</w:t>
            </w:r>
          </w:p>
          <w:p w14:paraId="0DDC1315"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Name of Bidder/Company  </w:t>
            </w:r>
            <w:r w:rsidRPr="009D6751">
              <w:rPr>
                <w:rFonts w:ascii="Arial" w:eastAsia="Times New Roman" w:hAnsi="Arial" w:cs="Arial"/>
                <w:color w:val="000000"/>
                <w:bdr w:val="none" w:sz="0" w:space="0" w:color="auto" w:frame="1"/>
                <w:shd w:val="clear" w:color="auto" w:fill="F7F4F0"/>
              </w:rPr>
              <w:t>__________________________________________________________</w:t>
            </w:r>
          </w:p>
          <w:p w14:paraId="4ED4D589"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Signature of Representative  </w:t>
            </w:r>
            <w:r w:rsidRPr="009D6751">
              <w:rPr>
                <w:rFonts w:ascii="Arial" w:eastAsia="Times New Roman" w:hAnsi="Arial" w:cs="Arial"/>
                <w:color w:val="000000"/>
                <w:bdr w:val="none" w:sz="0" w:space="0" w:color="auto" w:frame="1"/>
                <w:shd w:val="clear" w:color="auto" w:fill="F7F4F0"/>
              </w:rPr>
              <w:t>____________________________________________________________</w:t>
            </w:r>
            <w:r w:rsidRPr="009D6751">
              <w:rPr>
                <w:rFonts w:ascii="Arial" w:eastAsia="Times New Roman" w:hAnsi="Arial" w:cs="Arial"/>
                <w:color w:val="000000"/>
              </w:rPr>
              <w:t>  </w:t>
            </w:r>
          </w:p>
          <w:p w14:paraId="5610B87E"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Type or Print Name  </w:t>
            </w:r>
            <w:r w:rsidRPr="009D6751">
              <w:rPr>
                <w:rFonts w:ascii="Arial" w:eastAsia="Times New Roman" w:hAnsi="Arial" w:cs="Arial"/>
                <w:color w:val="000000"/>
                <w:bdr w:val="none" w:sz="0" w:space="0" w:color="auto" w:frame="1"/>
                <w:shd w:val="clear" w:color="auto" w:fill="F7F4F0"/>
              </w:rPr>
              <w:t>___________________________________________________________________</w:t>
            </w:r>
            <w:r w:rsidRPr="009D6751">
              <w:rPr>
                <w:rFonts w:ascii="Arial" w:eastAsia="Times New Roman" w:hAnsi="Arial" w:cs="Arial"/>
                <w:color w:val="000000"/>
              </w:rPr>
              <w:t> </w:t>
            </w:r>
          </w:p>
          <w:p w14:paraId="5A829DCD" w14:textId="77777777" w:rsidR="009454F6" w:rsidRPr="009D6751" w:rsidRDefault="009454F6" w:rsidP="00715568">
            <w:pPr>
              <w:spacing w:after="115"/>
              <w:rPr>
                <w:rFonts w:ascii="Arial" w:eastAsia="Times New Roman" w:hAnsi="Arial" w:cs="Arial"/>
                <w:color w:val="000000"/>
              </w:rPr>
            </w:pPr>
            <w:r w:rsidRPr="009D6751">
              <w:rPr>
                <w:rFonts w:ascii="Arial" w:eastAsia="Times New Roman" w:hAnsi="Arial" w:cs="Arial"/>
                <w:color w:val="000000"/>
              </w:rPr>
              <w:t>Title   </w:t>
            </w:r>
            <w:r w:rsidRPr="009D6751">
              <w:rPr>
                <w:rFonts w:ascii="Arial" w:eastAsia="Times New Roman" w:hAnsi="Arial" w:cs="Arial"/>
                <w:color w:val="000000"/>
                <w:bdr w:val="none" w:sz="0" w:space="0" w:color="auto" w:frame="1"/>
                <w:shd w:val="clear" w:color="auto" w:fill="F7F4F0"/>
              </w:rPr>
              <w:t>__________________________________________</w:t>
            </w:r>
            <w:r w:rsidRPr="009D6751">
              <w:rPr>
                <w:rFonts w:ascii="Arial" w:eastAsia="Times New Roman" w:hAnsi="Arial" w:cs="Arial"/>
                <w:color w:val="000000"/>
              </w:rPr>
              <w:t>   Date   </w:t>
            </w:r>
            <w:r w:rsidRPr="009D6751">
              <w:rPr>
                <w:rFonts w:ascii="Arial" w:eastAsia="Times New Roman" w:hAnsi="Arial" w:cs="Arial"/>
                <w:color w:val="000000"/>
                <w:bdr w:val="none" w:sz="0" w:space="0" w:color="auto" w:frame="1"/>
                <w:shd w:val="clear" w:color="auto" w:fill="F7F4F0"/>
              </w:rPr>
              <w:t>_______/_______/___</w:t>
            </w:r>
            <w:r>
              <w:rPr>
                <w:rFonts w:ascii="Arial" w:eastAsia="Times New Roman" w:hAnsi="Arial" w:cs="Arial"/>
                <w:color w:val="000000"/>
                <w:bdr w:val="none" w:sz="0" w:space="0" w:color="auto" w:frame="1"/>
                <w:shd w:val="clear" w:color="auto" w:fill="F7F4F0"/>
              </w:rPr>
              <w:t xml:space="preserve"> </w:t>
            </w:r>
            <w:r w:rsidRPr="009D6751">
              <w:rPr>
                <w:rFonts w:ascii="Arial" w:eastAsia="Times New Roman" w:hAnsi="Arial" w:cs="Arial"/>
                <w:color w:val="000000"/>
                <w:bdr w:val="none" w:sz="0" w:space="0" w:color="auto" w:frame="1"/>
                <w:shd w:val="clear" w:color="auto" w:fill="F7F4F0"/>
              </w:rPr>
              <w:t>_</w:t>
            </w:r>
          </w:p>
        </w:tc>
      </w:tr>
    </w:tbl>
    <w:p w14:paraId="15E09D47" w14:textId="77777777" w:rsidR="009454F6" w:rsidRPr="007E7C67" w:rsidRDefault="009454F6" w:rsidP="009454F6"/>
    <w:p w14:paraId="1691E23F" w14:textId="75A14567" w:rsidR="009454F6" w:rsidRDefault="009454F6" w:rsidP="009454F6"/>
    <w:p w14:paraId="46F07B4D" w14:textId="77777777" w:rsidR="009454F6" w:rsidRDefault="009454F6" w:rsidP="009454F6"/>
    <w:p w14:paraId="7F634E0E" w14:textId="77777777" w:rsidR="009454F6" w:rsidRDefault="009454F6" w:rsidP="009454F6"/>
    <w:p w14:paraId="478F7BA3" w14:textId="77777777" w:rsidR="009A57FA" w:rsidRDefault="009A57FA" w:rsidP="00D1772F"/>
    <w:p w14:paraId="141EFC89" w14:textId="77777777" w:rsidR="00F93FC8" w:rsidRDefault="00F93FC8" w:rsidP="00D1772F"/>
    <w:p w14:paraId="19276113" w14:textId="77777777" w:rsidR="00F93FC8" w:rsidRDefault="00F93FC8" w:rsidP="00D1772F"/>
    <w:p w14:paraId="70451D94" w14:textId="77777777" w:rsidR="00F93FC8" w:rsidRDefault="00F93FC8" w:rsidP="00D1772F"/>
    <w:p w14:paraId="7FA49637" w14:textId="77777777" w:rsidR="00F93FC8" w:rsidRDefault="00F93FC8" w:rsidP="00D1772F"/>
    <w:p w14:paraId="3EE5BE2A" w14:textId="77777777" w:rsidR="00F93FC8" w:rsidRDefault="00F93FC8" w:rsidP="00D1772F"/>
    <w:p w14:paraId="06EC7522" w14:textId="77777777" w:rsidR="00F93FC8" w:rsidRDefault="00F93FC8" w:rsidP="00D1772F"/>
    <w:p w14:paraId="61FF107D" w14:textId="77777777" w:rsidR="00F93FC8" w:rsidRDefault="00F93FC8" w:rsidP="00D1772F"/>
    <w:p w14:paraId="56AFAF30" w14:textId="77777777" w:rsidR="00F93FC8" w:rsidRDefault="00F93FC8" w:rsidP="00D1772F"/>
    <w:p w14:paraId="408F36AE" w14:textId="77777777" w:rsidR="00F93FC8" w:rsidRDefault="00F93FC8" w:rsidP="00D1772F"/>
    <w:p w14:paraId="74C4627C" w14:textId="77777777" w:rsidR="00F93FC8" w:rsidRDefault="00F93FC8" w:rsidP="00D1772F"/>
    <w:p w14:paraId="6F944C45" w14:textId="77777777" w:rsidR="00F93FC8" w:rsidRDefault="00F93FC8" w:rsidP="00D1772F"/>
    <w:p w14:paraId="34F91089" w14:textId="77777777" w:rsidR="00F93FC8" w:rsidRDefault="00F93FC8" w:rsidP="00D1772F"/>
    <w:p w14:paraId="6E723816" w14:textId="77777777" w:rsidR="00F93FC8" w:rsidRDefault="00F93FC8" w:rsidP="00D1772F"/>
    <w:p w14:paraId="2D878CE9" w14:textId="77777777" w:rsidR="00F93FC8" w:rsidRDefault="00F93FC8" w:rsidP="00D1772F"/>
    <w:p w14:paraId="56FEB65E" w14:textId="77777777" w:rsidR="00F93FC8" w:rsidRDefault="00F93FC8" w:rsidP="00D1772F"/>
    <w:p w14:paraId="17BC557D" w14:textId="77777777" w:rsidR="00F93FC8" w:rsidRDefault="00F93FC8" w:rsidP="00D1772F"/>
    <w:p w14:paraId="6CB27D8F" w14:textId="2F286C49" w:rsidR="00F93FC8" w:rsidRDefault="00F93FC8">
      <w:r>
        <w:br w:type="page"/>
      </w:r>
    </w:p>
    <w:p w14:paraId="3CCEF81F" w14:textId="77777777" w:rsidR="00F93FC8" w:rsidRDefault="00F93FC8" w:rsidP="00D1772F">
      <w:pPr>
        <w:sectPr w:rsidR="00F93FC8" w:rsidSect="006C1063">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sectPr>
      </w:pPr>
    </w:p>
    <w:p w14:paraId="7EB01C30" w14:textId="77777777" w:rsidR="006A7C7E" w:rsidRDefault="006A7C7E" w:rsidP="009308CF">
      <w:pPr>
        <w:jc w:val="center"/>
        <w:rPr>
          <w:rFonts w:ascii="Arial" w:eastAsia="Times New Roman" w:hAnsi="Arial" w:cs="Arial"/>
          <w:b/>
        </w:rPr>
      </w:pPr>
      <w:bookmarkStart w:id="101" w:name="_Toc257815106"/>
      <w:bookmarkStart w:id="102" w:name="_Toc291594750"/>
    </w:p>
    <w:p w14:paraId="45366163" w14:textId="77777777" w:rsidR="006A7C7E" w:rsidRDefault="006A7C7E" w:rsidP="009308CF">
      <w:pPr>
        <w:jc w:val="center"/>
        <w:rPr>
          <w:rFonts w:ascii="Arial" w:eastAsia="Times New Roman" w:hAnsi="Arial" w:cs="Arial"/>
          <w:b/>
        </w:rPr>
      </w:pPr>
    </w:p>
    <w:p w14:paraId="5242E7DC" w14:textId="2FCF69B7" w:rsidR="006A7C7E" w:rsidRPr="009308CF" w:rsidRDefault="004465F4" w:rsidP="006A7570">
      <w:pPr>
        <w:pStyle w:val="Heading2"/>
        <w:jc w:val="left"/>
      </w:pPr>
      <w:bookmarkStart w:id="103" w:name="_Toc131077906"/>
      <w:r>
        <w:t xml:space="preserve">Appendix F </w:t>
      </w:r>
      <w:r w:rsidR="006A7C7E" w:rsidRPr="009308CF">
        <w:t>1.24 At Time of Delivery - Warranty Stations</w:t>
      </w:r>
      <w:bookmarkEnd w:id="103"/>
      <w:r w:rsidR="006A7C7E" w:rsidRPr="009308CF">
        <w:t xml:space="preserve"> </w:t>
      </w:r>
    </w:p>
    <w:p w14:paraId="6BC5B50A" w14:textId="77777777" w:rsidR="006A7C7E" w:rsidRPr="009308CF" w:rsidRDefault="006A7C7E" w:rsidP="006A7570">
      <w:pPr>
        <w:rPr>
          <w:rFonts w:ascii="Times New Roman" w:eastAsia="Times New Roman" w:hAnsi="Times New Roman" w:cs="Times New Roman"/>
        </w:rPr>
      </w:pPr>
      <w:r w:rsidRPr="009308CF">
        <w:rPr>
          <w:rFonts w:ascii="Arial" w:eastAsia="Times New Roman" w:hAnsi="Arial" w:cs="Arial"/>
          <w:b/>
        </w:rPr>
        <w:t>Contractor Service and Parts Support Data</w:t>
      </w:r>
    </w:p>
    <w:p w14:paraId="1ABF43D6" w14:textId="7421B0E4" w:rsidR="006A7C7E" w:rsidRPr="009308CF" w:rsidRDefault="006A7570" w:rsidP="006A7570">
      <w:pPr>
        <w:ind w:left="720" w:firstLine="720"/>
        <w:rPr>
          <w:rFonts w:ascii="Arial" w:eastAsia="Times New Roman" w:hAnsi="Arial" w:cs="Arial"/>
          <w:b/>
        </w:rPr>
      </w:pPr>
      <w:r>
        <w:rPr>
          <w:rFonts w:ascii="Arial" w:eastAsia="Times New Roman" w:hAnsi="Arial" w:cs="Arial"/>
          <w:b/>
        </w:rPr>
        <w:t>Minivan</w:t>
      </w:r>
    </w:p>
    <w:p w14:paraId="369A1E51" w14:textId="77777777" w:rsidR="006A7C7E" w:rsidRPr="009308CF" w:rsidRDefault="006A7C7E" w:rsidP="006A7C7E">
      <w:pPr>
        <w:jc w:val="center"/>
        <w:rPr>
          <w:rFonts w:ascii="Arial" w:eastAsia="Times New Roman" w:hAnsi="Arial" w:cs="Arial"/>
          <w:b/>
        </w:rPr>
      </w:pPr>
    </w:p>
    <w:p w14:paraId="5189DE65" w14:textId="497F29DD" w:rsidR="006A7C7E" w:rsidRPr="009308CF" w:rsidRDefault="006A7C7E" w:rsidP="006A7C7E">
      <w:pPr>
        <w:jc w:val="center"/>
        <w:rPr>
          <w:rFonts w:ascii="Arial" w:eastAsia="Times New Roman" w:hAnsi="Arial" w:cs="Arial"/>
        </w:rPr>
      </w:pPr>
      <w:r w:rsidRPr="009308CF">
        <w:rPr>
          <w:rFonts w:ascii="Arial" w:eastAsia="Times New Roman" w:hAnsi="Arial" w:cs="Arial"/>
        </w:rPr>
        <w:t xml:space="preserve">If location varies with end recipient location, bidder </w:t>
      </w:r>
      <w:r w:rsidR="004C5C1F">
        <w:rPr>
          <w:rFonts w:ascii="Arial" w:eastAsia="Times New Roman" w:hAnsi="Arial" w:cs="Arial"/>
        </w:rPr>
        <w:t>must</w:t>
      </w:r>
      <w:r w:rsidRPr="009308CF">
        <w:rPr>
          <w:rFonts w:ascii="Arial" w:eastAsia="Times New Roman" w:hAnsi="Arial" w:cs="Arial"/>
        </w:rPr>
        <w:t xml:space="preserve"> submit multiple forms.</w:t>
      </w:r>
    </w:p>
    <w:p w14:paraId="3125A1C8" w14:textId="77777777" w:rsidR="006A7C7E" w:rsidRPr="009308CF" w:rsidRDefault="006A7C7E" w:rsidP="006A7C7E">
      <w:pPr>
        <w:jc w:val="center"/>
        <w:rPr>
          <w:rFonts w:ascii="Arial" w:eastAsia="Times New Roman" w:hAnsi="Arial" w:cs="Arial"/>
        </w:rPr>
      </w:pPr>
    </w:p>
    <w:tbl>
      <w:tblPr>
        <w:tblW w:w="9360" w:type="dxa"/>
        <w:jc w:val="center"/>
        <w:tblBorders>
          <w:top w:val="single" w:sz="4" w:space="0" w:color="000000"/>
          <w:left w:val="single" w:sz="4" w:space="0" w:color="000000"/>
          <w:bottom w:val="single" w:sz="4" w:space="0" w:color="000000"/>
          <w:right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9360"/>
      </w:tblGrid>
      <w:tr w:rsidR="006A7C7E" w:rsidRPr="009308CF" w14:paraId="52176EBF" w14:textId="77777777" w:rsidTr="006A7C7E">
        <w:trPr>
          <w:trHeight w:val="20"/>
          <w:jc w:val="center"/>
        </w:trPr>
        <w:tc>
          <w:tcPr>
            <w:tcW w:w="9360" w:type="dxa"/>
            <w:tcMar>
              <w:bottom w:w="0" w:type="dxa"/>
            </w:tcMar>
          </w:tcPr>
          <w:p w14:paraId="0BBC4E60" w14:textId="77777777" w:rsidR="006A7C7E" w:rsidRPr="009308CF" w:rsidRDefault="006A7C7E" w:rsidP="006A7C7E">
            <w:pPr>
              <w:keepNext/>
              <w:rPr>
                <w:rFonts w:ascii="Arial Narrow" w:eastAsia="Times New Roman" w:hAnsi="Arial Narrow" w:cs="Times New Roman"/>
                <w:b/>
                <w:sz w:val="20"/>
                <w:szCs w:val="20"/>
              </w:rPr>
            </w:pPr>
            <w:r w:rsidRPr="009308CF">
              <w:rPr>
                <w:rFonts w:ascii="Arial Narrow" w:eastAsia="Times New Roman" w:hAnsi="Arial Narrow" w:cs="Times New Roman"/>
                <w:b/>
                <w:sz w:val="20"/>
                <w:szCs w:val="20"/>
              </w:rPr>
              <w:t>Location of nearest Warranty Station Representative to Agency</w:t>
            </w:r>
          </w:p>
        </w:tc>
      </w:tr>
      <w:tr w:rsidR="006A7C7E" w:rsidRPr="009308CF" w14:paraId="1CBB3BD6" w14:textId="77777777" w:rsidTr="006A7C7E">
        <w:trPr>
          <w:trHeight w:val="20"/>
          <w:jc w:val="center"/>
        </w:trPr>
        <w:tc>
          <w:tcPr>
            <w:tcW w:w="9360" w:type="dxa"/>
            <w:tcMar>
              <w:bottom w:w="0" w:type="dxa"/>
            </w:tcMar>
          </w:tcPr>
          <w:p w14:paraId="6800863A"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Name: </w:t>
            </w:r>
          </w:p>
          <w:p w14:paraId="772A4E09"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Address:</w:t>
            </w:r>
          </w:p>
          <w:p w14:paraId="2D00AFD9"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Telephone:</w:t>
            </w:r>
          </w:p>
          <w:p w14:paraId="0E66E5FC"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Describe warranty services readily available from said representative: </w:t>
            </w:r>
          </w:p>
          <w:p w14:paraId="1C91B955" w14:textId="77777777" w:rsidR="006A7C7E" w:rsidRPr="009308CF" w:rsidRDefault="006A7C7E" w:rsidP="006A7C7E">
            <w:pPr>
              <w:keepNext/>
              <w:rPr>
                <w:rFonts w:ascii="Arial Narrow" w:eastAsia="Times New Roman" w:hAnsi="Arial Narrow" w:cs="Times New Roman"/>
                <w:b/>
                <w:sz w:val="20"/>
                <w:szCs w:val="20"/>
              </w:rPr>
            </w:pPr>
          </w:p>
          <w:p w14:paraId="1D7FC1FB" w14:textId="77777777" w:rsidR="006A7C7E" w:rsidRPr="009308CF" w:rsidRDefault="006A7C7E" w:rsidP="006A7C7E">
            <w:pPr>
              <w:keepNext/>
              <w:rPr>
                <w:rFonts w:ascii="Arial Narrow" w:eastAsia="Times New Roman" w:hAnsi="Arial Narrow" w:cs="Times New Roman"/>
                <w:b/>
                <w:sz w:val="20"/>
                <w:szCs w:val="20"/>
              </w:rPr>
            </w:pPr>
          </w:p>
          <w:p w14:paraId="49417454" w14:textId="77777777" w:rsidR="006A7C7E" w:rsidRPr="009308CF" w:rsidRDefault="006A7C7E" w:rsidP="006A7C7E">
            <w:pPr>
              <w:keepNext/>
              <w:rPr>
                <w:rFonts w:ascii="Arial Narrow" w:eastAsia="Times New Roman" w:hAnsi="Arial Narrow" w:cs="Times New Roman"/>
                <w:b/>
                <w:sz w:val="20"/>
                <w:szCs w:val="20"/>
              </w:rPr>
            </w:pPr>
          </w:p>
          <w:p w14:paraId="6F18928E" w14:textId="77777777" w:rsidR="006A7C7E" w:rsidRPr="009308CF" w:rsidRDefault="006A7C7E" w:rsidP="006A7C7E">
            <w:pPr>
              <w:keepNext/>
              <w:rPr>
                <w:rFonts w:ascii="Arial Narrow" w:eastAsia="Times New Roman" w:hAnsi="Arial Narrow" w:cs="Times New Roman"/>
                <w:b/>
                <w:sz w:val="20"/>
                <w:szCs w:val="20"/>
              </w:rPr>
            </w:pPr>
          </w:p>
        </w:tc>
      </w:tr>
      <w:tr w:rsidR="006A7C7E" w:rsidRPr="009308CF" w14:paraId="716E7440" w14:textId="77777777" w:rsidTr="006A7C7E">
        <w:trPr>
          <w:trHeight w:val="20"/>
          <w:jc w:val="center"/>
        </w:trPr>
        <w:tc>
          <w:tcPr>
            <w:tcW w:w="9360" w:type="dxa"/>
            <w:tcMar>
              <w:bottom w:w="0" w:type="dxa"/>
            </w:tcMar>
          </w:tcPr>
          <w:p w14:paraId="55F34A19" w14:textId="77777777" w:rsidR="006A7C7E" w:rsidRPr="009308CF" w:rsidRDefault="006A7C7E" w:rsidP="006A7C7E">
            <w:pPr>
              <w:keepNext/>
              <w:rPr>
                <w:rFonts w:ascii="Arial Narrow" w:eastAsia="Times New Roman" w:hAnsi="Arial Narrow" w:cs="Times New Roman"/>
                <w:b/>
                <w:sz w:val="20"/>
                <w:szCs w:val="20"/>
              </w:rPr>
            </w:pPr>
            <w:r w:rsidRPr="009308CF">
              <w:rPr>
                <w:rFonts w:ascii="Arial Narrow" w:eastAsia="Times New Roman" w:hAnsi="Arial Narrow" w:cs="Times New Roman"/>
                <w:b/>
                <w:sz w:val="20"/>
                <w:szCs w:val="20"/>
              </w:rPr>
              <w:t>Location of nearest Technical Service Representative to Agency</w:t>
            </w:r>
          </w:p>
        </w:tc>
      </w:tr>
      <w:tr w:rsidR="006A7C7E" w:rsidRPr="009308CF" w14:paraId="2C82D2EB" w14:textId="77777777" w:rsidTr="006A7C7E">
        <w:trPr>
          <w:trHeight w:val="2160"/>
          <w:jc w:val="center"/>
        </w:trPr>
        <w:tc>
          <w:tcPr>
            <w:tcW w:w="9360" w:type="dxa"/>
          </w:tcPr>
          <w:p w14:paraId="356EACEB"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Name: </w:t>
            </w:r>
          </w:p>
          <w:p w14:paraId="71EC7BF9"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Address:</w:t>
            </w:r>
          </w:p>
          <w:p w14:paraId="185D0009"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Telephone:</w:t>
            </w:r>
          </w:p>
          <w:p w14:paraId="42D7276B"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Describe technical services readily available from said representative: </w:t>
            </w:r>
          </w:p>
          <w:p w14:paraId="53101F05" w14:textId="77777777" w:rsidR="006A7C7E" w:rsidRPr="009308CF" w:rsidRDefault="006A7C7E" w:rsidP="006A7C7E">
            <w:pPr>
              <w:keepNext/>
              <w:spacing w:line="288" w:lineRule="auto"/>
              <w:rPr>
                <w:rFonts w:ascii="Arial Narrow" w:eastAsia="Times New Roman" w:hAnsi="Arial Narrow" w:cs="Times New Roman"/>
                <w:sz w:val="20"/>
                <w:szCs w:val="20"/>
              </w:rPr>
            </w:pPr>
          </w:p>
        </w:tc>
      </w:tr>
      <w:tr w:rsidR="006A7C7E" w:rsidRPr="009308CF" w14:paraId="4F120EFE" w14:textId="77777777" w:rsidTr="006A7C7E">
        <w:trPr>
          <w:trHeight w:val="20"/>
          <w:jc w:val="center"/>
        </w:trPr>
        <w:tc>
          <w:tcPr>
            <w:tcW w:w="9360" w:type="dxa"/>
            <w:tcMar>
              <w:bottom w:w="0" w:type="dxa"/>
            </w:tcMar>
          </w:tcPr>
          <w:p w14:paraId="31E23B84" w14:textId="77777777" w:rsidR="006A7C7E" w:rsidRPr="009308CF" w:rsidRDefault="006A7C7E" w:rsidP="006A7C7E">
            <w:pPr>
              <w:keepNext/>
              <w:rPr>
                <w:rFonts w:ascii="Arial Narrow" w:eastAsia="Times New Roman" w:hAnsi="Arial Narrow" w:cs="Times New Roman"/>
                <w:b/>
                <w:sz w:val="20"/>
                <w:szCs w:val="20"/>
              </w:rPr>
            </w:pPr>
            <w:r w:rsidRPr="009308CF">
              <w:rPr>
                <w:rFonts w:ascii="Arial Narrow" w:eastAsia="Times New Roman" w:hAnsi="Arial Narrow" w:cs="Times New Roman"/>
                <w:b/>
                <w:sz w:val="20"/>
                <w:szCs w:val="20"/>
              </w:rPr>
              <w:t>Location of nearest Parts Distribution Center to Agency:</w:t>
            </w:r>
          </w:p>
        </w:tc>
      </w:tr>
      <w:tr w:rsidR="006A7C7E" w:rsidRPr="009308CF" w14:paraId="443194CC" w14:textId="77777777" w:rsidTr="006A7C7E">
        <w:trPr>
          <w:trHeight w:val="2160"/>
          <w:jc w:val="center"/>
        </w:trPr>
        <w:tc>
          <w:tcPr>
            <w:tcW w:w="9360" w:type="dxa"/>
          </w:tcPr>
          <w:p w14:paraId="02D61087"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Name: </w:t>
            </w:r>
          </w:p>
          <w:p w14:paraId="6944ADE2"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Address:</w:t>
            </w:r>
          </w:p>
          <w:p w14:paraId="0ACFA2B4"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Telephone:</w:t>
            </w:r>
          </w:p>
          <w:p w14:paraId="5AA19793"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Describe the extent of parts available at said center: </w:t>
            </w:r>
          </w:p>
          <w:p w14:paraId="0440C77C" w14:textId="77777777" w:rsidR="006A7C7E" w:rsidRPr="009308CF" w:rsidRDefault="006A7C7E" w:rsidP="006A7C7E">
            <w:pPr>
              <w:keepNext/>
              <w:spacing w:line="288" w:lineRule="auto"/>
              <w:rPr>
                <w:rFonts w:ascii="Arial Narrow" w:eastAsia="Times New Roman" w:hAnsi="Arial Narrow" w:cs="Times New Roman"/>
                <w:sz w:val="20"/>
                <w:szCs w:val="20"/>
              </w:rPr>
            </w:pPr>
          </w:p>
        </w:tc>
      </w:tr>
      <w:tr w:rsidR="006A7C7E" w:rsidRPr="009308CF" w14:paraId="7C525739" w14:textId="77777777" w:rsidTr="006A7C7E">
        <w:trPr>
          <w:jc w:val="center"/>
        </w:trPr>
        <w:tc>
          <w:tcPr>
            <w:tcW w:w="9360" w:type="dxa"/>
            <w:tcMar>
              <w:bottom w:w="0" w:type="dxa"/>
            </w:tcMar>
          </w:tcPr>
          <w:p w14:paraId="3D262B27" w14:textId="77777777" w:rsidR="006A7C7E" w:rsidRPr="009308CF" w:rsidRDefault="006A7C7E" w:rsidP="006A7C7E">
            <w:pPr>
              <w:keepNext/>
              <w:rPr>
                <w:rFonts w:ascii="Arial Narrow" w:eastAsia="Times New Roman" w:hAnsi="Arial Narrow" w:cs="Times New Roman"/>
                <w:b/>
                <w:sz w:val="20"/>
                <w:szCs w:val="20"/>
              </w:rPr>
            </w:pPr>
            <w:r w:rsidRPr="009308CF">
              <w:rPr>
                <w:rFonts w:ascii="Arial Narrow" w:eastAsia="Times New Roman" w:hAnsi="Arial Narrow" w:cs="Times New Roman"/>
                <w:b/>
                <w:sz w:val="20"/>
                <w:szCs w:val="20"/>
              </w:rPr>
              <w:t>Policy for delivery of parts and components to be purchased for service and maintenance:</w:t>
            </w:r>
          </w:p>
        </w:tc>
      </w:tr>
      <w:tr w:rsidR="006A7C7E" w:rsidRPr="009308CF" w14:paraId="0179416B" w14:textId="77777777" w:rsidTr="006A7C7E">
        <w:trPr>
          <w:jc w:val="center"/>
        </w:trPr>
        <w:tc>
          <w:tcPr>
            <w:tcW w:w="9360" w:type="dxa"/>
          </w:tcPr>
          <w:p w14:paraId="7DE920A9"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Regular method of shipment: </w:t>
            </w:r>
          </w:p>
          <w:p w14:paraId="7396F671" w14:textId="77777777" w:rsidR="006A7C7E" w:rsidRPr="009308CF" w:rsidRDefault="006A7C7E" w:rsidP="006A7C7E">
            <w:pPr>
              <w:keepNext/>
              <w:spacing w:line="288" w:lineRule="auto"/>
              <w:rPr>
                <w:rFonts w:ascii="Arial Narrow" w:eastAsia="Times New Roman" w:hAnsi="Arial Narrow" w:cs="Times New Roman"/>
                <w:sz w:val="20"/>
                <w:szCs w:val="20"/>
              </w:rPr>
            </w:pPr>
            <w:r w:rsidRPr="009308CF">
              <w:rPr>
                <w:rFonts w:ascii="Arial Narrow" w:eastAsia="Times New Roman" w:hAnsi="Arial Narrow" w:cs="Times New Roman"/>
                <w:sz w:val="20"/>
                <w:szCs w:val="20"/>
              </w:rPr>
              <w:t xml:space="preserve">Cost to Agency: </w:t>
            </w:r>
          </w:p>
        </w:tc>
      </w:tr>
    </w:tbl>
    <w:p w14:paraId="23CF5CCC" w14:textId="77777777" w:rsidR="006A7C7E" w:rsidRPr="009308CF" w:rsidRDefault="006A7C7E" w:rsidP="006A7C7E">
      <w:pPr>
        <w:spacing w:after="120"/>
        <w:rPr>
          <w:rFonts w:ascii="Times New Roman" w:eastAsia="Times New Roman" w:hAnsi="Times New Roman" w:cs="Times New Roman"/>
        </w:rPr>
      </w:pPr>
    </w:p>
    <w:p w14:paraId="6527B70E" w14:textId="77777777" w:rsidR="006A7C7E" w:rsidRDefault="006A7C7E" w:rsidP="009308CF">
      <w:pPr>
        <w:jc w:val="center"/>
        <w:rPr>
          <w:rFonts w:ascii="Arial" w:eastAsia="Times New Roman" w:hAnsi="Arial" w:cs="Arial"/>
          <w:b/>
        </w:rPr>
      </w:pPr>
    </w:p>
    <w:p w14:paraId="3FA67B3A" w14:textId="77777777" w:rsidR="006A7C7E" w:rsidRDefault="006A7C7E" w:rsidP="009308CF">
      <w:pPr>
        <w:jc w:val="center"/>
        <w:rPr>
          <w:rFonts w:ascii="Arial" w:eastAsia="Times New Roman" w:hAnsi="Arial" w:cs="Arial"/>
          <w:b/>
        </w:rPr>
      </w:pPr>
    </w:p>
    <w:p w14:paraId="70D227D9" w14:textId="77777777" w:rsidR="006A7C7E" w:rsidRDefault="006A7C7E" w:rsidP="009308CF">
      <w:pPr>
        <w:jc w:val="center"/>
        <w:rPr>
          <w:rFonts w:ascii="Arial" w:eastAsia="Times New Roman" w:hAnsi="Arial" w:cs="Arial"/>
          <w:b/>
        </w:rPr>
      </w:pPr>
    </w:p>
    <w:p w14:paraId="494FB07C" w14:textId="77777777" w:rsidR="006A7C7E" w:rsidRDefault="006A7C7E" w:rsidP="009308CF">
      <w:pPr>
        <w:jc w:val="center"/>
        <w:rPr>
          <w:rFonts w:ascii="Arial" w:eastAsia="Times New Roman" w:hAnsi="Arial" w:cs="Arial"/>
          <w:b/>
        </w:rPr>
      </w:pPr>
    </w:p>
    <w:p w14:paraId="11325A3E" w14:textId="08F840F2" w:rsidR="00F93FC8" w:rsidRDefault="00F93FC8">
      <w:pPr>
        <w:rPr>
          <w:rFonts w:ascii="Arial" w:eastAsia="Times New Roman" w:hAnsi="Arial" w:cs="Arial"/>
          <w:b/>
        </w:rPr>
      </w:pPr>
      <w:r>
        <w:rPr>
          <w:rFonts w:ascii="Arial" w:eastAsia="Times New Roman" w:hAnsi="Arial" w:cs="Arial"/>
          <w:b/>
        </w:rPr>
        <w:br w:type="page"/>
      </w:r>
    </w:p>
    <w:p w14:paraId="36E0422E" w14:textId="77777777" w:rsidR="006A7C7E" w:rsidRDefault="006A7C7E" w:rsidP="009308CF">
      <w:pPr>
        <w:jc w:val="center"/>
        <w:rPr>
          <w:rFonts w:ascii="Arial" w:eastAsia="Times New Roman" w:hAnsi="Arial" w:cs="Arial"/>
          <w:b/>
        </w:rPr>
      </w:pPr>
    </w:p>
    <w:p w14:paraId="53BCC427" w14:textId="70442B16" w:rsidR="009308CF" w:rsidRPr="009308CF" w:rsidRDefault="004465F4" w:rsidP="006A7570">
      <w:pPr>
        <w:pStyle w:val="Heading2"/>
        <w:jc w:val="left"/>
      </w:pPr>
      <w:bookmarkStart w:id="104" w:name="_Toc131077907"/>
      <w:r>
        <w:t xml:space="preserve">Appendix G </w:t>
      </w:r>
      <w:r w:rsidR="009308CF" w:rsidRPr="009308CF">
        <w:t>1.3 Request for Pre-Bid Change/Exception/Approved Equal</w:t>
      </w:r>
      <w:bookmarkEnd w:id="101"/>
      <w:bookmarkEnd w:id="102"/>
      <w:r w:rsidR="009308CF" w:rsidRPr="009308CF">
        <w:t xml:space="preserve"> Form</w:t>
      </w:r>
      <w:bookmarkEnd w:id="104"/>
      <w:r w:rsidR="009308CF" w:rsidRPr="009308CF">
        <w:t xml:space="preserve"> </w:t>
      </w:r>
    </w:p>
    <w:p w14:paraId="0BBDFEE3" w14:textId="0825CEA4" w:rsidR="009308CF" w:rsidRPr="009308CF" w:rsidRDefault="009308CF" w:rsidP="009308CF">
      <w:pPr>
        <w:ind w:left="1440" w:firstLine="720"/>
        <w:rPr>
          <w:rFonts w:ascii="Arial" w:eastAsia="Times New Roman" w:hAnsi="Arial" w:cs="Arial"/>
          <w:b/>
        </w:rPr>
      </w:pPr>
      <w:r w:rsidRPr="009308CF">
        <w:rPr>
          <w:rFonts w:ascii="Arial" w:eastAsia="Times New Roman" w:hAnsi="Arial" w:cs="Arial"/>
          <w:b/>
        </w:rPr>
        <w:t xml:space="preserve">            </w:t>
      </w:r>
      <w:r>
        <w:rPr>
          <w:rFonts w:ascii="Arial" w:eastAsia="Times New Roman" w:hAnsi="Arial" w:cs="Arial"/>
          <w:b/>
        </w:rPr>
        <w:t xml:space="preserve"> Minivan</w:t>
      </w:r>
    </w:p>
    <w:p w14:paraId="12E80177" w14:textId="277EBA83" w:rsidR="009308CF" w:rsidRPr="009308CF" w:rsidRDefault="009308CF" w:rsidP="009308CF">
      <w:pPr>
        <w:spacing w:after="120"/>
        <w:rPr>
          <w:rFonts w:ascii="Arial" w:eastAsia="Times New Roman" w:hAnsi="Arial" w:cs="Arial"/>
        </w:rPr>
      </w:pPr>
      <w:r w:rsidRPr="009308CF">
        <w:rPr>
          <w:rFonts w:ascii="Arial" w:eastAsia="Times New Roman" w:hAnsi="Arial" w:cs="Arial"/>
        </w:rPr>
        <w:t xml:space="preserve">This form must be used for requested clarifications, changes, exceptions, substitutes or approval of items equal to items specified with a brand name and must be submitted in advance of the Due Date, as specified in “Questions, Clarifications, Alternates and Omissions.” Pros/cons and other justifications </w:t>
      </w:r>
      <w:r w:rsidR="004C5C1F">
        <w:rPr>
          <w:rFonts w:ascii="Arial" w:eastAsia="Times New Roman" w:hAnsi="Arial" w:cs="Arial"/>
        </w:rPr>
        <w:t>must</w:t>
      </w:r>
      <w:r w:rsidRPr="009308CF">
        <w:rPr>
          <w:rFonts w:ascii="Arial" w:eastAsia="Times New Roman" w:hAnsi="Arial" w:cs="Arial"/>
        </w:rPr>
        <w:t xml:space="preserve"> be explained below. Technical and all other supporting information </w:t>
      </w:r>
      <w:r w:rsidR="004C5C1F">
        <w:rPr>
          <w:rFonts w:ascii="Arial" w:eastAsia="Times New Roman" w:hAnsi="Arial" w:cs="Arial"/>
        </w:rPr>
        <w:t>must</w:t>
      </w:r>
      <w:r w:rsidRPr="009308CF">
        <w:rPr>
          <w:rFonts w:ascii="Arial" w:eastAsia="Times New Roman" w:hAnsi="Arial" w:cs="Arial"/>
        </w:rPr>
        <w:t xml:space="preserve"> be attached.</w:t>
      </w:r>
    </w:p>
    <w:tbl>
      <w:tblPr>
        <w:tblW w:w="9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4"/>
        <w:gridCol w:w="2152"/>
        <w:gridCol w:w="4860"/>
        <w:gridCol w:w="8"/>
      </w:tblGrid>
      <w:tr w:rsidR="009308CF" w:rsidRPr="009308CF" w14:paraId="6D0E21CB" w14:textId="77777777" w:rsidTr="006A7C7E">
        <w:trPr>
          <w:gridAfter w:val="1"/>
          <w:wAfter w:w="8" w:type="dxa"/>
          <w:jc w:val="center"/>
        </w:trPr>
        <w:tc>
          <w:tcPr>
            <w:tcW w:w="9356" w:type="dxa"/>
            <w:gridSpan w:val="3"/>
            <w:tcBorders>
              <w:top w:val="single" w:sz="4" w:space="0" w:color="auto"/>
              <w:left w:val="single" w:sz="4" w:space="0" w:color="auto"/>
              <w:bottom w:val="single" w:sz="4" w:space="0" w:color="auto"/>
              <w:right w:val="single" w:sz="4" w:space="0" w:color="auto"/>
            </w:tcBorders>
          </w:tcPr>
          <w:p w14:paraId="698CF224" w14:textId="68E2C64E" w:rsidR="009308CF" w:rsidRPr="009308CF" w:rsidRDefault="009308CF" w:rsidP="009308CF">
            <w:pPr>
              <w:suppressAutoHyphens/>
              <w:spacing w:line="288" w:lineRule="auto"/>
              <w:ind w:left="144"/>
              <w:rPr>
                <w:rFonts w:ascii="Arial" w:eastAsia="Times New Roman" w:hAnsi="Arial" w:cs="Arial"/>
                <w:lang w:val="fr-FR"/>
              </w:rPr>
            </w:pPr>
            <w:r w:rsidRPr="009308CF">
              <w:rPr>
                <w:rFonts w:ascii="Arial" w:eastAsia="Times New Roman" w:hAnsi="Arial" w:cs="Arial"/>
                <w:b/>
                <w:lang w:val="fr-FR"/>
              </w:rPr>
              <w:t>Bidder:</w:t>
            </w:r>
            <w:r w:rsidRPr="009308CF">
              <w:rPr>
                <w:rFonts w:ascii="Arial" w:eastAsia="Times New Roman" w:hAnsi="Arial" w:cs="Arial"/>
                <w:lang w:val="fr-FR"/>
              </w:rPr>
              <w:t xml:space="preserve"> </w:t>
            </w:r>
            <w:r w:rsidR="00734039">
              <w:rPr>
                <w:rFonts w:ascii="Arial" w:eastAsia="Times New Roman" w:hAnsi="Arial" w:cs="Arial"/>
                <w:lang w:val="fr-FR"/>
              </w:rPr>
              <w:t xml:space="preserve">                                                                               </w:t>
            </w:r>
          </w:p>
          <w:p w14:paraId="5F324CF5" w14:textId="6226C376" w:rsidR="009308CF" w:rsidRPr="009308CF" w:rsidRDefault="009308CF" w:rsidP="009308CF">
            <w:pPr>
              <w:suppressAutoHyphens/>
              <w:spacing w:line="288" w:lineRule="auto"/>
              <w:ind w:left="144"/>
              <w:rPr>
                <w:rFonts w:ascii="Arial" w:eastAsia="Times New Roman" w:hAnsi="Arial" w:cs="Arial"/>
                <w:lang w:val="fr-FR"/>
              </w:rPr>
            </w:pPr>
            <w:r w:rsidRPr="009308CF">
              <w:rPr>
                <w:rFonts w:ascii="Arial" w:eastAsia="Times New Roman" w:hAnsi="Arial" w:cs="Arial"/>
                <w:b/>
                <w:lang w:val="fr-FR"/>
              </w:rPr>
              <w:t xml:space="preserve">IFB </w:t>
            </w:r>
            <w:r w:rsidR="007B4E77" w:rsidRPr="009308CF">
              <w:rPr>
                <w:rFonts w:ascii="Arial" w:eastAsia="Times New Roman" w:hAnsi="Arial" w:cs="Arial"/>
                <w:b/>
                <w:lang w:val="fr-FR"/>
              </w:rPr>
              <w:t>Section :</w:t>
            </w:r>
            <w:r w:rsidRPr="009308CF">
              <w:rPr>
                <w:rFonts w:ascii="Arial" w:eastAsia="Times New Roman" w:hAnsi="Arial" w:cs="Arial"/>
                <w:lang w:val="fr-FR"/>
              </w:rPr>
              <w:t xml:space="preserve"> </w:t>
            </w:r>
          </w:p>
          <w:p w14:paraId="27BF32D7" w14:textId="7684518B" w:rsidR="009308CF" w:rsidRPr="009308CF" w:rsidRDefault="007B4E77" w:rsidP="009308CF">
            <w:pPr>
              <w:tabs>
                <w:tab w:val="left" w:pos="2693"/>
              </w:tabs>
              <w:suppressAutoHyphens/>
              <w:spacing w:after="120" w:line="288" w:lineRule="auto"/>
              <w:ind w:left="144"/>
              <w:rPr>
                <w:rFonts w:ascii="Arial" w:eastAsia="Times New Roman" w:hAnsi="Arial" w:cs="Arial"/>
                <w:lang w:val="fr-FR"/>
              </w:rPr>
            </w:pPr>
            <w:r w:rsidRPr="009308CF">
              <w:rPr>
                <w:rFonts w:ascii="Arial" w:eastAsia="Times New Roman" w:hAnsi="Arial" w:cs="Arial"/>
                <w:b/>
                <w:lang w:val="fr-FR"/>
              </w:rPr>
              <w:t>Page</w:t>
            </w:r>
            <w:r w:rsidRPr="00C72341">
              <w:rPr>
                <w:rFonts w:ascii="Arial" w:eastAsia="Times New Roman" w:hAnsi="Arial" w:cs="Arial"/>
                <w:b/>
                <w:lang w:val="fr-FR"/>
              </w:rPr>
              <w:t xml:space="preserve"> :</w:t>
            </w:r>
            <w:r w:rsidR="009308CF" w:rsidRPr="00C72341">
              <w:rPr>
                <w:rFonts w:ascii="Arial" w:eastAsia="Times New Roman" w:hAnsi="Arial" w:cs="Arial"/>
                <w:b/>
                <w:lang w:val="fr-FR"/>
              </w:rPr>
              <w:t xml:space="preserve"> </w:t>
            </w:r>
            <w:r w:rsidR="00C72341" w:rsidRPr="00C72341">
              <w:rPr>
                <w:rFonts w:ascii="Arial" w:eastAsia="Times New Roman" w:hAnsi="Arial" w:cs="Arial"/>
                <w:b/>
                <w:lang w:val="fr-FR"/>
              </w:rPr>
              <w:t xml:space="preserve">                                                                                       Date : ___________________</w:t>
            </w:r>
          </w:p>
        </w:tc>
      </w:tr>
      <w:tr w:rsidR="009308CF" w:rsidRPr="009308CF" w14:paraId="5D87C186" w14:textId="77777777" w:rsidTr="006A7C7E">
        <w:trPr>
          <w:gridAfter w:val="1"/>
          <w:wAfter w:w="8" w:type="dxa"/>
          <w:trHeight w:val="2160"/>
          <w:jc w:val="center"/>
        </w:trPr>
        <w:tc>
          <w:tcPr>
            <w:tcW w:w="9356" w:type="dxa"/>
            <w:gridSpan w:val="3"/>
          </w:tcPr>
          <w:p w14:paraId="523351B8" w14:textId="77777777" w:rsidR="009308CF" w:rsidRPr="009308CF" w:rsidRDefault="009308CF" w:rsidP="009308CF">
            <w:pPr>
              <w:suppressAutoHyphens/>
              <w:spacing w:before="60"/>
              <w:ind w:left="144"/>
              <w:rPr>
                <w:rFonts w:ascii="Arial" w:eastAsia="Times New Roman" w:hAnsi="Arial" w:cs="Arial"/>
              </w:rPr>
            </w:pPr>
            <w:r w:rsidRPr="009308CF">
              <w:rPr>
                <w:rFonts w:ascii="Arial" w:eastAsia="Times New Roman" w:hAnsi="Arial" w:cs="Arial"/>
                <w:b/>
              </w:rPr>
              <w:t>Questions/clarification, exception/deviation or approved equal:</w:t>
            </w:r>
          </w:p>
          <w:p w14:paraId="15D2EC1E" w14:textId="77777777" w:rsidR="009308CF" w:rsidRPr="009308CF" w:rsidRDefault="009308CF" w:rsidP="009308CF">
            <w:pPr>
              <w:suppressAutoHyphens/>
              <w:spacing w:before="60"/>
              <w:ind w:left="144"/>
              <w:rPr>
                <w:rFonts w:ascii="Arial" w:eastAsia="Times New Roman" w:hAnsi="Arial" w:cs="Arial"/>
              </w:rPr>
            </w:pPr>
          </w:p>
          <w:p w14:paraId="57B9006E" w14:textId="77777777" w:rsidR="009308CF" w:rsidRPr="009308CF" w:rsidRDefault="009308CF" w:rsidP="009308CF">
            <w:pPr>
              <w:suppressAutoHyphens/>
              <w:spacing w:before="60"/>
              <w:ind w:left="144"/>
              <w:rPr>
                <w:rFonts w:ascii="Arial" w:eastAsia="Times New Roman" w:hAnsi="Arial" w:cs="Arial"/>
              </w:rPr>
            </w:pPr>
          </w:p>
          <w:p w14:paraId="6F526B60" w14:textId="77777777" w:rsidR="009308CF" w:rsidRPr="009308CF" w:rsidRDefault="009308CF" w:rsidP="009308CF">
            <w:pPr>
              <w:suppressAutoHyphens/>
              <w:spacing w:before="60"/>
              <w:ind w:left="144"/>
              <w:rPr>
                <w:rFonts w:ascii="Arial" w:eastAsia="Times New Roman" w:hAnsi="Arial" w:cs="Arial"/>
              </w:rPr>
            </w:pPr>
          </w:p>
          <w:p w14:paraId="47EE45E6" w14:textId="77777777" w:rsidR="009308CF" w:rsidRPr="009308CF" w:rsidRDefault="009308CF" w:rsidP="009308CF">
            <w:pPr>
              <w:suppressAutoHyphens/>
              <w:spacing w:before="60"/>
              <w:ind w:left="144"/>
              <w:rPr>
                <w:rFonts w:ascii="Arial" w:eastAsia="Times New Roman" w:hAnsi="Arial" w:cs="Arial"/>
              </w:rPr>
            </w:pPr>
          </w:p>
          <w:p w14:paraId="1AFC647F" w14:textId="77777777" w:rsidR="009308CF" w:rsidRPr="009308CF" w:rsidRDefault="009308CF" w:rsidP="009308CF">
            <w:pPr>
              <w:suppressAutoHyphens/>
              <w:spacing w:before="60"/>
              <w:ind w:left="144"/>
              <w:rPr>
                <w:rFonts w:ascii="Arial" w:eastAsia="Times New Roman" w:hAnsi="Arial" w:cs="Arial"/>
              </w:rPr>
            </w:pPr>
          </w:p>
          <w:p w14:paraId="5FA80ABE" w14:textId="77777777" w:rsidR="009308CF" w:rsidRPr="009308CF" w:rsidRDefault="009308CF" w:rsidP="009308CF">
            <w:pPr>
              <w:suppressAutoHyphens/>
              <w:spacing w:before="60"/>
              <w:ind w:left="144"/>
              <w:rPr>
                <w:rFonts w:ascii="Arial" w:eastAsia="Times New Roman" w:hAnsi="Arial" w:cs="Arial"/>
              </w:rPr>
            </w:pPr>
          </w:p>
          <w:p w14:paraId="4CB0F41D" w14:textId="77777777" w:rsidR="009308CF" w:rsidRPr="009308CF" w:rsidRDefault="009308CF" w:rsidP="009308CF">
            <w:pPr>
              <w:suppressAutoHyphens/>
              <w:spacing w:before="60"/>
              <w:ind w:left="144"/>
              <w:rPr>
                <w:rFonts w:ascii="Arial" w:eastAsia="Times New Roman" w:hAnsi="Arial" w:cs="Arial"/>
              </w:rPr>
            </w:pPr>
          </w:p>
          <w:p w14:paraId="3B91D540" w14:textId="77777777" w:rsidR="009308CF" w:rsidRPr="009308CF" w:rsidRDefault="009308CF" w:rsidP="009308CF">
            <w:pPr>
              <w:suppressAutoHyphens/>
              <w:spacing w:before="60"/>
              <w:ind w:left="144"/>
              <w:rPr>
                <w:rFonts w:ascii="Arial" w:eastAsia="Times New Roman" w:hAnsi="Arial" w:cs="Arial"/>
              </w:rPr>
            </w:pPr>
          </w:p>
          <w:p w14:paraId="64AED47C" w14:textId="77777777" w:rsidR="009308CF" w:rsidRPr="009308CF" w:rsidRDefault="009308CF" w:rsidP="009308CF">
            <w:pPr>
              <w:suppressAutoHyphens/>
              <w:spacing w:before="60"/>
              <w:ind w:left="144"/>
              <w:rPr>
                <w:rFonts w:ascii="Arial" w:eastAsia="Times New Roman" w:hAnsi="Arial" w:cs="Arial"/>
              </w:rPr>
            </w:pPr>
          </w:p>
          <w:p w14:paraId="221A89E4" w14:textId="77777777" w:rsidR="009308CF" w:rsidRPr="009308CF" w:rsidRDefault="009308CF" w:rsidP="009308CF">
            <w:pPr>
              <w:suppressAutoHyphens/>
              <w:spacing w:before="60"/>
              <w:ind w:left="144"/>
              <w:rPr>
                <w:rFonts w:ascii="Arial" w:eastAsia="Times New Roman" w:hAnsi="Arial" w:cs="Arial"/>
              </w:rPr>
            </w:pPr>
          </w:p>
          <w:p w14:paraId="6F28B86E" w14:textId="77777777" w:rsidR="009308CF" w:rsidRPr="009308CF" w:rsidRDefault="009308CF" w:rsidP="009308CF">
            <w:pPr>
              <w:suppressAutoHyphens/>
              <w:spacing w:before="60"/>
              <w:ind w:left="144"/>
              <w:rPr>
                <w:rFonts w:ascii="Arial" w:eastAsia="Times New Roman" w:hAnsi="Arial" w:cs="Arial"/>
              </w:rPr>
            </w:pPr>
          </w:p>
          <w:p w14:paraId="0838548B" w14:textId="77777777" w:rsidR="009308CF" w:rsidRPr="009308CF" w:rsidRDefault="009308CF" w:rsidP="009308CF">
            <w:pPr>
              <w:suppressAutoHyphens/>
              <w:spacing w:before="60"/>
              <w:ind w:left="144"/>
              <w:rPr>
                <w:rFonts w:ascii="Arial" w:eastAsia="Times New Roman" w:hAnsi="Arial" w:cs="Arial"/>
              </w:rPr>
            </w:pPr>
          </w:p>
          <w:p w14:paraId="74100048" w14:textId="77777777" w:rsidR="009308CF" w:rsidRPr="009308CF" w:rsidRDefault="009308CF" w:rsidP="009308CF">
            <w:pPr>
              <w:suppressAutoHyphens/>
              <w:spacing w:before="60"/>
              <w:ind w:left="144"/>
              <w:rPr>
                <w:rFonts w:ascii="Arial" w:eastAsia="Times New Roman" w:hAnsi="Arial" w:cs="Arial"/>
              </w:rPr>
            </w:pPr>
          </w:p>
          <w:p w14:paraId="24E7B54E" w14:textId="77777777" w:rsidR="009308CF" w:rsidRPr="009308CF" w:rsidRDefault="009308CF" w:rsidP="009308CF">
            <w:pPr>
              <w:suppressAutoHyphens/>
              <w:spacing w:before="60"/>
              <w:ind w:left="144"/>
              <w:rPr>
                <w:rFonts w:ascii="Arial" w:eastAsia="Times New Roman" w:hAnsi="Arial" w:cs="Arial"/>
              </w:rPr>
            </w:pPr>
          </w:p>
          <w:p w14:paraId="68234195" w14:textId="77777777" w:rsidR="009308CF" w:rsidRPr="009308CF" w:rsidRDefault="009308CF" w:rsidP="009308CF">
            <w:pPr>
              <w:suppressAutoHyphens/>
              <w:spacing w:before="60"/>
              <w:ind w:left="144"/>
              <w:rPr>
                <w:rFonts w:ascii="Arial" w:eastAsia="Times New Roman" w:hAnsi="Arial" w:cs="Arial"/>
              </w:rPr>
            </w:pPr>
          </w:p>
          <w:p w14:paraId="2B97DF93" w14:textId="77777777" w:rsidR="009308CF" w:rsidRPr="009308CF" w:rsidRDefault="009308CF" w:rsidP="009308CF">
            <w:pPr>
              <w:suppressAutoHyphens/>
              <w:spacing w:before="60"/>
              <w:ind w:left="144"/>
              <w:rPr>
                <w:rFonts w:ascii="Arial" w:eastAsia="Times New Roman" w:hAnsi="Arial" w:cs="Arial"/>
              </w:rPr>
            </w:pPr>
          </w:p>
          <w:p w14:paraId="7C68DA33" w14:textId="77777777" w:rsidR="009308CF" w:rsidRPr="009308CF" w:rsidRDefault="009308CF" w:rsidP="009308CF">
            <w:pPr>
              <w:suppressAutoHyphens/>
              <w:spacing w:before="60"/>
              <w:ind w:left="144"/>
              <w:rPr>
                <w:rFonts w:ascii="Arial" w:eastAsia="Times New Roman" w:hAnsi="Arial" w:cs="Arial"/>
              </w:rPr>
            </w:pPr>
          </w:p>
        </w:tc>
      </w:tr>
      <w:tr w:rsidR="009308CF" w:rsidRPr="009308CF" w14:paraId="2FC584CC" w14:textId="77777777" w:rsidTr="006A7C7E">
        <w:trPr>
          <w:jc w:val="center"/>
        </w:trPr>
        <w:tc>
          <w:tcPr>
            <w:tcW w:w="2344" w:type="dxa"/>
            <w:tcBorders>
              <w:right w:val="nil"/>
            </w:tcBorders>
            <w:vAlign w:val="center"/>
          </w:tcPr>
          <w:p w14:paraId="3C181A35" w14:textId="77777777" w:rsidR="009308CF" w:rsidRPr="009308CF" w:rsidRDefault="009308CF" w:rsidP="009308CF">
            <w:pPr>
              <w:suppressAutoHyphens/>
              <w:ind w:left="144"/>
              <w:rPr>
                <w:rFonts w:ascii="Arial" w:eastAsia="Times New Roman" w:hAnsi="Arial" w:cs="Arial"/>
                <w:b/>
              </w:rPr>
            </w:pPr>
            <w:r w:rsidRPr="009308CF">
              <w:rPr>
                <w:rFonts w:ascii="Arial" w:eastAsia="Times New Roman" w:hAnsi="Arial" w:cs="Arial"/>
                <w:b/>
              </w:rPr>
              <w:t>Agency action:</w:t>
            </w:r>
          </w:p>
        </w:tc>
        <w:tc>
          <w:tcPr>
            <w:tcW w:w="2152" w:type="dxa"/>
            <w:tcBorders>
              <w:left w:val="nil"/>
              <w:right w:val="nil"/>
            </w:tcBorders>
            <w:vAlign w:val="center"/>
          </w:tcPr>
          <w:p w14:paraId="03B225A5" w14:textId="77777777" w:rsidR="009308CF" w:rsidRPr="009308CF" w:rsidRDefault="009308CF" w:rsidP="009308CF">
            <w:pPr>
              <w:suppressAutoHyphens/>
              <w:ind w:left="288"/>
              <w:rPr>
                <w:rFonts w:ascii="Arial" w:eastAsia="Times New Roman" w:hAnsi="Arial" w:cs="Arial"/>
              </w:rPr>
            </w:pPr>
            <w:r w:rsidRPr="009308CF">
              <w:rPr>
                <w:rFonts w:ascii="Arial" w:eastAsia="Times New Roman" w:hAnsi="Arial" w:cs="Arial"/>
                <w:sz w:val="28"/>
                <w:szCs w:val="28"/>
              </w:rPr>
              <w:t>□</w:t>
            </w:r>
            <w:r w:rsidRPr="009308CF">
              <w:rPr>
                <w:rFonts w:ascii="Arial" w:eastAsia="Times New Roman" w:hAnsi="Arial" w:cs="Arial"/>
              </w:rPr>
              <w:t xml:space="preserve"> Approved</w:t>
            </w:r>
          </w:p>
          <w:p w14:paraId="645ADBDE" w14:textId="77777777" w:rsidR="009308CF" w:rsidRPr="009308CF" w:rsidRDefault="009308CF" w:rsidP="009308CF">
            <w:pPr>
              <w:suppressAutoHyphens/>
              <w:spacing w:after="60"/>
              <w:ind w:left="288"/>
              <w:rPr>
                <w:rFonts w:ascii="Arial" w:eastAsia="Times New Roman" w:hAnsi="Arial" w:cs="Arial"/>
              </w:rPr>
            </w:pPr>
            <w:r w:rsidRPr="009308CF">
              <w:rPr>
                <w:rFonts w:ascii="Arial" w:eastAsia="Times New Roman" w:hAnsi="Arial" w:cs="Arial"/>
                <w:sz w:val="28"/>
                <w:szCs w:val="28"/>
              </w:rPr>
              <w:t>□</w:t>
            </w:r>
            <w:r w:rsidRPr="009308CF">
              <w:rPr>
                <w:rFonts w:ascii="Arial" w:eastAsia="Times New Roman" w:hAnsi="Arial" w:cs="Arial"/>
              </w:rPr>
              <w:t xml:space="preserve"> See addendum</w:t>
            </w:r>
          </w:p>
        </w:tc>
        <w:tc>
          <w:tcPr>
            <w:tcW w:w="4868" w:type="dxa"/>
            <w:gridSpan w:val="2"/>
            <w:tcBorders>
              <w:left w:val="nil"/>
            </w:tcBorders>
            <w:vAlign w:val="center"/>
          </w:tcPr>
          <w:p w14:paraId="0CB1C4F2" w14:textId="77777777" w:rsidR="009308CF" w:rsidRPr="009308CF" w:rsidRDefault="009308CF" w:rsidP="009308CF">
            <w:pPr>
              <w:suppressAutoHyphens/>
              <w:ind w:left="288"/>
              <w:rPr>
                <w:rFonts w:ascii="Arial" w:eastAsia="Times New Roman" w:hAnsi="Arial" w:cs="Arial"/>
              </w:rPr>
            </w:pPr>
            <w:r w:rsidRPr="009308CF">
              <w:rPr>
                <w:rFonts w:ascii="Arial" w:eastAsia="Times New Roman" w:hAnsi="Arial" w:cs="Arial"/>
                <w:sz w:val="28"/>
                <w:szCs w:val="28"/>
              </w:rPr>
              <w:t>□</w:t>
            </w:r>
            <w:r w:rsidRPr="009308CF">
              <w:rPr>
                <w:rFonts w:ascii="Arial" w:eastAsia="Times New Roman" w:hAnsi="Arial" w:cs="Arial"/>
              </w:rPr>
              <w:t xml:space="preserve"> Denied</w:t>
            </w:r>
          </w:p>
          <w:p w14:paraId="1ADD1D9B" w14:textId="77777777" w:rsidR="009308CF" w:rsidRPr="009308CF" w:rsidRDefault="009308CF" w:rsidP="009308CF">
            <w:pPr>
              <w:suppressAutoHyphens/>
              <w:ind w:left="288"/>
              <w:rPr>
                <w:rFonts w:ascii="Arial" w:eastAsia="Times New Roman" w:hAnsi="Arial" w:cs="Arial"/>
              </w:rPr>
            </w:pPr>
            <w:r w:rsidRPr="009308CF">
              <w:rPr>
                <w:rFonts w:ascii="Arial" w:eastAsia="Times New Roman" w:hAnsi="Arial" w:cs="Arial"/>
                <w:sz w:val="28"/>
                <w:szCs w:val="28"/>
              </w:rPr>
              <w:t>□</w:t>
            </w:r>
            <w:r w:rsidRPr="009308CF">
              <w:rPr>
                <w:rFonts w:ascii="Arial" w:eastAsia="Times New Roman" w:hAnsi="Arial" w:cs="Arial"/>
              </w:rPr>
              <w:t xml:space="preserve"> See response below</w:t>
            </w:r>
          </w:p>
        </w:tc>
      </w:tr>
      <w:tr w:rsidR="009308CF" w:rsidRPr="009308CF" w14:paraId="4C1752FE" w14:textId="77777777" w:rsidTr="006A7C7E">
        <w:trPr>
          <w:gridAfter w:val="1"/>
          <w:wAfter w:w="8" w:type="dxa"/>
          <w:trHeight w:val="2160"/>
          <w:jc w:val="center"/>
        </w:trPr>
        <w:tc>
          <w:tcPr>
            <w:tcW w:w="9356" w:type="dxa"/>
            <w:gridSpan w:val="3"/>
          </w:tcPr>
          <w:p w14:paraId="47845682" w14:textId="78D230E0" w:rsidR="009308CF" w:rsidRPr="009308CF" w:rsidRDefault="009308CF" w:rsidP="009308CF">
            <w:pPr>
              <w:suppressAutoHyphens/>
              <w:spacing w:before="60"/>
              <w:ind w:left="144"/>
              <w:rPr>
                <w:rFonts w:ascii="Arial" w:eastAsia="Times New Roman" w:hAnsi="Arial" w:cs="Arial"/>
              </w:rPr>
            </w:pPr>
            <w:r w:rsidRPr="009308CF">
              <w:rPr>
                <w:rFonts w:ascii="Arial" w:eastAsia="Times New Roman" w:hAnsi="Arial" w:cs="Arial"/>
                <w:b/>
              </w:rPr>
              <w:t>Agency response:</w:t>
            </w:r>
            <w:r w:rsidRPr="009308CF">
              <w:rPr>
                <w:rFonts w:ascii="Arial" w:eastAsia="Times New Roman" w:hAnsi="Arial" w:cs="Arial"/>
              </w:rPr>
              <w:t xml:space="preserve">                                                                 </w:t>
            </w:r>
            <w:r w:rsidR="00C72341" w:rsidRPr="00C72341">
              <w:rPr>
                <w:rFonts w:ascii="Arial" w:eastAsia="Times New Roman" w:hAnsi="Arial" w:cs="Arial"/>
                <w:b/>
                <w:bCs/>
              </w:rPr>
              <w:t>Addendum</w:t>
            </w:r>
            <w:r w:rsidRPr="009308CF">
              <w:rPr>
                <w:rFonts w:ascii="Arial" w:eastAsia="Times New Roman" w:hAnsi="Arial" w:cs="Arial"/>
              </w:rPr>
              <w:t xml:space="preserve"> </w:t>
            </w:r>
            <w:r w:rsidRPr="009308CF">
              <w:rPr>
                <w:rFonts w:ascii="Arial" w:eastAsia="Times New Roman" w:hAnsi="Arial" w:cs="Arial"/>
                <w:b/>
              </w:rPr>
              <w:t>Request # _______</w:t>
            </w:r>
          </w:p>
          <w:p w14:paraId="3AF78F3F" w14:textId="77777777" w:rsidR="009308CF" w:rsidRPr="009308CF" w:rsidRDefault="009308CF" w:rsidP="009308CF">
            <w:pPr>
              <w:suppressAutoHyphens/>
              <w:spacing w:before="60"/>
              <w:ind w:left="144"/>
              <w:rPr>
                <w:rFonts w:ascii="Arial" w:eastAsia="Times New Roman" w:hAnsi="Arial" w:cs="Arial"/>
              </w:rPr>
            </w:pPr>
          </w:p>
          <w:p w14:paraId="463F2B71" w14:textId="77777777" w:rsidR="009308CF" w:rsidRPr="009308CF" w:rsidRDefault="009308CF" w:rsidP="009308CF">
            <w:pPr>
              <w:suppressAutoHyphens/>
              <w:spacing w:before="60"/>
              <w:ind w:left="144"/>
              <w:rPr>
                <w:rFonts w:ascii="Arial" w:eastAsia="Times New Roman" w:hAnsi="Arial" w:cs="Arial"/>
              </w:rPr>
            </w:pPr>
          </w:p>
          <w:p w14:paraId="007279CD" w14:textId="77777777" w:rsidR="009308CF" w:rsidRPr="009308CF" w:rsidRDefault="009308CF" w:rsidP="009308CF">
            <w:pPr>
              <w:suppressAutoHyphens/>
              <w:spacing w:before="60"/>
              <w:ind w:left="144"/>
              <w:rPr>
                <w:rFonts w:ascii="Arial" w:eastAsia="Times New Roman" w:hAnsi="Arial" w:cs="Arial"/>
              </w:rPr>
            </w:pPr>
          </w:p>
          <w:p w14:paraId="42B76897" w14:textId="77777777" w:rsidR="009308CF" w:rsidRPr="009308CF" w:rsidRDefault="009308CF" w:rsidP="009308CF">
            <w:pPr>
              <w:suppressAutoHyphens/>
              <w:spacing w:before="60"/>
              <w:ind w:left="144"/>
              <w:rPr>
                <w:rFonts w:ascii="Arial" w:eastAsia="Times New Roman" w:hAnsi="Arial" w:cs="Arial"/>
              </w:rPr>
            </w:pPr>
          </w:p>
          <w:p w14:paraId="11344EC3" w14:textId="77777777" w:rsidR="009308CF" w:rsidRPr="009308CF" w:rsidRDefault="009308CF" w:rsidP="009308CF">
            <w:pPr>
              <w:suppressAutoHyphens/>
              <w:spacing w:before="60"/>
              <w:ind w:left="144"/>
              <w:rPr>
                <w:rFonts w:ascii="Arial" w:eastAsia="Times New Roman" w:hAnsi="Arial" w:cs="Arial"/>
              </w:rPr>
            </w:pPr>
          </w:p>
          <w:p w14:paraId="1EBE4EFB" w14:textId="77777777" w:rsidR="009308CF" w:rsidRPr="009308CF" w:rsidRDefault="009308CF" w:rsidP="009308CF">
            <w:pPr>
              <w:suppressAutoHyphens/>
              <w:spacing w:before="60"/>
              <w:ind w:left="144"/>
              <w:rPr>
                <w:rFonts w:ascii="Arial" w:eastAsia="Times New Roman" w:hAnsi="Arial" w:cs="Arial"/>
              </w:rPr>
            </w:pPr>
          </w:p>
          <w:p w14:paraId="05E8B93F" w14:textId="77777777" w:rsidR="009308CF" w:rsidRPr="009308CF" w:rsidRDefault="009308CF" w:rsidP="009308CF">
            <w:pPr>
              <w:suppressAutoHyphens/>
              <w:spacing w:before="60"/>
              <w:ind w:left="144"/>
              <w:rPr>
                <w:rFonts w:ascii="Arial" w:eastAsia="Times New Roman" w:hAnsi="Arial" w:cs="Arial"/>
              </w:rPr>
            </w:pPr>
          </w:p>
        </w:tc>
      </w:tr>
    </w:tbl>
    <w:p w14:paraId="35D7C173" w14:textId="77777777" w:rsidR="009308CF" w:rsidRPr="009308CF" w:rsidRDefault="009308CF" w:rsidP="009308CF">
      <w:pPr>
        <w:jc w:val="center"/>
        <w:rPr>
          <w:rFonts w:ascii="Arial" w:eastAsia="Times New Roman" w:hAnsi="Arial" w:cs="Arial"/>
          <w:sz w:val="20"/>
          <w:szCs w:val="20"/>
        </w:rPr>
      </w:pPr>
      <w:r w:rsidRPr="009308CF">
        <w:rPr>
          <w:rFonts w:ascii="Arial" w:eastAsia="Times New Roman" w:hAnsi="Arial" w:cs="Arial"/>
        </w:rPr>
        <w:br w:type="page"/>
      </w:r>
    </w:p>
    <w:p w14:paraId="31253730" w14:textId="4C93B434" w:rsidR="009308CF" w:rsidRPr="009308CF" w:rsidRDefault="004465F4" w:rsidP="006A7570">
      <w:pPr>
        <w:pStyle w:val="Heading2"/>
        <w:jc w:val="left"/>
      </w:pPr>
      <w:bookmarkStart w:id="105" w:name="_Toc131077908"/>
      <w:r>
        <w:lastRenderedPageBreak/>
        <w:t xml:space="preserve">Appendix H </w:t>
      </w:r>
      <w:r w:rsidR="009308CF" w:rsidRPr="009308CF">
        <w:t>1.4 Acknowledgement of Addenda</w:t>
      </w:r>
      <w:bookmarkEnd w:id="105"/>
    </w:p>
    <w:p w14:paraId="7BC3012E" w14:textId="7588B087" w:rsidR="009308CF" w:rsidRPr="009308CF" w:rsidRDefault="006A7570" w:rsidP="006A7570">
      <w:pPr>
        <w:rPr>
          <w:rFonts w:ascii="Arial" w:eastAsia="Times New Roman" w:hAnsi="Arial" w:cs="Arial"/>
          <w:b/>
        </w:rPr>
      </w:pPr>
      <w:r>
        <w:rPr>
          <w:rFonts w:ascii="Arial" w:eastAsia="Times New Roman" w:hAnsi="Arial" w:cs="Arial"/>
          <w:b/>
        </w:rPr>
        <w:tab/>
      </w:r>
      <w:r>
        <w:rPr>
          <w:rFonts w:ascii="Arial" w:eastAsia="Times New Roman" w:hAnsi="Arial" w:cs="Arial"/>
          <w:b/>
        </w:rPr>
        <w:tab/>
      </w:r>
      <w:r w:rsidR="009308CF">
        <w:rPr>
          <w:rFonts w:ascii="Arial" w:eastAsia="Times New Roman" w:hAnsi="Arial" w:cs="Arial"/>
          <w:b/>
        </w:rPr>
        <w:t>Minivan</w:t>
      </w:r>
    </w:p>
    <w:p w14:paraId="03112C43" w14:textId="77777777" w:rsidR="009308CF" w:rsidRPr="009308CF" w:rsidRDefault="009308CF" w:rsidP="009308CF">
      <w:pPr>
        <w:keepNext/>
        <w:suppressAutoHyphens/>
        <w:spacing w:after="60"/>
        <w:jc w:val="both"/>
        <w:outlineLvl w:val="1"/>
        <w:rPr>
          <w:rFonts w:ascii="Arial Narrow" w:eastAsia="Times New Roman" w:hAnsi="Arial Narrow" w:cs="Arial"/>
          <w:b/>
          <w:sz w:val="26"/>
          <w:szCs w:val="26"/>
        </w:rPr>
      </w:pPr>
    </w:p>
    <w:p w14:paraId="44DBC534" w14:textId="77777777" w:rsidR="009308CF" w:rsidRPr="009308CF" w:rsidRDefault="009308CF" w:rsidP="009308CF">
      <w:pPr>
        <w:spacing w:after="120"/>
        <w:rPr>
          <w:rFonts w:ascii="Arial" w:eastAsia="Times New Roman" w:hAnsi="Arial" w:cs="Arial"/>
        </w:rPr>
      </w:pPr>
      <w:r w:rsidRPr="009308CF">
        <w:rPr>
          <w:rFonts w:ascii="Arial" w:eastAsia="Times New Roman" w:hAnsi="Arial" w:cs="Arial"/>
        </w:rPr>
        <w:t>Failure to acknowledge receipt of all addenda may cause the Proposal to be considered non-responsive to the Solicitation. Acknowledged receipt of each addendum must be clearly established and included with the Proposal.</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585"/>
        <w:gridCol w:w="4775"/>
      </w:tblGrid>
      <w:tr w:rsidR="009308CF" w:rsidRPr="009308CF" w14:paraId="5046B55B" w14:textId="77777777" w:rsidTr="006A7C7E">
        <w:trPr>
          <w:jc w:val="center"/>
        </w:trPr>
        <w:tc>
          <w:tcPr>
            <w:tcW w:w="9360" w:type="dxa"/>
            <w:gridSpan w:val="2"/>
            <w:tcBorders>
              <w:bottom w:val="nil"/>
            </w:tcBorders>
          </w:tcPr>
          <w:p w14:paraId="3E2944F1" w14:textId="77777777" w:rsidR="009308CF" w:rsidRPr="009308CF" w:rsidRDefault="009308CF" w:rsidP="009308CF">
            <w:pPr>
              <w:suppressAutoHyphens/>
              <w:rPr>
                <w:rFonts w:ascii="Arial" w:eastAsia="Times New Roman" w:hAnsi="Arial" w:cs="Arial"/>
              </w:rPr>
            </w:pPr>
            <w:r w:rsidRPr="009308CF">
              <w:rPr>
                <w:rFonts w:ascii="Arial" w:eastAsia="Times New Roman" w:hAnsi="Arial" w:cs="Arial"/>
              </w:rPr>
              <w:t xml:space="preserve">The undersigned acknowledges receipt of the following addenda to the documents: </w:t>
            </w:r>
          </w:p>
        </w:tc>
      </w:tr>
      <w:tr w:rsidR="009308CF" w:rsidRPr="009308CF" w14:paraId="47865F85" w14:textId="77777777" w:rsidTr="0098214A">
        <w:trPr>
          <w:jc w:val="center"/>
        </w:trPr>
        <w:tc>
          <w:tcPr>
            <w:tcW w:w="4585" w:type="dxa"/>
            <w:tcBorders>
              <w:top w:val="nil"/>
              <w:bottom w:val="nil"/>
              <w:right w:val="nil"/>
            </w:tcBorders>
          </w:tcPr>
          <w:p w14:paraId="43A83BCD" w14:textId="3A7324D3" w:rsidR="009308CF" w:rsidRPr="009308CF" w:rsidRDefault="009308CF" w:rsidP="009308CF">
            <w:pPr>
              <w:suppressAutoHyphens/>
              <w:rPr>
                <w:rFonts w:ascii="Arial" w:eastAsia="Times New Roman" w:hAnsi="Arial" w:cs="Arial"/>
              </w:rPr>
            </w:pPr>
            <w:r w:rsidRPr="009308CF">
              <w:rPr>
                <w:rFonts w:ascii="Arial" w:eastAsia="Times New Roman" w:hAnsi="Arial" w:cs="Arial"/>
              </w:rPr>
              <w:t>Addendum No</w:t>
            </w:r>
            <w:r w:rsidR="00734039">
              <w:rPr>
                <w:rFonts w:ascii="Arial" w:eastAsia="Times New Roman" w:hAnsi="Arial" w:cs="Arial"/>
              </w:rPr>
              <w:t>s</w:t>
            </w:r>
            <w:r w:rsidRPr="009308CF">
              <w:rPr>
                <w:rFonts w:ascii="Arial" w:eastAsia="Times New Roman" w:hAnsi="Arial" w:cs="Arial"/>
              </w:rPr>
              <w:t xml:space="preserve">.: </w:t>
            </w:r>
          </w:p>
        </w:tc>
        <w:tc>
          <w:tcPr>
            <w:tcW w:w="4775" w:type="dxa"/>
            <w:tcBorders>
              <w:top w:val="nil"/>
              <w:left w:val="nil"/>
              <w:bottom w:val="nil"/>
            </w:tcBorders>
          </w:tcPr>
          <w:p w14:paraId="280AF5D9" w14:textId="77777777" w:rsidR="009308CF" w:rsidRPr="009308CF" w:rsidRDefault="009308CF" w:rsidP="009308CF">
            <w:pPr>
              <w:suppressAutoHyphens/>
              <w:rPr>
                <w:rFonts w:ascii="Arial" w:eastAsia="Times New Roman" w:hAnsi="Arial" w:cs="Arial"/>
              </w:rPr>
            </w:pPr>
            <w:r w:rsidRPr="009308CF">
              <w:rPr>
                <w:rFonts w:ascii="Arial" w:eastAsia="Times New Roman" w:hAnsi="Arial" w:cs="Arial"/>
              </w:rPr>
              <w:t xml:space="preserve">Dated: </w:t>
            </w:r>
          </w:p>
        </w:tc>
      </w:tr>
      <w:tr w:rsidR="009308CF" w:rsidRPr="009308CF" w14:paraId="1AB6D98E" w14:textId="77777777" w:rsidTr="0098214A">
        <w:trPr>
          <w:jc w:val="center"/>
        </w:trPr>
        <w:tc>
          <w:tcPr>
            <w:tcW w:w="4585" w:type="dxa"/>
            <w:tcBorders>
              <w:top w:val="nil"/>
              <w:bottom w:val="nil"/>
              <w:right w:val="nil"/>
            </w:tcBorders>
          </w:tcPr>
          <w:p w14:paraId="090B5B6B" w14:textId="6E58854C" w:rsidR="009308CF" w:rsidRPr="009308CF" w:rsidRDefault="009308CF" w:rsidP="009308CF">
            <w:pPr>
              <w:suppressAutoHyphens/>
              <w:rPr>
                <w:rFonts w:ascii="Arial" w:eastAsia="Times New Roman" w:hAnsi="Arial" w:cs="Arial"/>
              </w:rPr>
            </w:pPr>
            <w:r w:rsidRPr="009308CF">
              <w:rPr>
                <w:rFonts w:ascii="Arial" w:eastAsia="Times New Roman" w:hAnsi="Arial" w:cs="Arial"/>
              </w:rPr>
              <w:t>Addendum No</w:t>
            </w:r>
            <w:r w:rsidR="00734039">
              <w:rPr>
                <w:rFonts w:ascii="Arial" w:eastAsia="Times New Roman" w:hAnsi="Arial" w:cs="Arial"/>
              </w:rPr>
              <w:t>s</w:t>
            </w:r>
            <w:r w:rsidRPr="009308CF">
              <w:rPr>
                <w:rFonts w:ascii="Arial" w:eastAsia="Times New Roman" w:hAnsi="Arial" w:cs="Arial"/>
              </w:rPr>
              <w:t xml:space="preserve">.: </w:t>
            </w:r>
          </w:p>
        </w:tc>
        <w:tc>
          <w:tcPr>
            <w:tcW w:w="4775" w:type="dxa"/>
            <w:tcBorders>
              <w:top w:val="nil"/>
              <w:left w:val="nil"/>
              <w:bottom w:val="nil"/>
            </w:tcBorders>
          </w:tcPr>
          <w:p w14:paraId="13BED324" w14:textId="77777777" w:rsidR="009308CF" w:rsidRPr="009308CF" w:rsidRDefault="009308CF" w:rsidP="009308CF">
            <w:pPr>
              <w:suppressAutoHyphens/>
              <w:rPr>
                <w:rFonts w:ascii="Arial" w:eastAsia="Times New Roman" w:hAnsi="Arial" w:cs="Arial"/>
              </w:rPr>
            </w:pPr>
            <w:r w:rsidRPr="009308CF">
              <w:rPr>
                <w:rFonts w:ascii="Arial" w:eastAsia="Times New Roman" w:hAnsi="Arial" w:cs="Arial"/>
              </w:rPr>
              <w:t xml:space="preserve">Dated: </w:t>
            </w:r>
          </w:p>
        </w:tc>
      </w:tr>
      <w:tr w:rsidR="009308CF" w:rsidRPr="009308CF" w14:paraId="23E09FBC" w14:textId="77777777" w:rsidTr="0098214A">
        <w:trPr>
          <w:jc w:val="center"/>
        </w:trPr>
        <w:tc>
          <w:tcPr>
            <w:tcW w:w="4585" w:type="dxa"/>
            <w:tcBorders>
              <w:top w:val="nil"/>
              <w:bottom w:val="nil"/>
              <w:right w:val="nil"/>
            </w:tcBorders>
          </w:tcPr>
          <w:p w14:paraId="73C4EF61" w14:textId="54FE9BDC" w:rsidR="009308CF" w:rsidRPr="009308CF" w:rsidRDefault="009308CF" w:rsidP="009308CF">
            <w:pPr>
              <w:suppressAutoHyphens/>
              <w:rPr>
                <w:rFonts w:ascii="Arial" w:eastAsia="Times New Roman" w:hAnsi="Arial" w:cs="Arial"/>
              </w:rPr>
            </w:pPr>
            <w:r w:rsidRPr="009308CF">
              <w:rPr>
                <w:rFonts w:ascii="Arial" w:eastAsia="Times New Roman" w:hAnsi="Arial" w:cs="Arial"/>
              </w:rPr>
              <w:t>Addendum No</w:t>
            </w:r>
            <w:r w:rsidR="00734039">
              <w:rPr>
                <w:rFonts w:ascii="Arial" w:eastAsia="Times New Roman" w:hAnsi="Arial" w:cs="Arial"/>
              </w:rPr>
              <w:t>s</w:t>
            </w:r>
            <w:r w:rsidRPr="009308CF">
              <w:rPr>
                <w:rFonts w:ascii="Arial" w:eastAsia="Times New Roman" w:hAnsi="Arial" w:cs="Arial"/>
              </w:rPr>
              <w:t xml:space="preserve">.: </w:t>
            </w:r>
          </w:p>
        </w:tc>
        <w:tc>
          <w:tcPr>
            <w:tcW w:w="4775" w:type="dxa"/>
            <w:tcBorders>
              <w:top w:val="nil"/>
              <w:left w:val="nil"/>
              <w:bottom w:val="nil"/>
            </w:tcBorders>
          </w:tcPr>
          <w:p w14:paraId="6520516D" w14:textId="77777777" w:rsidR="009308CF" w:rsidRPr="009308CF" w:rsidRDefault="009308CF" w:rsidP="009308CF">
            <w:pPr>
              <w:suppressAutoHyphens/>
              <w:rPr>
                <w:rFonts w:ascii="Arial" w:eastAsia="Times New Roman" w:hAnsi="Arial" w:cs="Arial"/>
              </w:rPr>
            </w:pPr>
            <w:r w:rsidRPr="009308CF">
              <w:rPr>
                <w:rFonts w:ascii="Arial" w:eastAsia="Times New Roman" w:hAnsi="Arial" w:cs="Arial"/>
              </w:rPr>
              <w:t xml:space="preserve">Dated: </w:t>
            </w:r>
          </w:p>
        </w:tc>
      </w:tr>
      <w:tr w:rsidR="009308CF" w:rsidRPr="009308CF" w14:paraId="622026BB" w14:textId="77777777" w:rsidTr="0098214A">
        <w:trPr>
          <w:jc w:val="center"/>
        </w:trPr>
        <w:tc>
          <w:tcPr>
            <w:tcW w:w="4585" w:type="dxa"/>
            <w:tcBorders>
              <w:top w:val="nil"/>
              <w:right w:val="nil"/>
            </w:tcBorders>
          </w:tcPr>
          <w:p w14:paraId="7B5CC0AA" w14:textId="22EC1657" w:rsidR="009308CF" w:rsidRPr="009308CF" w:rsidRDefault="009308CF" w:rsidP="009308CF">
            <w:pPr>
              <w:suppressAutoHyphens/>
              <w:rPr>
                <w:rFonts w:ascii="Arial" w:eastAsia="Times New Roman" w:hAnsi="Arial" w:cs="Arial"/>
              </w:rPr>
            </w:pPr>
            <w:r w:rsidRPr="009308CF">
              <w:rPr>
                <w:rFonts w:ascii="Arial" w:eastAsia="Times New Roman" w:hAnsi="Arial" w:cs="Arial"/>
              </w:rPr>
              <w:t>Addendum No</w:t>
            </w:r>
            <w:r w:rsidR="00734039">
              <w:rPr>
                <w:rFonts w:ascii="Arial" w:eastAsia="Times New Roman" w:hAnsi="Arial" w:cs="Arial"/>
              </w:rPr>
              <w:t>s</w:t>
            </w:r>
            <w:r w:rsidRPr="009308CF">
              <w:rPr>
                <w:rFonts w:ascii="Arial" w:eastAsia="Times New Roman" w:hAnsi="Arial" w:cs="Arial"/>
              </w:rPr>
              <w:t xml:space="preserve">: </w:t>
            </w:r>
          </w:p>
        </w:tc>
        <w:tc>
          <w:tcPr>
            <w:tcW w:w="4775" w:type="dxa"/>
            <w:tcBorders>
              <w:top w:val="nil"/>
              <w:left w:val="nil"/>
            </w:tcBorders>
          </w:tcPr>
          <w:p w14:paraId="30584400" w14:textId="77777777" w:rsidR="009308CF" w:rsidRPr="009308CF" w:rsidRDefault="009308CF" w:rsidP="009308CF">
            <w:pPr>
              <w:suppressAutoHyphens/>
              <w:rPr>
                <w:rFonts w:ascii="Arial" w:eastAsia="Times New Roman" w:hAnsi="Arial" w:cs="Arial"/>
              </w:rPr>
            </w:pPr>
            <w:r w:rsidRPr="009308CF">
              <w:rPr>
                <w:rFonts w:ascii="Arial" w:eastAsia="Times New Roman" w:hAnsi="Arial" w:cs="Arial"/>
              </w:rPr>
              <w:t>Dated:</w:t>
            </w:r>
          </w:p>
          <w:p w14:paraId="453592C9" w14:textId="77777777" w:rsidR="009308CF" w:rsidRPr="009308CF" w:rsidRDefault="009308CF" w:rsidP="009308CF">
            <w:pPr>
              <w:suppressAutoHyphens/>
              <w:rPr>
                <w:rFonts w:ascii="Arial" w:eastAsia="Times New Roman" w:hAnsi="Arial" w:cs="Arial"/>
              </w:rPr>
            </w:pPr>
          </w:p>
          <w:p w14:paraId="334CFA3E" w14:textId="77777777" w:rsidR="009308CF" w:rsidRPr="009308CF" w:rsidRDefault="009308CF" w:rsidP="009308CF">
            <w:pPr>
              <w:suppressAutoHyphens/>
              <w:rPr>
                <w:rFonts w:ascii="Arial" w:eastAsia="Times New Roman" w:hAnsi="Arial" w:cs="Arial"/>
              </w:rPr>
            </w:pPr>
          </w:p>
          <w:p w14:paraId="2B28F278" w14:textId="77777777" w:rsidR="009308CF" w:rsidRPr="009308CF" w:rsidRDefault="009308CF" w:rsidP="009308CF">
            <w:pPr>
              <w:suppressAutoHyphens/>
              <w:rPr>
                <w:rFonts w:ascii="Arial" w:eastAsia="Times New Roman" w:hAnsi="Arial" w:cs="Arial"/>
              </w:rPr>
            </w:pPr>
          </w:p>
          <w:p w14:paraId="5CEAA62E" w14:textId="77777777" w:rsidR="009308CF" w:rsidRPr="009308CF" w:rsidRDefault="009308CF" w:rsidP="009308CF">
            <w:pPr>
              <w:suppressAutoHyphens/>
              <w:rPr>
                <w:rFonts w:ascii="Arial" w:eastAsia="Times New Roman" w:hAnsi="Arial" w:cs="Arial"/>
              </w:rPr>
            </w:pPr>
          </w:p>
          <w:p w14:paraId="30F62295" w14:textId="77777777" w:rsidR="009308CF" w:rsidRPr="009308CF" w:rsidRDefault="009308CF" w:rsidP="009308CF">
            <w:pPr>
              <w:suppressAutoHyphens/>
              <w:rPr>
                <w:rFonts w:ascii="Arial" w:eastAsia="Times New Roman" w:hAnsi="Arial" w:cs="Arial"/>
              </w:rPr>
            </w:pPr>
          </w:p>
          <w:p w14:paraId="6D9968DF" w14:textId="77777777" w:rsidR="009308CF" w:rsidRPr="009308CF" w:rsidRDefault="009308CF" w:rsidP="009308CF">
            <w:pPr>
              <w:suppressAutoHyphens/>
              <w:rPr>
                <w:rFonts w:ascii="Arial" w:eastAsia="Times New Roman" w:hAnsi="Arial" w:cs="Arial"/>
              </w:rPr>
            </w:pPr>
          </w:p>
          <w:p w14:paraId="31591C70" w14:textId="77777777" w:rsidR="009308CF" w:rsidRPr="009308CF" w:rsidRDefault="009308CF" w:rsidP="009308CF">
            <w:pPr>
              <w:suppressAutoHyphens/>
              <w:rPr>
                <w:rFonts w:ascii="Arial" w:eastAsia="Times New Roman" w:hAnsi="Arial" w:cs="Arial"/>
              </w:rPr>
            </w:pPr>
          </w:p>
          <w:p w14:paraId="42A4BE0B" w14:textId="77777777" w:rsidR="009308CF" w:rsidRPr="009308CF" w:rsidRDefault="009308CF" w:rsidP="009308CF">
            <w:pPr>
              <w:suppressAutoHyphens/>
              <w:rPr>
                <w:rFonts w:ascii="Arial" w:eastAsia="Times New Roman" w:hAnsi="Arial" w:cs="Arial"/>
              </w:rPr>
            </w:pPr>
          </w:p>
          <w:p w14:paraId="451B7F2B" w14:textId="77777777" w:rsidR="009308CF" w:rsidRPr="009308CF" w:rsidRDefault="009308CF" w:rsidP="009308CF">
            <w:pPr>
              <w:suppressAutoHyphens/>
              <w:rPr>
                <w:rFonts w:ascii="Arial" w:eastAsia="Times New Roman" w:hAnsi="Arial" w:cs="Arial"/>
              </w:rPr>
            </w:pPr>
          </w:p>
          <w:p w14:paraId="4AEA5FEC" w14:textId="77777777" w:rsidR="009308CF" w:rsidRPr="009308CF" w:rsidRDefault="009308CF" w:rsidP="009308CF">
            <w:pPr>
              <w:suppressAutoHyphens/>
              <w:rPr>
                <w:rFonts w:ascii="Arial" w:eastAsia="Times New Roman" w:hAnsi="Arial" w:cs="Arial"/>
              </w:rPr>
            </w:pPr>
          </w:p>
          <w:p w14:paraId="1C6ECFA1" w14:textId="77777777" w:rsidR="009308CF" w:rsidRPr="009308CF" w:rsidRDefault="009308CF" w:rsidP="009308CF">
            <w:pPr>
              <w:suppressAutoHyphens/>
              <w:rPr>
                <w:rFonts w:ascii="Arial" w:eastAsia="Times New Roman" w:hAnsi="Arial" w:cs="Arial"/>
              </w:rPr>
            </w:pPr>
          </w:p>
        </w:tc>
      </w:tr>
      <w:tr w:rsidR="009308CF" w:rsidRPr="009308CF" w14:paraId="252D6011" w14:textId="77777777" w:rsidTr="006A7C7E">
        <w:trPr>
          <w:trHeight w:val="562"/>
          <w:jc w:val="center"/>
        </w:trPr>
        <w:tc>
          <w:tcPr>
            <w:tcW w:w="9360" w:type="dxa"/>
            <w:gridSpan w:val="2"/>
          </w:tcPr>
          <w:p w14:paraId="067ACC92"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Bidder: </w:t>
            </w:r>
          </w:p>
          <w:p w14:paraId="3006C173"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Name: </w:t>
            </w:r>
          </w:p>
          <w:p w14:paraId="0E382C67"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Title: </w:t>
            </w:r>
          </w:p>
          <w:p w14:paraId="1C0C13CF"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Phone: </w:t>
            </w:r>
          </w:p>
          <w:p w14:paraId="16609C02"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Street address: </w:t>
            </w:r>
          </w:p>
          <w:p w14:paraId="134DA7DC" w14:textId="77777777" w:rsidR="009308CF" w:rsidRPr="009308CF" w:rsidRDefault="009308CF" w:rsidP="009308CF">
            <w:pPr>
              <w:suppressAutoHyphens/>
              <w:spacing w:line="288" w:lineRule="auto"/>
              <w:rPr>
                <w:rFonts w:ascii="Arial" w:eastAsia="Times New Roman" w:hAnsi="Arial" w:cs="Arial"/>
              </w:rPr>
            </w:pPr>
            <w:r w:rsidRPr="009308CF">
              <w:rPr>
                <w:rFonts w:ascii="Arial" w:eastAsia="Times New Roman" w:hAnsi="Arial" w:cs="Arial"/>
              </w:rPr>
              <w:t xml:space="preserve">City, state, ZIP: </w:t>
            </w:r>
          </w:p>
        </w:tc>
      </w:tr>
      <w:tr w:rsidR="009308CF" w:rsidRPr="009308CF" w14:paraId="231605C0" w14:textId="77777777" w:rsidTr="006A7C7E">
        <w:trPr>
          <w:trHeight w:val="1296"/>
          <w:jc w:val="center"/>
        </w:trPr>
        <w:tc>
          <w:tcPr>
            <w:tcW w:w="9360" w:type="dxa"/>
            <w:gridSpan w:val="2"/>
            <w:vAlign w:val="bottom"/>
          </w:tcPr>
          <w:p w14:paraId="58CB280B" w14:textId="77777777" w:rsidR="009308CF" w:rsidRPr="009308CF" w:rsidRDefault="009308CF" w:rsidP="009308CF">
            <w:pPr>
              <w:suppressAutoHyphens/>
              <w:spacing w:after="40"/>
              <w:rPr>
                <w:rFonts w:ascii="Arial" w:eastAsia="Times New Roman" w:hAnsi="Arial" w:cs="Arial"/>
                <w:sz w:val="16"/>
                <w:szCs w:val="16"/>
              </w:rPr>
            </w:pPr>
            <w:r w:rsidRPr="009308CF">
              <w:rPr>
                <w:rFonts w:ascii="Arial" w:eastAsia="Times New Roman" w:hAnsi="Arial" w:cs="Arial"/>
                <w:sz w:val="16"/>
                <w:szCs w:val="16"/>
              </w:rPr>
              <w:t>________________________________________________________________________               _______________________</w:t>
            </w:r>
          </w:p>
          <w:p w14:paraId="04CC0CDC" w14:textId="77777777" w:rsidR="009308CF" w:rsidRPr="009308CF" w:rsidRDefault="009308CF" w:rsidP="009308CF">
            <w:pPr>
              <w:suppressAutoHyphens/>
              <w:spacing w:after="120"/>
              <w:rPr>
                <w:rFonts w:ascii="Arial" w:eastAsia="Times New Roman" w:hAnsi="Arial" w:cs="Arial"/>
                <w:sz w:val="16"/>
                <w:szCs w:val="16"/>
              </w:rPr>
            </w:pPr>
            <w:r w:rsidRPr="009308CF">
              <w:rPr>
                <w:rFonts w:ascii="Arial" w:eastAsia="Times New Roman" w:hAnsi="Arial" w:cs="Arial"/>
                <w:sz w:val="16"/>
                <w:szCs w:val="16"/>
              </w:rPr>
              <w:t>Authorized signature                                                                                                                               Date</w:t>
            </w:r>
          </w:p>
        </w:tc>
      </w:tr>
    </w:tbl>
    <w:p w14:paraId="1EE76893" w14:textId="77777777" w:rsidR="009308CF" w:rsidRPr="009308CF" w:rsidRDefault="009308CF" w:rsidP="009308CF">
      <w:pPr>
        <w:suppressAutoHyphens/>
        <w:rPr>
          <w:rFonts w:ascii="Arial" w:eastAsia="Times New Roman" w:hAnsi="Arial" w:cs="Arial"/>
        </w:rPr>
      </w:pPr>
    </w:p>
    <w:p w14:paraId="2EA3905E" w14:textId="77777777" w:rsidR="009308CF" w:rsidRPr="009308CF" w:rsidRDefault="009308CF" w:rsidP="009308CF">
      <w:pPr>
        <w:jc w:val="center"/>
        <w:rPr>
          <w:rFonts w:ascii="Arial" w:eastAsia="Times New Roman" w:hAnsi="Arial" w:cs="Arial"/>
        </w:rPr>
      </w:pPr>
      <w:r w:rsidRPr="009308CF">
        <w:rPr>
          <w:rFonts w:ascii="Arial" w:eastAsia="Times New Roman" w:hAnsi="Arial" w:cs="Arial"/>
        </w:rPr>
        <w:br w:type="page"/>
      </w:r>
      <w:bookmarkStart w:id="106" w:name="_Toc257815133"/>
      <w:bookmarkStart w:id="107" w:name="_Toc291594768"/>
    </w:p>
    <w:p w14:paraId="53E62C21" w14:textId="38064CE9" w:rsidR="009308CF" w:rsidRPr="009308CF" w:rsidRDefault="004465F4" w:rsidP="006A7570">
      <w:pPr>
        <w:pStyle w:val="Heading2"/>
        <w:jc w:val="left"/>
      </w:pPr>
      <w:bookmarkStart w:id="108" w:name="_Toc131077909"/>
      <w:r>
        <w:lastRenderedPageBreak/>
        <w:t xml:space="preserve">Appendix I </w:t>
      </w:r>
      <w:r w:rsidR="009308CF" w:rsidRPr="009308CF">
        <w:t xml:space="preserve">1.8 Vehicle </w:t>
      </w:r>
      <w:bookmarkEnd w:id="106"/>
      <w:r w:rsidR="009308CF" w:rsidRPr="009308CF">
        <w:t>Questionnaire</w:t>
      </w:r>
      <w:bookmarkEnd w:id="107"/>
      <w:bookmarkEnd w:id="108"/>
      <w:r w:rsidR="009308CF" w:rsidRPr="009308CF">
        <w:t xml:space="preserve"> </w:t>
      </w:r>
    </w:p>
    <w:p w14:paraId="4037E0DB" w14:textId="454FEE5A" w:rsidR="009308CF" w:rsidRDefault="006A7570" w:rsidP="006A7570">
      <w:pPr>
        <w:rPr>
          <w:rFonts w:ascii="Arial" w:eastAsia="Times New Roman" w:hAnsi="Arial" w:cs="Arial"/>
          <w:b/>
        </w:rPr>
      </w:pPr>
      <w:r>
        <w:rPr>
          <w:rFonts w:ascii="Arial" w:eastAsia="Times New Roman" w:hAnsi="Arial" w:cs="Arial"/>
          <w:b/>
        </w:rPr>
        <w:tab/>
      </w:r>
      <w:r w:rsidR="009308CF" w:rsidRPr="009308CF">
        <w:rPr>
          <w:rFonts w:ascii="Arial" w:eastAsia="Times New Roman" w:hAnsi="Arial" w:cs="Arial"/>
          <w:b/>
        </w:rPr>
        <w:t xml:space="preserve"> </w:t>
      </w:r>
      <w:r w:rsidR="009308CF">
        <w:rPr>
          <w:rFonts w:ascii="Arial" w:eastAsia="Times New Roman" w:hAnsi="Arial" w:cs="Arial"/>
          <w:b/>
        </w:rPr>
        <w:t xml:space="preserve"> </w:t>
      </w:r>
      <w:r w:rsidR="003B2FEF">
        <w:rPr>
          <w:rFonts w:ascii="Arial" w:eastAsia="Times New Roman" w:hAnsi="Arial" w:cs="Arial"/>
          <w:b/>
        </w:rPr>
        <w:t>Minivan</w:t>
      </w:r>
    </w:p>
    <w:p w14:paraId="2677D47B" w14:textId="77777777" w:rsidR="006A7570" w:rsidRPr="009308CF" w:rsidRDefault="006A7570" w:rsidP="006A7570">
      <w:pPr>
        <w:rPr>
          <w:rFonts w:ascii="Arial" w:eastAsia="Times New Roman" w:hAnsi="Arial" w:cs="Arial"/>
          <w:b/>
        </w:rPr>
      </w:pPr>
    </w:p>
    <w:p w14:paraId="3AB9F67E" w14:textId="77777777" w:rsidR="009308CF" w:rsidRPr="009308CF" w:rsidRDefault="009308CF" w:rsidP="009308CF">
      <w:pPr>
        <w:spacing w:after="120"/>
        <w:jc w:val="center"/>
        <w:rPr>
          <w:rFonts w:ascii="Arial" w:eastAsia="Times New Roman" w:hAnsi="Arial" w:cs="Arial"/>
          <w:sz w:val="20"/>
          <w:szCs w:val="20"/>
        </w:rPr>
      </w:pPr>
      <w:r w:rsidRPr="009308CF">
        <w:rPr>
          <w:rFonts w:ascii="Arial" w:eastAsia="Times New Roman" w:hAnsi="Arial" w:cs="Arial"/>
          <w:sz w:val="20"/>
          <w:szCs w:val="20"/>
        </w:rPr>
        <w:t>This form must be completed and included in the Technical Proposal.</w:t>
      </w:r>
    </w:p>
    <w:tbl>
      <w:tblPr>
        <w:tblStyle w:val="PlainTable1"/>
        <w:tblW w:w="20478" w:type="dxa"/>
        <w:tblLook w:val="04A0" w:firstRow="1" w:lastRow="0" w:firstColumn="1" w:lastColumn="0" w:noHBand="0" w:noVBand="1"/>
      </w:tblPr>
      <w:tblGrid>
        <w:gridCol w:w="1676"/>
        <w:gridCol w:w="115"/>
        <w:gridCol w:w="9"/>
        <w:gridCol w:w="579"/>
        <w:gridCol w:w="115"/>
        <w:gridCol w:w="359"/>
        <w:gridCol w:w="236"/>
        <w:gridCol w:w="690"/>
        <w:gridCol w:w="189"/>
        <w:gridCol w:w="291"/>
        <w:gridCol w:w="17"/>
        <w:gridCol w:w="715"/>
        <w:gridCol w:w="11"/>
        <w:gridCol w:w="115"/>
        <w:gridCol w:w="227"/>
        <w:gridCol w:w="178"/>
        <w:gridCol w:w="316"/>
        <w:gridCol w:w="60"/>
        <w:gridCol w:w="375"/>
        <w:gridCol w:w="503"/>
        <w:gridCol w:w="64"/>
        <w:gridCol w:w="231"/>
        <w:gridCol w:w="115"/>
        <w:gridCol w:w="428"/>
        <w:gridCol w:w="518"/>
        <w:gridCol w:w="204"/>
        <w:gridCol w:w="846"/>
        <w:gridCol w:w="852"/>
        <w:gridCol w:w="279"/>
        <w:gridCol w:w="278"/>
        <w:gridCol w:w="1231"/>
        <w:gridCol w:w="221"/>
        <w:gridCol w:w="93"/>
        <w:gridCol w:w="1218"/>
        <w:gridCol w:w="292"/>
        <w:gridCol w:w="418"/>
        <w:gridCol w:w="174"/>
        <w:gridCol w:w="1060"/>
        <w:gridCol w:w="116"/>
        <w:gridCol w:w="653"/>
        <w:gridCol w:w="271"/>
        <w:gridCol w:w="313"/>
        <w:gridCol w:w="6"/>
        <w:gridCol w:w="576"/>
        <w:gridCol w:w="821"/>
        <w:gridCol w:w="2424"/>
      </w:tblGrid>
      <w:tr w:rsidR="009308CF" w:rsidRPr="009308CF" w14:paraId="699DBC05" w14:textId="77777777" w:rsidTr="004465F4">
        <w:trPr>
          <w:gridAfter w:val="18"/>
          <w:cnfStyle w:val="100000000000" w:firstRow="1" w:lastRow="0" w:firstColumn="0" w:lastColumn="0" w:oddVBand="0" w:evenVBand="0" w:oddHBand="0"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10034" w:type="dxa"/>
            <w:gridSpan w:val="28"/>
          </w:tcPr>
          <w:p w14:paraId="0B321DD0" w14:textId="2FEE38DA" w:rsidR="009308CF" w:rsidRPr="0098214A" w:rsidRDefault="009308CF" w:rsidP="009308CF">
            <w:pPr>
              <w:tabs>
                <w:tab w:val="left" w:pos="0"/>
                <w:tab w:val="left" w:pos="720"/>
                <w:tab w:val="right" w:pos="10260"/>
              </w:tabs>
              <w:suppressAutoHyphens/>
              <w:jc w:val="center"/>
              <w:rPr>
                <w:rFonts w:eastAsia="Times New Roman" w:cstheme="minorHAnsi"/>
                <w:b w:val="0"/>
                <w:caps/>
                <w:sz w:val="20"/>
                <w:szCs w:val="20"/>
              </w:rPr>
            </w:pPr>
            <w:r w:rsidRPr="0098214A">
              <w:rPr>
                <w:rFonts w:eastAsia="Times New Roman" w:cstheme="minorHAnsi"/>
                <w:sz w:val="20"/>
                <w:szCs w:val="20"/>
              </w:rPr>
              <w:t xml:space="preserve">GENERAL </w:t>
            </w:r>
            <w:r w:rsidR="00FD035A">
              <w:rPr>
                <w:rFonts w:eastAsia="Times New Roman" w:cstheme="minorHAnsi"/>
                <w:b w:val="0"/>
                <w:sz w:val="20"/>
                <w:szCs w:val="20"/>
              </w:rPr>
              <w:t>DATASHEET</w:t>
            </w:r>
            <w:r w:rsidRPr="0098214A">
              <w:rPr>
                <w:rFonts w:eastAsia="Times New Roman" w:cstheme="minorHAnsi"/>
                <w:sz w:val="20"/>
                <w:szCs w:val="20"/>
              </w:rPr>
              <w:t>:</w:t>
            </w:r>
          </w:p>
          <w:p w14:paraId="1CAE6678" w14:textId="77777777" w:rsidR="009308CF" w:rsidRPr="0098214A" w:rsidRDefault="009308CF" w:rsidP="009308CF">
            <w:pPr>
              <w:tabs>
                <w:tab w:val="left" w:pos="0"/>
                <w:tab w:val="left" w:pos="720"/>
                <w:tab w:val="right" w:pos="10260"/>
              </w:tabs>
              <w:suppressAutoHyphens/>
              <w:spacing w:before="120"/>
              <w:jc w:val="center"/>
              <w:rPr>
                <w:rFonts w:eastAsia="Times New Roman" w:cstheme="minorHAnsi"/>
                <w:b w:val="0"/>
                <w:color w:val="C00000"/>
                <w:sz w:val="20"/>
                <w:szCs w:val="20"/>
              </w:rPr>
            </w:pPr>
          </w:p>
        </w:tc>
      </w:tr>
      <w:tr w:rsidR="009308CF" w:rsidRPr="009308CF" w14:paraId="53B9B501"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10034" w:type="dxa"/>
            <w:gridSpan w:val="28"/>
          </w:tcPr>
          <w:p w14:paraId="6342EF05" w14:textId="53ABC3F5" w:rsidR="009308CF" w:rsidRPr="004D0CFF" w:rsidRDefault="00D92D65" w:rsidP="009308CF">
            <w:pPr>
              <w:tabs>
                <w:tab w:val="left" w:pos="1980"/>
              </w:tabs>
              <w:suppressAutoHyphens/>
              <w:ind w:firstLine="45"/>
              <w:rPr>
                <w:rFonts w:ascii="Arial" w:eastAsia="Times New Roman" w:hAnsi="Arial" w:cs="Arial"/>
                <w:b w:val="0"/>
              </w:rPr>
            </w:pPr>
            <w:r w:rsidRPr="004D0CFF">
              <w:rPr>
                <w:rFonts w:ascii="Arial" w:eastAsia="Times New Roman" w:hAnsi="Arial" w:cs="Arial"/>
                <w:b w:val="0"/>
              </w:rPr>
              <w:t>Vehicle</w:t>
            </w:r>
            <w:r w:rsidR="009308CF" w:rsidRPr="004D0CFF">
              <w:rPr>
                <w:rFonts w:ascii="Arial" w:eastAsia="Times New Roman" w:hAnsi="Arial" w:cs="Arial"/>
              </w:rPr>
              <w:t xml:space="preserve"> Vendor: ________________________________________________________________</w:t>
            </w:r>
          </w:p>
          <w:p w14:paraId="19D87F8A" w14:textId="77777777" w:rsidR="009308CF" w:rsidRPr="004D0CFF" w:rsidRDefault="009308CF" w:rsidP="009308CF">
            <w:pPr>
              <w:tabs>
                <w:tab w:val="left" w:pos="1980"/>
              </w:tabs>
              <w:suppressAutoHyphens/>
              <w:ind w:firstLine="45"/>
              <w:rPr>
                <w:rFonts w:ascii="Arial" w:eastAsia="Times New Roman" w:hAnsi="Arial" w:cs="Arial"/>
                <w:b w:val="0"/>
              </w:rPr>
            </w:pPr>
          </w:p>
          <w:p w14:paraId="21A19A1D" w14:textId="453F13CD" w:rsidR="009308CF" w:rsidRPr="004D0CFF" w:rsidRDefault="00D92D65" w:rsidP="009308CF">
            <w:pPr>
              <w:tabs>
                <w:tab w:val="left" w:pos="1980"/>
              </w:tabs>
              <w:suppressAutoHyphens/>
              <w:ind w:firstLine="45"/>
              <w:rPr>
                <w:rFonts w:ascii="Arial" w:eastAsia="Times New Roman" w:hAnsi="Arial" w:cs="Arial"/>
                <w:b w:val="0"/>
              </w:rPr>
            </w:pPr>
            <w:r w:rsidRPr="004D0CFF">
              <w:rPr>
                <w:rFonts w:ascii="Arial" w:eastAsia="Times New Roman" w:hAnsi="Arial" w:cs="Arial"/>
                <w:b w:val="0"/>
              </w:rPr>
              <w:t>Vehicle</w:t>
            </w:r>
            <w:r w:rsidR="009308CF" w:rsidRPr="004D0CFF">
              <w:rPr>
                <w:rFonts w:ascii="Arial" w:eastAsia="Times New Roman" w:hAnsi="Arial" w:cs="Arial"/>
              </w:rPr>
              <w:t xml:space="preserve"> Manufacturer: ___________________________________________________________</w:t>
            </w:r>
          </w:p>
          <w:p w14:paraId="4FA2213A" w14:textId="77777777" w:rsidR="009308CF" w:rsidRPr="004D0CFF" w:rsidRDefault="009308CF" w:rsidP="009308CF">
            <w:pPr>
              <w:tabs>
                <w:tab w:val="left" w:pos="1980"/>
              </w:tabs>
              <w:suppressAutoHyphens/>
              <w:ind w:firstLine="45"/>
              <w:rPr>
                <w:rFonts w:ascii="Arial" w:eastAsia="Times New Roman" w:hAnsi="Arial" w:cs="Arial"/>
                <w:b w:val="0"/>
              </w:rPr>
            </w:pPr>
          </w:p>
          <w:p w14:paraId="19E18DFB" w14:textId="635AEA10" w:rsidR="009308CF" w:rsidRPr="004D0CFF" w:rsidRDefault="00D92D65" w:rsidP="009308CF">
            <w:pPr>
              <w:tabs>
                <w:tab w:val="left" w:pos="1980"/>
              </w:tabs>
              <w:suppressAutoHyphens/>
              <w:ind w:firstLine="45"/>
              <w:rPr>
                <w:rFonts w:ascii="Arial" w:eastAsia="Times New Roman" w:hAnsi="Arial" w:cs="Arial"/>
                <w:b w:val="0"/>
              </w:rPr>
            </w:pPr>
            <w:r w:rsidRPr="004D0CFF">
              <w:rPr>
                <w:rFonts w:ascii="Arial" w:eastAsia="Times New Roman" w:hAnsi="Arial" w:cs="Arial"/>
                <w:b w:val="0"/>
              </w:rPr>
              <w:t>Vehicle</w:t>
            </w:r>
            <w:r w:rsidR="009308CF" w:rsidRPr="004D0CFF">
              <w:rPr>
                <w:rFonts w:ascii="Arial" w:eastAsia="Times New Roman" w:hAnsi="Arial" w:cs="Arial"/>
              </w:rPr>
              <w:t xml:space="preserve"> Model Number: __________________________________________________________</w:t>
            </w:r>
          </w:p>
          <w:p w14:paraId="7D109CD6" w14:textId="77777777" w:rsidR="009308CF" w:rsidRPr="004D0CFF" w:rsidRDefault="009308CF" w:rsidP="009308CF">
            <w:pPr>
              <w:tabs>
                <w:tab w:val="left" w:pos="1980"/>
              </w:tabs>
              <w:suppressAutoHyphens/>
              <w:ind w:firstLine="45"/>
              <w:rPr>
                <w:rFonts w:ascii="Arial" w:eastAsia="Times New Roman" w:hAnsi="Arial" w:cs="Arial"/>
                <w:b w:val="0"/>
              </w:rPr>
            </w:pPr>
          </w:p>
          <w:p w14:paraId="015DC8F7" w14:textId="77777777" w:rsidR="009308CF" w:rsidRPr="004D0CFF" w:rsidRDefault="009308CF" w:rsidP="009308CF">
            <w:pPr>
              <w:tabs>
                <w:tab w:val="left" w:pos="1980"/>
              </w:tabs>
              <w:suppressAutoHyphens/>
              <w:ind w:firstLine="45"/>
              <w:rPr>
                <w:rFonts w:ascii="Arial" w:eastAsia="Times New Roman" w:hAnsi="Arial" w:cs="Arial"/>
                <w:b w:val="0"/>
              </w:rPr>
            </w:pPr>
            <w:r w:rsidRPr="004D0CFF">
              <w:rPr>
                <w:rFonts w:ascii="Arial" w:eastAsia="Times New Roman" w:hAnsi="Arial" w:cs="Arial"/>
              </w:rPr>
              <w:t>Basic Body Construction Type: ________________________________________________</w:t>
            </w:r>
          </w:p>
          <w:p w14:paraId="05F34BBB" w14:textId="77777777" w:rsidR="009308CF" w:rsidRPr="004D0CFF" w:rsidRDefault="009308CF" w:rsidP="009308CF">
            <w:pPr>
              <w:tabs>
                <w:tab w:val="left" w:pos="1980"/>
              </w:tabs>
              <w:suppressAutoHyphens/>
              <w:ind w:firstLine="45"/>
              <w:rPr>
                <w:rFonts w:ascii="Arial" w:eastAsia="Times New Roman" w:hAnsi="Arial" w:cs="Arial"/>
                <w:b w:val="0"/>
              </w:rPr>
            </w:pPr>
          </w:p>
          <w:p w14:paraId="33361919" w14:textId="77777777" w:rsidR="009308CF" w:rsidRPr="004D0CFF" w:rsidRDefault="009308CF" w:rsidP="009308CF">
            <w:pPr>
              <w:tabs>
                <w:tab w:val="left" w:pos="1980"/>
              </w:tabs>
              <w:suppressAutoHyphens/>
              <w:ind w:firstLine="45"/>
              <w:rPr>
                <w:rFonts w:ascii="Arial" w:eastAsia="Times New Roman" w:hAnsi="Arial" w:cs="Arial"/>
                <w:b w:val="0"/>
              </w:rPr>
            </w:pPr>
            <w:r w:rsidRPr="004D0CFF">
              <w:rPr>
                <w:rFonts w:ascii="Arial" w:eastAsia="Times New Roman" w:hAnsi="Arial" w:cs="Arial"/>
              </w:rPr>
              <w:t>Production Location: _________________________________________________________</w:t>
            </w:r>
          </w:p>
          <w:p w14:paraId="3D6D9D96" w14:textId="77777777" w:rsidR="009308CF" w:rsidRPr="004D0CFF" w:rsidRDefault="009308CF" w:rsidP="009308CF">
            <w:pPr>
              <w:tabs>
                <w:tab w:val="left" w:pos="1980"/>
              </w:tabs>
              <w:suppressAutoHyphens/>
              <w:ind w:firstLine="45"/>
              <w:rPr>
                <w:rFonts w:ascii="Arial" w:eastAsia="Times New Roman" w:hAnsi="Arial" w:cs="Arial"/>
                <w:b w:val="0"/>
              </w:rPr>
            </w:pPr>
          </w:p>
          <w:p w14:paraId="3143649A" w14:textId="77777777" w:rsidR="009308CF" w:rsidRPr="004D0CFF" w:rsidRDefault="009308CF" w:rsidP="009308CF">
            <w:pPr>
              <w:tabs>
                <w:tab w:val="left" w:pos="1980"/>
              </w:tabs>
              <w:suppressAutoHyphens/>
              <w:ind w:firstLine="45"/>
              <w:rPr>
                <w:rFonts w:ascii="Arial" w:eastAsia="Times New Roman" w:hAnsi="Arial" w:cs="Arial"/>
                <w:b w:val="0"/>
              </w:rPr>
            </w:pPr>
            <w:r w:rsidRPr="004D0CFF">
              <w:rPr>
                <w:rFonts w:ascii="Arial" w:eastAsia="Times New Roman" w:hAnsi="Arial" w:cs="Arial"/>
              </w:rPr>
              <w:t>Warehouse and Service Locations: _____________________________________________</w:t>
            </w:r>
          </w:p>
          <w:p w14:paraId="01772B03" w14:textId="77777777" w:rsidR="009308CF" w:rsidRPr="004D0CFF" w:rsidRDefault="009308CF" w:rsidP="009308CF">
            <w:pPr>
              <w:tabs>
                <w:tab w:val="left" w:pos="1980"/>
              </w:tabs>
              <w:suppressAutoHyphens/>
              <w:ind w:firstLine="45"/>
              <w:rPr>
                <w:rFonts w:ascii="Arial" w:eastAsia="Times New Roman" w:hAnsi="Arial" w:cs="Arial"/>
                <w:b w:val="0"/>
              </w:rPr>
            </w:pPr>
          </w:p>
        </w:tc>
      </w:tr>
      <w:tr w:rsidR="009308CF" w:rsidRPr="009308CF" w14:paraId="42F25A59" w14:textId="77777777" w:rsidTr="004465F4">
        <w:trPr>
          <w:gridAfter w:val="18"/>
          <w:wAfter w:w="10444" w:type="dxa"/>
          <w:trHeight w:val="434"/>
        </w:trPr>
        <w:tc>
          <w:tcPr>
            <w:cnfStyle w:val="001000000000" w:firstRow="0" w:lastRow="0" w:firstColumn="1" w:lastColumn="0" w:oddVBand="0" w:evenVBand="0" w:oddHBand="0" w:evenHBand="0" w:firstRowFirstColumn="0" w:firstRowLastColumn="0" w:lastRowFirstColumn="0" w:lastRowLastColumn="0"/>
            <w:tcW w:w="10034" w:type="dxa"/>
            <w:gridSpan w:val="28"/>
          </w:tcPr>
          <w:p w14:paraId="1661D9EF" w14:textId="77777777" w:rsidR="009308CF" w:rsidRPr="004D0CFF" w:rsidRDefault="009308CF" w:rsidP="009308CF">
            <w:pPr>
              <w:tabs>
                <w:tab w:val="left" w:pos="270"/>
              </w:tabs>
              <w:suppressAutoHyphens/>
              <w:spacing w:before="240"/>
              <w:ind w:firstLine="45"/>
              <w:rPr>
                <w:rFonts w:ascii="Arial" w:eastAsia="Times New Roman" w:hAnsi="Arial" w:cs="Arial"/>
                <w:b w:val="0"/>
              </w:rPr>
            </w:pPr>
            <w:r w:rsidRPr="004D0CFF">
              <w:rPr>
                <w:rFonts w:ascii="Arial" w:eastAsia="Times New Roman" w:hAnsi="Arial" w:cs="Arial"/>
              </w:rPr>
              <w:t>General Dimensions</w:t>
            </w:r>
          </w:p>
        </w:tc>
      </w:tr>
      <w:tr w:rsidR="009308CF" w:rsidRPr="009308CF" w14:paraId="3E54590D"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1676" w:type="dxa"/>
          </w:tcPr>
          <w:p w14:paraId="6680EED5" w14:textId="77777777" w:rsidR="009308CF" w:rsidRPr="004D0CFF" w:rsidRDefault="009308CF" w:rsidP="009308CF">
            <w:pPr>
              <w:tabs>
                <w:tab w:val="left" w:pos="270"/>
              </w:tabs>
              <w:suppressAutoHyphens/>
              <w:ind w:firstLine="45"/>
              <w:rPr>
                <w:rFonts w:ascii="Arial" w:eastAsia="Times New Roman" w:hAnsi="Arial" w:cs="Arial"/>
                <w:b w:val="0"/>
              </w:rPr>
            </w:pPr>
            <w:r w:rsidRPr="004D0CFF">
              <w:rPr>
                <w:rFonts w:ascii="Arial" w:eastAsia="Times New Roman" w:hAnsi="Arial" w:cs="Arial"/>
              </w:rPr>
              <w:t>Overall length</w:t>
            </w:r>
          </w:p>
        </w:tc>
        <w:tc>
          <w:tcPr>
            <w:tcW w:w="3846" w:type="dxa"/>
            <w:gridSpan w:val="15"/>
          </w:tcPr>
          <w:p w14:paraId="7B574DCC"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Bumper to Bumper (including bumpers)</w:t>
            </w:r>
          </w:p>
        </w:tc>
        <w:tc>
          <w:tcPr>
            <w:tcW w:w="751" w:type="dxa"/>
            <w:gridSpan w:val="3"/>
          </w:tcPr>
          <w:p w14:paraId="5F5084F1"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913" w:type="dxa"/>
            <w:gridSpan w:val="4"/>
          </w:tcPr>
          <w:p w14:paraId="2F08F8E1"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feet</w:t>
            </w:r>
          </w:p>
        </w:tc>
        <w:tc>
          <w:tcPr>
            <w:tcW w:w="946" w:type="dxa"/>
            <w:gridSpan w:val="2"/>
          </w:tcPr>
          <w:p w14:paraId="064095BA"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902" w:type="dxa"/>
            <w:gridSpan w:val="3"/>
          </w:tcPr>
          <w:p w14:paraId="76BCA6B5"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9308CF" w:rsidRPr="009308CF" w14:paraId="6E3937D3" w14:textId="77777777" w:rsidTr="004465F4">
        <w:trPr>
          <w:gridAfter w:val="18"/>
          <w:wAfter w:w="10444" w:type="dxa"/>
        </w:trPr>
        <w:tc>
          <w:tcPr>
            <w:cnfStyle w:val="001000000000" w:firstRow="0" w:lastRow="0" w:firstColumn="1" w:lastColumn="0" w:oddVBand="0" w:evenVBand="0" w:oddHBand="0" w:evenHBand="0" w:firstRowFirstColumn="0" w:firstRowLastColumn="0" w:lastRowFirstColumn="0" w:lastRowLastColumn="0"/>
            <w:tcW w:w="1676" w:type="dxa"/>
            <w:vMerge w:val="restart"/>
          </w:tcPr>
          <w:p w14:paraId="44E925C2" w14:textId="77777777" w:rsidR="009308CF" w:rsidRPr="004D0CFF" w:rsidRDefault="009308CF" w:rsidP="009308CF">
            <w:pPr>
              <w:tabs>
                <w:tab w:val="left" w:pos="270"/>
              </w:tabs>
              <w:suppressAutoHyphens/>
              <w:ind w:firstLine="45"/>
              <w:rPr>
                <w:rFonts w:ascii="Arial" w:eastAsia="Times New Roman" w:hAnsi="Arial" w:cs="Arial"/>
                <w:b w:val="0"/>
              </w:rPr>
            </w:pPr>
            <w:r w:rsidRPr="004D0CFF">
              <w:rPr>
                <w:rFonts w:ascii="Arial" w:eastAsia="Times New Roman" w:hAnsi="Arial" w:cs="Arial"/>
              </w:rPr>
              <w:t>Overall width</w:t>
            </w:r>
          </w:p>
        </w:tc>
        <w:tc>
          <w:tcPr>
            <w:tcW w:w="3846" w:type="dxa"/>
            <w:gridSpan w:val="15"/>
          </w:tcPr>
          <w:p w14:paraId="3F5A5BBE" w14:textId="72BD9A3E" w:rsidR="009308CF" w:rsidRPr="004D0CFF" w:rsidRDefault="00772626"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Body, excluding</w:t>
            </w:r>
            <w:r w:rsidR="009308CF" w:rsidRPr="004D0CFF">
              <w:rPr>
                <w:rFonts w:ascii="Arial" w:eastAsia="Times New Roman" w:hAnsi="Arial" w:cs="Arial"/>
                <w:b/>
              </w:rPr>
              <w:t xml:space="preserve"> mirrors and lights</w:t>
            </w:r>
          </w:p>
        </w:tc>
        <w:tc>
          <w:tcPr>
            <w:tcW w:w="751" w:type="dxa"/>
            <w:gridSpan w:val="3"/>
          </w:tcPr>
          <w:p w14:paraId="087E60D1"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913" w:type="dxa"/>
            <w:gridSpan w:val="4"/>
          </w:tcPr>
          <w:p w14:paraId="7354EEC4"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feet</w:t>
            </w:r>
          </w:p>
        </w:tc>
        <w:tc>
          <w:tcPr>
            <w:tcW w:w="946" w:type="dxa"/>
            <w:gridSpan w:val="2"/>
          </w:tcPr>
          <w:p w14:paraId="1C58C1ED"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1902" w:type="dxa"/>
            <w:gridSpan w:val="3"/>
          </w:tcPr>
          <w:p w14:paraId="14146A28"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9308CF" w:rsidRPr="009308CF" w14:paraId="1B33C58F"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1676" w:type="dxa"/>
            <w:vMerge/>
          </w:tcPr>
          <w:p w14:paraId="241F9BCE" w14:textId="77777777" w:rsidR="009308CF" w:rsidRPr="004D0CFF" w:rsidRDefault="009308CF" w:rsidP="009308CF">
            <w:pPr>
              <w:tabs>
                <w:tab w:val="left" w:pos="270"/>
              </w:tabs>
              <w:suppressAutoHyphens/>
              <w:ind w:firstLine="45"/>
              <w:rPr>
                <w:rFonts w:ascii="Arial" w:eastAsia="Times New Roman" w:hAnsi="Arial" w:cs="Arial"/>
                <w:b w:val="0"/>
              </w:rPr>
            </w:pPr>
          </w:p>
        </w:tc>
        <w:tc>
          <w:tcPr>
            <w:tcW w:w="3846" w:type="dxa"/>
            <w:gridSpan w:val="15"/>
          </w:tcPr>
          <w:p w14:paraId="6BA8F4F1" w14:textId="39A7F37D" w:rsidR="009308CF" w:rsidRPr="004D0CFF" w:rsidRDefault="00772626"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Body, including</w:t>
            </w:r>
            <w:r w:rsidR="009308CF" w:rsidRPr="004D0CFF">
              <w:rPr>
                <w:rFonts w:ascii="Arial" w:eastAsia="Times New Roman" w:hAnsi="Arial" w:cs="Arial"/>
                <w:b/>
              </w:rPr>
              <w:t xml:space="preserve"> mirrors</w:t>
            </w:r>
          </w:p>
        </w:tc>
        <w:tc>
          <w:tcPr>
            <w:tcW w:w="751" w:type="dxa"/>
            <w:gridSpan w:val="3"/>
          </w:tcPr>
          <w:p w14:paraId="4BC9A9DA"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913" w:type="dxa"/>
            <w:gridSpan w:val="4"/>
          </w:tcPr>
          <w:p w14:paraId="1285E40B"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feet</w:t>
            </w:r>
          </w:p>
        </w:tc>
        <w:tc>
          <w:tcPr>
            <w:tcW w:w="946" w:type="dxa"/>
            <w:gridSpan w:val="2"/>
          </w:tcPr>
          <w:p w14:paraId="358A374A"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902" w:type="dxa"/>
            <w:gridSpan w:val="3"/>
          </w:tcPr>
          <w:p w14:paraId="1277DBB1" w14:textId="77777777" w:rsidR="009308CF" w:rsidRPr="004D0CFF" w:rsidRDefault="009308CF"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9308CF" w:rsidRPr="009308CF" w14:paraId="1DEA0D0A" w14:textId="77777777" w:rsidTr="004465F4">
        <w:trPr>
          <w:gridAfter w:val="18"/>
          <w:wAfter w:w="10444" w:type="dxa"/>
        </w:trPr>
        <w:tc>
          <w:tcPr>
            <w:cnfStyle w:val="001000000000" w:firstRow="0" w:lastRow="0" w:firstColumn="1" w:lastColumn="0" w:oddVBand="0" w:evenVBand="0" w:oddHBand="0" w:evenHBand="0" w:firstRowFirstColumn="0" w:firstRowLastColumn="0" w:lastRowFirstColumn="0" w:lastRowLastColumn="0"/>
            <w:tcW w:w="5522" w:type="dxa"/>
            <w:gridSpan w:val="16"/>
          </w:tcPr>
          <w:p w14:paraId="2C2EB187" w14:textId="77777777" w:rsidR="009308CF" w:rsidRPr="004D0CFF" w:rsidRDefault="009308CF" w:rsidP="009308CF">
            <w:pPr>
              <w:tabs>
                <w:tab w:val="left" w:pos="270"/>
              </w:tabs>
              <w:suppressAutoHyphens/>
              <w:ind w:firstLine="45"/>
              <w:rPr>
                <w:rFonts w:ascii="Arial" w:eastAsia="Times New Roman" w:hAnsi="Arial" w:cs="Arial"/>
                <w:b w:val="0"/>
              </w:rPr>
            </w:pPr>
            <w:r w:rsidRPr="004D0CFF">
              <w:rPr>
                <w:rFonts w:ascii="Arial" w:eastAsia="Times New Roman" w:hAnsi="Arial" w:cs="Arial"/>
              </w:rPr>
              <w:t>Overall exterior height (maximum)</w:t>
            </w:r>
          </w:p>
        </w:tc>
        <w:tc>
          <w:tcPr>
            <w:tcW w:w="751" w:type="dxa"/>
            <w:gridSpan w:val="3"/>
          </w:tcPr>
          <w:p w14:paraId="165D52D3"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913" w:type="dxa"/>
            <w:gridSpan w:val="4"/>
          </w:tcPr>
          <w:p w14:paraId="153F26C5"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feet</w:t>
            </w:r>
          </w:p>
        </w:tc>
        <w:tc>
          <w:tcPr>
            <w:tcW w:w="946" w:type="dxa"/>
            <w:gridSpan w:val="2"/>
          </w:tcPr>
          <w:p w14:paraId="32BF1D4C"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1902" w:type="dxa"/>
            <w:gridSpan w:val="3"/>
          </w:tcPr>
          <w:p w14:paraId="68D3BC42" w14:textId="77777777" w:rsidR="009308CF" w:rsidRPr="004D0CFF" w:rsidRDefault="009308CF"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4465F4" w:rsidRPr="009308CF" w14:paraId="11B9144D"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5522" w:type="dxa"/>
            <w:gridSpan w:val="16"/>
          </w:tcPr>
          <w:p w14:paraId="3703030A" w14:textId="5D27C676" w:rsidR="004465F4" w:rsidRPr="004D0CFF" w:rsidRDefault="004465F4" w:rsidP="009308CF">
            <w:pPr>
              <w:tabs>
                <w:tab w:val="left" w:pos="270"/>
              </w:tabs>
              <w:suppressAutoHyphens/>
              <w:ind w:firstLine="45"/>
              <w:rPr>
                <w:rFonts w:ascii="Arial" w:eastAsia="Times New Roman" w:hAnsi="Arial" w:cs="Arial"/>
                <w:b w:val="0"/>
              </w:rPr>
            </w:pPr>
            <w:r w:rsidRPr="004D0CFF">
              <w:rPr>
                <w:rFonts w:ascii="Arial" w:eastAsia="Times New Roman" w:hAnsi="Arial" w:cs="Arial"/>
              </w:rPr>
              <w:t>Wheelbase Length (front axle to rear axle)</w:t>
            </w:r>
          </w:p>
        </w:tc>
        <w:tc>
          <w:tcPr>
            <w:tcW w:w="751" w:type="dxa"/>
            <w:gridSpan w:val="3"/>
          </w:tcPr>
          <w:p w14:paraId="09985846"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913" w:type="dxa"/>
            <w:gridSpan w:val="4"/>
          </w:tcPr>
          <w:p w14:paraId="347F2D67" w14:textId="3BA38F39"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feet</w:t>
            </w:r>
          </w:p>
        </w:tc>
        <w:tc>
          <w:tcPr>
            <w:tcW w:w="946" w:type="dxa"/>
            <w:gridSpan w:val="2"/>
          </w:tcPr>
          <w:p w14:paraId="0DFD9632"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902" w:type="dxa"/>
            <w:gridSpan w:val="3"/>
          </w:tcPr>
          <w:p w14:paraId="5477C478" w14:textId="651EF79F"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4465F4" w:rsidRPr="009308CF" w14:paraId="4FFAFA7B" w14:textId="77777777" w:rsidTr="004465F4">
        <w:trPr>
          <w:gridAfter w:val="18"/>
          <w:wAfter w:w="10444" w:type="dxa"/>
        </w:trPr>
        <w:tc>
          <w:tcPr>
            <w:cnfStyle w:val="001000000000" w:firstRow="0" w:lastRow="0" w:firstColumn="1" w:lastColumn="0" w:oddVBand="0" w:evenVBand="0" w:oddHBand="0" w:evenHBand="0" w:firstRowFirstColumn="0" w:firstRowLastColumn="0" w:lastRowFirstColumn="0" w:lastRowLastColumn="0"/>
            <w:tcW w:w="5522" w:type="dxa"/>
            <w:gridSpan w:val="16"/>
          </w:tcPr>
          <w:p w14:paraId="044C863F" w14:textId="700E8658" w:rsidR="004465F4" w:rsidRPr="004D0CFF" w:rsidRDefault="004465F4" w:rsidP="009308CF">
            <w:pPr>
              <w:tabs>
                <w:tab w:val="left" w:pos="270"/>
              </w:tabs>
              <w:suppressAutoHyphens/>
              <w:ind w:firstLine="45"/>
              <w:rPr>
                <w:rFonts w:ascii="Arial" w:eastAsia="Times New Roman" w:hAnsi="Arial" w:cs="Arial"/>
                <w:b w:val="0"/>
              </w:rPr>
            </w:pPr>
          </w:p>
        </w:tc>
        <w:tc>
          <w:tcPr>
            <w:tcW w:w="751" w:type="dxa"/>
            <w:gridSpan w:val="3"/>
          </w:tcPr>
          <w:p w14:paraId="06C6E22D"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913" w:type="dxa"/>
            <w:gridSpan w:val="4"/>
          </w:tcPr>
          <w:p w14:paraId="16DF902C" w14:textId="7844DA46"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946" w:type="dxa"/>
            <w:gridSpan w:val="2"/>
          </w:tcPr>
          <w:p w14:paraId="19AAA7D3"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1902" w:type="dxa"/>
            <w:gridSpan w:val="3"/>
          </w:tcPr>
          <w:p w14:paraId="42F51A33" w14:textId="04769676"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r>
      <w:tr w:rsidR="004465F4" w:rsidRPr="009308CF" w14:paraId="0F68365B"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5522" w:type="dxa"/>
            <w:gridSpan w:val="16"/>
          </w:tcPr>
          <w:p w14:paraId="6A68265C" w14:textId="5476D70D" w:rsidR="004465F4" w:rsidRPr="004D0CFF" w:rsidRDefault="004465F4" w:rsidP="009308CF">
            <w:pPr>
              <w:tabs>
                <w:tab w:val="left" w:pos="270"/>
              </w:tabs>
              <w:suppressAutoHyphens/>
              <w:ind w:firstLine="45"/>
              <w:rPr>
                <w:rFonts w:ascii="Arial" w:eastAsia="Times New Roman" w:hAnsi="Arial" w:cs="Arial"/>
                <w:b w:val="0"/>
              </w:rPr>
            </w:pPr>
          </w:p>
        </w:tc>
        <w:tc>
          <w:tcPr>
            <w:tcW w:w="751" w:type="dxa"/>
            <w:gridSpan w:val="3"/>
          </w:tcPr>
          <w:p w14:paraId="389483EB"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913" w:type="dxa"/>
            <w:gridSpan w:val="4"/>
          </w:tcPr>
          <w:p w14:paraId="3495A8D0" w14:textId="6E24F1AD"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946" w:type="dxa"/>
            <w:gridSpan w:val="2"/>
          </w:tcPr>
          <w:p w14:paraId="6C79F041" w14:textId="1A585F8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Height</w:t>
            </w:r>
          </w:p>
        </w:tc>
        <w:tc>
          <w:tcPr>
            <w:tcW w:w="1902" w:type="dxa"/>
            <w:gridSpan w:val="3"/>
          </w:tcPr>
          <w:p w14:paraId="1D02CC66" w14:textId="4B558440"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4465F4" w:rsidRPr="009308CF" w14:paraId="2F9CD824" w14:textId="2ABF6CA9" w:rsidTr="004465F4">
        <w:trPr>
          <w:gridAfter w:val="2"/>
          <w:wAfter w:w="3245" w:type="dxa"/>
        </w:trPr>
        <w:tc>
          <w:tcPr>
            <w:cnfStyle w:val="001000000000" w:firstRow="0" w:lastRow="0" w:firstColumn="1" w:lastColumn="0" w:oddVBand="0" w:evenVBand="0" w:oddHBand="0" w:evenHBand="0" w:firstRowFirstColumn="0" w:firstRowLastColumn="0" w:lastRowFirstColumn="0" w:lastRowLastColumn="0"/>
            <w:tcW w:w="10034" w:type="dxa"/>
            <w:gridSpan w:val="28"/>
          </w:tcPr>
          <w:p w14:paraId="2BF9F79C" w14:textId="1BC3D4DA" w:rsidR="004465F4" w:rsidRPr="004D0CFF" w:rsidRDefault="004465F4" w:rsidP="009308CF">
            <w:pPr>
              <w:tabs>
                <w:tab w:val="left" w:pos="270"/>
              </w:tabs>
              <w:suppressAutoHyphens/>
              <w:ind w:firstLine="45"/>
              <w:rPr>
                <w:rFonts w:ascii="Arial" w:eastAsia="Times New Roman" w:hAnsi="Arial" w:cs="Arial"/>
                <w:b w:val="0"/>
              </w:rPr>
            </w:pPr>
            <w:r w:rsidRPr="004D0CFF">
              <w:rPr>
                <w:rFonts w:ascii="Arial" w:eastAsia="Times New Roman" w:hAnsi="Arial" w:cs="Arial"/>
              </w:rPr>
              <w:t>Passenger Door</w:t>
            </w:r>
          </w:p>
        </w:tc>
        <w:tc>
          <w:tcPr>
            <w:tcW w:w="1788" w:type="dxa"/>
            <w:gridSpan w:val="3"/>
          </w:tcPr>
          <w:p w14:paraId="0CB847F8" w14:textId="77777777" w:rsidR="004465F4" w:rsidRPr="009308CF" w:rsidRDefault="004465F4">
            <w:pPr>
              <w:cnfStyle w:val="000000000000" w:firstRow="0" w:lastRow="0" w:firstColumn="0" w:lastColumn="0" w:oddVBand="0" w:evenVBand="0" w:oddHBand="0" w:evenHBand="0" w:firstRowFirstColumn="0" w:firstRowLastColumn="0" w:lastRowFirstColumn="0" w:lastRowLastColumn="0"/>
            </w:pPr>
          </w:p>
        </w:tc>
        <w:tc>
          <w:tcPr>
            <w:tcW w:w="1824" w:type="dxa"/>
            <w:gridSpan w:val="4"/>
          </w:tcPr>
          <w:p w14:paraId="14ADADE4" w14:textId="42C9672B" w:rsidR="004465F4" w:rsidRPr="009308CF" w:rsidRDefault="004465F4">
            <w:pPr>
              <w:cnfStyle w:val="000000000000" w:firstRow="0" w:lastRow="0" w:firstColumn="0" w:lastColumn="0" w:oddVBand="0" w:evenVBand="0" w:oddHBand="0" w:evenHBand="0" w:firstRowFirstColumn="0" w:firstRowLastColumn="0" w:lastRowFirstColumn="0" w:lastRowLastColumn="0"/>
            </w:pPr>
            <w:r w:rsidRPr="004D0CFF">
              <w:rPr>
                <w:rFonts w:ascii="Arial" w:eastAsia="Times New Roman" w:hAnsi="Arial" w:cs="Arial"/>
                <w:b/>
              </w:rPr>
              <w:t>inches</w:t>
            </w:r>
          </w:p>
        </w:tc>
        <w:tc>
          <w:tcPr>
            <w:tcW w:w="1768" w:type="dxa"/>
            <w:gridSpan w:val="4"/>
          </w:tcPr>
          <w:p w14:paraId="65F4D187" w14:textId="77777777" w:rsidR="004465F4" w:rsidRPr="009308CF" w:rsidRDefault="004465F4">
            <w:pPr>
              <w:cnfStyle w:val="000000000000" w:firstRow="0" w:lastRow="0" w:firstColumn="0" w:lastColumn="0" w:oddVBand="0" w:evenVBand="0" w:oddHBand="0" w:evenHBand="0" w:firstRowFirstColumn="0" w:firstRowLastColumn="0" w:lastRowFirstColumn="0" w:lastRowLastColumn="0"/>
            </w:pPr>
          </w:p>
        </w:tc>
        <w:tc>
          <w:tcPr>
            <w:tcW w:w="1819" w:type="dxa"/>
            <w:gridSpan w:val="5"/>
          </w:tcPr>
          <w:p w14:paraId="7C170FBE" w14:textId="4387AA66" w:rsidR="004465F4" w:rsidRPr="009308CF" w:rsidRDefault="004465F4">
            <w:pPr>
              <w:cnfStyle w:val="000000000000" w:firstRow="0" w:lastRow="0" w:firstColumn="0" w:lastColumn="0" w:oddVBand="0" w:evenVBand="0" w:oddHBand="0" w:evenHBand="0" w:firstRowFirstColumn="0" w:firstRowLastColumn="0" w:lastRowFirstColumn="0" w:lastRowLastColumn="0"/>
            </w:pPr>
            <w:r w:rsidRPr="004D0CFF">
              <w:rPr>
                <w:rFonts w:ascii="Arial" w:eastAsia="Times New Roman" w:hAnsi="Arial" w:cs="Arial"/>
                <w:b/>
              </w:rPr>
              <w:t>inches</w:t>
            </w:r>
          </w:p>
        </w:tc>
      </w:tr>
      <w:tr w:rsidR="004465F4" w:rsidRPr="009308CF" w14:paraId="7B6AFFF4" w14:textId="46A0D35C" w:rsidTr="004465F4">
        <w:trPr>
          <w:gridAfter w:val="15"/>
          <w:cnfStyle w:val="000000100000" w:firstRow="0" w:lastRow="0" w:firstColumn="0" w:lastColumn="0" w:oddVBand="0" w:evenVBand="0" w:oddHBand="1" w:evenHBand="0" w:firstRowFirstColumn="0" w:firstRowLastColumn="0" w:lastRowFirstColumn="0" w:lastRowLastColumn="0"/>
          <w:wAfter w:w="8656" w:type="dxa"/>
        </w:trPr>
        <w:tc>
          <w:tcPr>
            <w:cnfStyle w:val="001000000000" w:firstRow="0" w:lastRow="0" w:firstColumn="1" w:lastColumn="0" w:oddVBand="0" w:evenVBand="0" w:oddHBand="0" w:evenHBand="0" w:firstRowFirstColumn="0" w:firstRowLastColumn="0" w:lastRowFirstColumn="0" w:lastRowLastColumn="0"/>
            <w:tcW w:w="1800" w:type="dxa"/>
            <w:gridSpan w:val="3"/>
          </w:tcPr>
          <w:p w14:paraId="2F1CA6F5" w14:textId="77777777" w:rsidR="004465F4" w:rsidRPr="004D0CFF" w:rsidRDefault="004465F4" w:rsidP="009308CF">
            <w:pPr>
              <w:tabs>
                <w:tab w:val="left" w:pos="270"/>
              </w:tabs>
              <w:suppressAutoHyphens/>
              <w:ind w:firstLine="45"/>
              <w:rPr>
                <w:rFonts w:ascii="Arial" w:eastAsia="Times New Roman" w:hAnsi="Arial" w:cs="Arial"/>
                <w:b w:val="0"/>
              </w:rPr>
            </w:pPr>
          </w:p>
        </w:tc>
        <w:tc>
          <w:tcPr>
            <w:tcW w:w="2459" w:type="dxa"/>
            <w:gridSpan w:val="7"/>
          </w:tcPr>
          <w:p w14:paraId="793DE296" w14:textId="6CF62F16" w:rsidR="004465F4" w:rsidRPr="004D0CFF" w:rsidRDefault="004465F4" w:rsidP="009308CF">
            <w:pPr>
              <w:tabs>
                <w:tab w:val="left" w:pos="-115"/>
              </w:tabs>
              <w:suppressAutoHyphens/>
              <w:ind w:left="-115"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2517" w:type="dxa"/>
            <w:gridSpan w:val="10"/>
          </w:tcPr>
          <w:p w14:paraId="562A8FAC" w14:textId="3B794EDC" w:rsidR="004465F4" w:rsidRPr="004D0CFF" w:rsidRDefault="004465F4" w:rsidP="009308CF">
            <w:pPr>
              <w:tabs>
                <w:tab w:val="left" w:pos="270"/>
              </w:tabs>
              <w:suppressAutoHyphens/>
              <w:ind w:left="-52"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3258" w:type="dxa"/>
            <w:gridSpan w:val="8"/>
          </w:tcPr>
          <w:p w14:paraId="39D6AB00" w14:textId="06A38B43" w:rsidR="004465F4" w:rsidRPr="004D0CFF" w:rsidRDefault="004465F4" w:rsidP="009308CF">
            <w:pPr>
              <w:tabs>
                <w:tab w:val="left" w:pos="270"/>
              </w:tabs>
              <w:suppressAutoHyphens/>
              <w:ind w:left="55"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788" w:type="dxa"/>
            <w:gridSpan w:val="3"/>
          </w:tcPr>
          <w:p w14:paraId="22D95521" w14:textId="77777777" w:rsidR="004465F4" w:rsidRPr="009308CF" w:rsidRDefault="004465F4">
            <w:pPr>
              <w:cnfStyle w:val="000000100000" w:firstRow="0" w:lastRow="0" w:firstColumn="0" w:lastColumn="0" w:oddVBand="0" w:evenVBand="0" w:oddHBand="1" w:evenHBand="0" w:firstRowFirstColumn="0" w:firstRowLastColumn="0" w:lastRowFirstColumn="0" w:lastRowLastColumn="0"/>
            </w:pPr>
          </w:p>
        </w:tc>
      </w:tr>
      <w:tr w:rsidR="004465F4" w:rsidRPr="009308CF" w14:paraId="3C208685" w14:textId="77777777" w:rsidTr="004465F4">
        <w:trPr>
          <w:gridAfter w:val="18"/>
          <w:wAfter w:w="10444" w:type="dxa"/>
        </w:trPr>
        <w:tc>
          <w:tcPr>
            <w:cnfStyle w:val="001000000000" w:firstRow="0" w:lastRow="0" w:firstColumn="1" w:lastColumn="0" w:oddVBand="0" w:evenVBand="0" w:oddHBand="0" w:evenHBand="0" w:firstRowFirstColumn="0" w:firstRowLastColumn="0" w:lastRowFirstColumn="0" w:lastRowLastColumn="0"/>
            <w:tcW w:w="1791" w:type="dxa"/>
            <w:gridSpan w:val="2"/>
          </w:tcPr>
          <w:p w14:paraId="52EA357E" w14:textId="4B224CA0" w:rsidR="004465F4" w:rsidRPr="004D0CFF" w:rsidRDefault="004465F4" w:rsidP="009308CF">
            <w:pPr>
              <w:tabs>
                <w:tab w:val="left" w:pos="270"/>
              </w:tabs>
              <w:suppressAutoHyphens/>
              <w:ind w:firstLine="45"/>
              <w:rPr>
                <w:rFonts w:ascii="Arial" w:eastAsia="Times New Roman" w:hAnsi="Arial" w:cs="Arial"/>
                <w:b w:val="0"/>
              </w:rPr>
            </w:pPr>
          </w:p>
        </w:tc>
        <w:tc>
          <w:tcPr>
            <w:tcW w:w="703" w:type="dxa"/>
            <w:gridSpan w:val="3"/>
          </w:tcPr>
          <w:p w14:paraId="7E12F45E"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1782" w:type="dxa"/>
            <w:gridSpan w:val="6"/>
          </w:tcPr>
          <w:p w14:paraId="3835B2EF" w14:textId="7DE2744E"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715" w:type="dxa"/>
          </w:tcPr>
          <w:p w14:paraId="7F1E4D2B"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1849" w:type="dxa"/>
            <w:gridSpan w:val="9"/>
          </w:tcPr>
          <w:p w14:paraId="48835C5D" w14:textId="7394E0E6"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774" w:type="dxa"/>
            <w:gridSpan w:val="3"/>
          </w:tcPr>
          <w:p w14:paraId="727B2B6E"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p>
        </w:tc>
        <w:tc>
          <w:tcPr>
            <w:tcW w:w="2420" w:type="dxa"/>
            <w:gridSpan w:val="4"/>
          </w:tcPr>
          <w:p w14:paraId="7A3E1E62" w14:textId="77777777" w:rsidR="004465F4" w:rsidRPr="004D0CFF" w:rsidRDefault="004465F4" w:rsidP="009308CF">
            <w:pPr>
              <w:tabs>
                <w:tab w:val="left" w:pos="270"/>
              </w:tabs>
              <w:suppressAutoHyphens/>
              <w:ind w:firstLine="4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r>
      <w:tr w:rsidR="004465F4" w:rsidRPr="009308CF" w14:paraId="12DBC30A"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Pr>
        <w:tc>
          <w:tcPr>
            <w:cnfStyle w:val="001000000000" w:firstRow="0" w:lastRow="0" w:firstColumn="1" w:lastColumn="0" w:oddVBand="0" w:evenVBand="0" w:oddHBand="0" w:evenHBand="0" w:firstRowFirstColumn="0" w:firstRowLastColumn="0" w:lastRowFirstColumn="0" w:lastRowLastColumn="0"/>
            <w:tcW w:w="1791" w:type="dxa"/>
            <w:gridSpan w:val="2"/>
          </w:tcPr>
          <w:p w14:paraId="46D56BF7" w14:textId="3184CE78" w:rsidR="004465F4" w:rsidRPr="004D0CFF" w:rsidRDefault="004465F4" w:rsidP="009308CF">
            <w:pPr>
              <w:tabs>
                <w:tab w:val="left" w:pos="270"/>
              </w:tabs>
              <w:suppressAutoHyphens/>
              <w:ind w:firstLine="45"/>
              <w:rPr>
                <w:rFonts w:ascii="Arial" w:eastAsia="Times New Roman" w:hAnsi="Arial" w:cs="Arial"/>
                <w:b w:val="0"/>
              </w:rPr>
            </w:pPr>
            <w:r w:rsidRPr="004D0CFF">
              <w:rPr>
                <w:rFonts w:ascii="Arial" w:eastAsia="Times New Roman" w:hAnsi="Arial" w:cs="Arial"/>
                <w:color w:val="000000"/>
              </w:rPr>
              <w:t xml:space="preserve">Step height from </w:t>
            </w:r>
            <w:r w:rsidRPr="004D0CFF">
              <w:rPr>
                <w:rFonts w:ascii="Arial" w:eastAsia="Times New Roman" w:hAnsi="Arial" w:cs="Arial"/>
                <w:b w:val="0"/>
                <w:color w:val="000000"/>
              </w:rPr>
              <w:t xml:space="preserve">the </w:t>
            </w:r>
            <w:r w:rsidRPr="004D0CFF">
              <w:rPr>
                <w:rFonts w:ascii="Arial" w:eastAsia="Times New Roman" w:hAnsi="Arial" w:cs="Arial"/>
                <w:color w:val="000000"/>
              </w:rPr>
              <w:t>ground (measured at center of doorway)</w:t>
            </w:r>
          </w:p>
        </w:tc>
        <w:tc>
          <w:tcPr>
            <w:tcW w:w="703" w:type="dxa"/>
            <w:gridSpan w:val="3"/>
          </w:tcPr>
          <w:p w14:paraId="049BBFCC"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782" w:type="dxa"/>
            <w:gridSpan w:val="6"/>
          </w:tcPr>
          <w:p w14:paraId="66199926" w14:textId="4EF18F42"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inches</w:t>
            </w:r>
          </w:p>
        </w:tc>
        <w:tc>
          <w:tcPr>
            <w:tcW w:w="715" w:type="dxa"/>
          </w:tcPr>
          <w:p w14:paraId="7F152ECD"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1849" w:type="dxa"/>
            <w:gridSpan w:val="9"/>
          </w:tcPr>
          <w:p w14:paraId="6AB1732B" w14:textId="7301E3A1"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774" w:type="dxa"/>
            <w:gridSpan w:val="3"/>
          </w:tcPr>
          <w:p w14:paraId="349C2CD6" w14:textId="77777777"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2420" w:type="dxa"/>
            <w:gridSpan w:val="4"/>
          </w:tcPr>
          <w:p w14:paraId="6670DD04" w14:textId="533352F2" w:rsidR="004465F4" w:rsidRPr="004D0CFF" w:rsidRDefault="004465F4" w:rsidP="009308CF">
            <w:pPr>
              <w:tabs>
                <w:tab w:val="left" w:pos="27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4465F4" w:rsidRPr="009308CF" w14:paraId="1614FCEC" w14:textId="77777777" w:rsidTr="004465F4">
        <w:trPr>
          <w:gridAfter w:val="18"/>
          <w:wAfter w:w="10444" w:type="dxa"/>
          <w:trHeight w:val="149"/>
        </w:trPr>
        <w:tc>
          <w:tcPr>
            <w:cnfStyle w:val="001000000000" w:firstRow="0" w:lastRow="0" w:firstColumn="1" w:lastColumn="0" w:oddVBand="0" w:evenVBand="0" w:oddHBand="0" w:evenHBand="0" w:firstRowFirstColumn="0" w:firstRowLastColumn="0" w:lastRowFirstColumn="0" w:lastRowLastColumn="0"/>
            <w:tcW w:w="10034" w:type="dxa"/>
            <w:gridSpan w:val="28"/>
          </w:tcPr>
          <w:p w14:paraId="13D60F48" w14:textId="77777777" w:rsidR="004465F4" w:rsidRPr="004D0CFF" w:rsidRDefault="004465F4" w:rsidP="009308CF">
            <w:pPr>
              <w:tabs>
                <w:tab w:val="left" w:pos="270"/>
              </w:tabs>
              <w:suppressAutoHyphens/>
              <w:ind w:firstLine="45"/>
              <w:rPr>
                <w:rFonts w:ascii="Arial" w:eastAsia="Times New Roman" w:hAnsi="Arial" w:cs="Arial"/>
                <w:b w:val="0"/>
              </w:rPr>
            </w:pPr>
          </w:p>
        </w:tc>
      </w:tr>
      <w:tr w:rsidR="004465F4" w:rsidRPr="009308CF" w14:paraId="62538DFE"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229"/>
        </w:trPr>
        <w:tc>
          <w:tcPr>
            <w:cnfStyle w:val="001000000000" w:firstRow="0" w:lastRow="0" w:firstColumn="1" w:lastColumn="0" w:oddVBand="0" w:evenVBand="0" w:oddHBand="0" w:evenHBand="0" w:firstRowFirstColumn="0" w:firstRowLastColumn="0" w:lastRowFirstColumn="0" w:lastRowLastColumn="0"/>
            <w:tcW w:w="5344" w:type="dxa"/>
            <w:gridSpan w:val="15"/>
          </w:tcPr>
          <w:p w14:paraId="1A234C64" w14:textId="2411C3A0" w:rsidR="004465F4" w:rsidRPr="004D0CFF" w:rsidRDefault="004465F4" w:rsidP="009308CF">
            <w:pPr>
              <w:keepNext/>
              <w:tabs>
                <w:tab w:val="left" w:pos="270"/>
                <w:tab w:val="left" w:pos="720"/>
                <w:tab w:val="left" w:pos="5760"/>
                <w:tab w:val="left" w:pos="6480"/>
              </w:tabs>
              <w:suppressAutoHyphens/>
              <w:ind w:firstLine="45"/>
              <w:rPr>
                <w:rFonts w:ascii="Arial" w:eastAsia="Times New Roman" w:hAnsi="Arial" w:cs="Arial"/>
                <w:b w:val="0"/>
              </w:rPr>
            </w:pPr>
          </w:p>
        </w:tc>
        <w:tc>
          <w:tcPr>
            <w:tcW w:w="554" w:type="dxa"/>
            <w:gridSpan w:val="3"/>
          </w:tcPr>
          <w:p w14:paraId="57365265" w14:textId="77777777" w:rsidR="004465F4" w:rsidRPr="004D0CFF" w:rsidRDefault="004465F4" w:rsidP="009308CF">
            <w:pPr>
              <w:keepNext/>
              <w:tabs>
                <w:tab w:val="left" w:pos="5760"/>
                <w:tab w:val="left" w:pos="6480"/>
              </w:tabs>
              <w:suppressAutoHyphens/>
              <w:ind w:left="-1" w:right="-548"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c>
          <w:tcPr>
            <w:tcW w:w="4136" w:type="dxa"/>
            <w:gridSpan w:val="10"/>
          </w:tcPr>
          <w:p w14:paraId="5A03E420" w14:textId="588A9323" w:rsidR="004465F4" w:rsidRPr="004D0CFF" w:rsidRDefault="004465F4" w:rsidP="009308CF">
            <w:pPr>
              <w:keepNext/>
              <w:tabs>
                <w:tab w:val="left" w:pos="270"/>
                <w:tab w:val="left" w:pos="720"/>
                <w:tab w:val="left" w:pos="5760"/>
                <w:tab w:val="left" w:pos="6480"/>
              </w:tabs>
              <w:suppressAutoHyphens/>
              <w:ind w:firstLine="45"/>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p>
        </w:tc>
      </w:tr>
      <w:tr w:rsidR="004465F4" w:rsidRPr="009308CF" w14:paraId="24321C5A" w14:textId="77777777" w:rsidTr="004465F4">
        <w:trPr>
          <w:gridAfter w:val="18"/>
          <w:wAfter w:w="10444" w:type="dxa"/>
          <w:trHeight w:val="190"/>
        </w:trPr>
        <w:tc>
          <w:tcPr>
            <w:cnfStyle w:val="001000000000" w:firstRow="0" w:lastRow="0" w:firstColumn="1" w:lastColumn="0" w:oddVBand="0" w:evenVBand="0" w:oddHBand="0" w:evenHBand="0" w:firstRowFirstColumn="0" w:firstRowLastColumn="0" w:lastRowFirstColumn="0" w:lastRowLastColumn="0"/>
            <w:tcW w:w="10034" w:type="dxa"/>
            <w:gridSpan w:val="28"/>
          </w:tcPr>
          <w:p w14:paraId="3A7B3878" w14:textId="573B8087" w:rsidR="004465F4" w:rsidRPr="004D0CFF" w:rsidRDefault="004465F4" w:rsidP="009308CF">
            <w:pPr>
              <w:tabs>
                <w:tab w:val="left" w:pos="270"/>
                <w:tab w:val="left" w:pos="720"/>
                <w:tab w:val="left" w:pos="5760"/>
                <w:tab w:val="left" w:pos="6480"/>
              </w:tabs>
              <w:suppressAutoHyphens/>
              <w:ind w:firstLine="45"/>
              <w:rPr>
                <w:rFonts w:ascii="Arial" w:eastAsia="Times New Roman" w:hAnsi="Arial" w:cs="Arial"/>
                <w:b w:val="0"/>
              </w:rPr>
            </w:pPr>
            <w:r w:rsidRPr="004D0CFF">
              <w:rPr>
                <w:rFonts w:ascii="Arial" w:eastAsia="Times New Roman" w:hAnsi="Arial" w:cs="Arial"/>
                <w:color w:val="000000"/>
              </w:rPr>
              <w:t>Wheelbase</w:t>
            </w:r>
          </w:p>
        </w:tc>
      </w:tr>
      <w:tr w:rsidR="004465F4" w:rsidRPr="009308CF" w14:paraId="26DFDCF5" w14:textId="20BE9A94" w:rsidTr="004465F4">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034" w:type="dxa"/>
            <w:gridSpan w:val="28"/>
          </w:tcPr>
          <w:p w14:paraId="31766A7C" w14:textId="2724836D" w:rsidR="004465F4" w:rsidRPr="004D0CFF" w:rsidRDefault="004465F4" w:rsidP="009308CF">
            <w:pPr>
              <w:tabs>
                <w:tab w:val="left" w:pos="270"/>
                <w:tab w:val="left" w:pos="720"/>
                <w:tab w:val="left" w:pos="5760"/>
                <w:tab w:val="left" w:pos="6480"/>
              </w:tabs>
              <w:suppressAutoHyphens/>
              <w:ind w:firstLine="45"/>
              <w:rPr>
                <w:rFonts w:ascii="Arial" w:eastAsia="Times New Roman" w:hAnsi="Arial" w:cs="Arial"/>
                <w:b w:val="0"/>
                <w:color w:val="000000"/>
              </w:rPr>
            </w:pPr>
            <w:r w:rsidRPr="004D0CFF">
              <w:rPr>
                <w:rFonts w:ascii="Arial" w:eastAsia="Times New Roman" w:hAnsi="Arial" w:cs="Arial"/>
                <w:color w:val="000000"/>
              </w:rPr>
              <w:t>First axle to center/rear axle</w:t>
            </w:r>
          </w:p>
        </w:tc>
        <w:tc>
          <w:tcPr>
            <w:tcW w:w="5264" w:type="dxa"/>
            <w:gridSpan w:val="10"/>
          </w:tcPr>
          <w:p w14:paraId="4B3CE9F2" w14:textId="77777777" w:rsidR="004465F4" w:rsidRPr="009308CF" w:rsidRDefault="004465F4">
            <w:pPr>
              <w:cnfStyle w:val="000000100000" w:firstRow="0" w:lastRow="0" w:firstColumn="0" w:lastColumn="0" w:oddVBand="0" w:evenVBand="0" w:oddHBand="1" w:evenHBand="0" w:firstRowFirstColumn="0" w:firstRowLastColumn="0" w:lastRowFirstColumn="0" w:lastRowLastColumn="0"/>
            </w:pPr>
          </w:p>
        </w:tc>
        <w:tc>
          <w:tcPr>
            <w:tcW w:w="5180" w:type="dxa"/>
            <w:gridSpan w:val="8"/>
          </w:tcPr>
          <w:p w14:paraId="7AE7BC02" w14:textId="3ED2B940" w:rsidR="004465F4" w:rsidRPr="009308CF" w:rsidRDefault="004465F4">
            <w:pPr>
              <w:cnfStyle w:val="000000100000" w:firstRow="0" w:lastRow="0" w:firstColumn="0" w:lastColumn="0" w:oddVBand="0" w:evenVBand="0" w:oddHBand="1" w:evenHBand="0" w:firstRowFirstColumn="0" w:firstRowLastColumn="0" w:lastRowFirstColumn="0" w:lastRowLastColumn="0"/>
            </w:pPr>
            <w:r w:rsidRPr="004D0CFF">
              <w:rPr>
                <w:rFonts w:ascii="Arial" w:eastAsia="Times New Roman" w:hAnsi="Arial" w:cs="Arial"/>
                <w:color w:val="000000"/>
              </w:rPr>
              <w:t>inches</w:t>
            </w:r>
          </w:p>
        </w:tc>
      </w:tr>
      <w:tr w:rsidR="004465F4" w:rsidRPr="0098214A" w14:paraId="3BA781F9" w14:textId="35199F1F" w:rsidTr="004465F4">
        <w:tc>
          <w:tcPr>
            <w:cnfStyle w:val="001000000000" w:firstRow="0" w:lastRow="0" w:firstColumn="1" w:lastColumn="0" w:oddVBand="0" w:evenVBand="0" w:oddHBand="0" w:evenHBand="0" w:firstRowFirstColumn="0" w:firstRowLastColumn="0" w:lastRowFirstColumn="0" w:lastRowLastColumn="0"/>
            <w:tcW w:w="10034" w:type="dxa"/>
            <w:gridSpan w:val="28"/>
          </w:tcPr>
          <w:p w14:paraId="6831055C" w14:textId="5A09EB28" w:rsidR="004465F4" w:rsidRPr="004D0CFF" w:rsidRDefault="004465F4" w:rsidP="009308CF">
            <w:pPr>
              <w:suppressAutoHyphens/>
              <w:rPr>
                <w:rFonts w:ascii="Arial" w:eastAsia="Times New Roman" w:hAnsi="Arial" w:cs="Arial"/>
                <w:b w:val="0"/>
                <w:color w:val="000000"/>
                <w:highlight w:val="yellow"/>
              </w:rPr>
            </w:pPr>
            <w:r w:rsidRPr="004D0CFF">
              <w:rPr>
                <w:rFonts w:ascii="Arial" w:eastAsia="Times New Roman" w:hAnsi="Arial" w:cs="Arial"/>
                <w:color w:val="000000"/>
              </w:rPr>
              <w:t>Center axle to rear axle</w:t>
            </w:r>
          </w:p>
        </w:tc>
        <w:tc>
          <w:tcPr>
            <w:tcW w:w="5264" w:type="dxa"/>
            <w:gridSpan w:val="10"/>
          </w:tcPr>
          <w:p w14:paraId="32FA3E0E" w14:textId="77777777" w:rsidR="004465F4" w:rsidRPr="0098214A" w:rsidRDefault="004465F4">
            <w:pPr>
              <w:cnfStyle w:val="000000000000" w:firstRow="0" w:lastRow="0" w:firstColumn="0" w:lastColumn="0" w:oddVBand="0" w:evenVBand="0" w:oddHBand="0" w:evenHBand="0" w:firstRowFirstColumn="0" w:firstRowLastColumn="0" w:lastRowFirstColumn="0" w:lastRowLastColumn="0"/>
            </w:pPr>
          </w:p>
        </w:tc>
        <w:tc>
          <w:tcPr>
            <w:tcW w:w="5180" w:type="dxa"/>
            <w:gridSpan w:val="8"/>
          </w:tcPr>
          <w:p w14:paraId="452B781A" w14:textId="498F4E00" w:rsidR="004465F4" w:rsidRPr="0098214A" w:rsidRDefault="004465F4">
            <w:pPr>
              <w:cnfStyle w:val="000000000000" w:firstRow="0" w:lastRow="0" w:firstColumn="0" w:lastColumn="0" w:oddVBand="0" w:evenVBand="0" w:oddHBand="0" w:evenHBand="0" w:firstRowFirstColumn="0" w:firstRowLastColumn="0" w:lastRowFirstColumn="0" w:lastRowLastColumn="0"/>
            </w:pPr>
            <w:r w:rsidRPr="004D0CFF">
              <w:rPr>
                <w:rFonts w:ascii="Arial" w:eastAsia="Times New Roman" w:hAnsi="Arial" w:cs="Arial"/>
                <w:color w:val="000000"/>
              </w:rPr>
              <w:t>inches</w:t>
            </w:r>
          </w:p>
        </w:tc>
      </w:tr>
      <w:tr w:rsidR="004465F4" w:rsidRPr="0098214A" w14:paraId="62AB22EC"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3"/>
        </w:trPr>
        <w:tc>
          <w:tcPr>
            <w:cnfStyle w:val="001000000000" w:firstRow="0" w:lastRow="0" w:firstColumn="1" w:lastColumn="0" w:oddVBand="0" w:evenVBand="0" w:oddHBand="0" w:evenHBand="0" w:firstRowFirstColumn="0" w:firstRowLastColumn="0" w:lastRowFirstColumn="0" w:lastRowLastColumn="0"/>
            <w:tcW w:w="3089" w:type="dxa"/>
            <w:gridSpan w:val="7"/>
          </w:tcPr>
          <w:p w14:paraId="24320859" w14:textId="19B02221" w:rsidR="004465F4" w:rsidRPr="004D0CFF" w:rsidRDefault="004465F4" w:rsidP="009308CF">
            <w:pPr>
              <w:suppressAutoHyphens/>
              <w:rPr>
                <w:rFonts w:ascii="Arial" w:eastAsia="Times New Roman" w:hAnsi="Arial" w:cs="Arial"/>
                <w:color w:val="000000"/>
              </w:rPr>
            </w:pPr>
          </w:p>
        </w:tc>
        <w:tc>
          <w:tcPr>
            <w:tcW w:w="690" w:type="dxa"/>
          </w:tcPr>
          <w:p w14:paraId="2E76FE79"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6255" w:type="dxa"/>
            <w:gridSpan w:val="20"/>
          </w:tcPr>
          <w:p w14:paraId="260D2E04" w14:textId="151A1472"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4465F4" w:rsidRPr="0098214A" w14:paraId="2F26AF91"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3089" w:type="dxa"/>
            <w:gridSpan w:val="7"/>
          </w:tcPr>
          <w:p w14:paraId="5A679EE9" w14:textId="22A5CDB2"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Construction Type/Materials</w:t>
            </w:r>
          </w:p>
        </w:tc>
        <w:tc>
          <w:tcPr>
            <w:tcW w:w="690" w:type="dxa"/>
          </w:tcPr>
          <w:p w14:paraId="54482F0E"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6255" w:type="dxa"/>
            <w:gridSpan w:val="20"/>
          </w:tcPr>
          <w:p w14:paraId="704200D4" w14:textId="4DD0E9B3"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4465F4" w:rsidRPr="0098214A" w14:paraId="3A2FF32F"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7A2A0C8A" w14:textId="62A24F2B"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Subframe</w:t>
            </w:r>
          </w:p>
        </w:tc>
      </w:tr>
      <w:tr w:rsidR="004465F4" w:rsidRPr="0098214A" w14:paraId="466017EC"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5C911F06" w14:textId="0672D61E" w:rsidR="004465F4" w:rsidRPr="004D0CFF" w:rsidRDefault="004465F4" w:rsidP="009308CF">
            <w:pPr>
              <w:suppressAutoHyphens/>
              <w:rPr>
                <w:rFonts w:ascii="Arial" w:eastAsia="Times New Roman" w:hAnsi="Arial" w:cs="Arial"/>
                <w:b w:val="0"/>
                <w:color w:val="000000"/>
              </w:rPr>
            </w:pPr>
            <w:r w:rsidRPr="004D0CFF">
              <w:rPr>
                <w:rFonts w:ascii="Arial" w:eastAsia="Times New Roman" w:hAnsi="Arial" w:cs="Arial"/>
                <w:color w:val="000000"/>
              </w:rPr>
              <w:t>Body Frame</w:t>
            </w:r>
          </w:p>
        </w:tc>
      </w:tr>
      <w:tr w:rsidR="004465F4" w:rsidRPr="0098214A" w14:paraId="01EA044C"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6F82A467" w14:textId="01EB2DA9"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Exterior Panels</w:t>
            </w:r>
          </w:p>
        </w:tc>
      </w:tr>
      <w:tr w:rsidR="004465F4" w:rsidRPr="0098214A" w14:paraId="4A5880BB"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09B39B46" w14:textId="519F413D"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lastRenderedPageBreak/>
              <w:t>Interior Panels</w:t>
            </w:r>
          </w:p>
        </w:tc>
      </w:tr>
      <w:tr w:rsidR="004465F4" w:rsidRPr="0098214A" w14:paraId="424FEB1D"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404F6E86" w14:textId="5D1008D1"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Insulation</w:t>
            </w:r>
          </w:p>
        </w:tc>
      </w:tr>
      <w:tr w:rsidR="004465F4" w:rsidRPr="0098214A" w14:paraId="62B490AD"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0EFB889C" w14:textId="4B2F30C3" w:rsidR="004465F4" w:rsidRPr="004D0CFF" w:rsidRDefault="004465F4" w:rsidP="009308CF">
            <w:pPr>
              <w:suppressAutoHyphens/>
              <w:rPr>
                <w:rFonts w:ascii="Arial" w:eastAsia="Times New Roman" w:hAnsi="Arial" w:cs="Arial"/>
                <w:color w:val="000000"/>
              </w:rPr>
            </w:pPr>
          </w:p>
        </w:tc>
      </w:tr>
      <w:tr w:rsidR="004465F4" w:rsidRPr="0098214A" w14:paraId="7AE96AC0" w14:textId="77777777" w:rsidTr="009670F5">
        <w:trPr>
          <w:gridAfter w:val="18"/>
          <w:cnfStyle w:val="000000100000" w:firstRow="0" w:lastRow="0" w:firstColumn="0" w:lastColumn="0" w:oddVBand="0" w:evenVBand="0" w:oddHBand="1" w:evenHBand="0" w:firstRowFirstColumn="0" w:firstRowLastColumn="0" w:lastRowFirstColumn="0" w:lastRowLastColumn="0"/>
          <w:wAfter w:w="10444" w:type="dxa"/>
          <w:trHeight w:val="368"/>
        </w:trPr>
        <w:tc>
          <w:tcPr>
            <w:cnfStyle w:val="001000000000" w:firstRow="0" w:lastRow="0" w:firstColumn="1" w:lastColumn="0" w:oddVBand="0" w:evenVBand="0" w:oddHBand="0" w:evenHBand="0" w:firstRowFirstColumn="0" w:firstRowLastColumn="0" w:lastRowFirstColumn="0" w:lastRowLastColumn="0"/>
            <w:tcW w:w="10034" w:type="dxa"/>
            <w:gridSpan w:val="28"/>
          </w:tcPr>
          <w:p w14:paraId="441F2C0B" w14:textId="6710D973"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Capacity</w:t>
            </w:r>
          </w:p>
        </w:tc>
      </w:tr>
      <w:tr w:rsidR="004465F4" w:rsidRPr="0098214A" w14:paraId="138776FB" w14:textId="0C72FCE7" w:rsidTr="004465F4">
        <w:trPr>
          <w:gridAfter w:val="4"/>
          <w:wAfter w:w="3827"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67B12FE6" w14:textId="48ADB229"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Total number of passenger sittings</w:t>
            </w:r>
          </w:p>
        </w:tc>
        <w:tc>
          <w:tcPr>
            <w:tcW w:w="3320" w:type="dxa"/>
            <w:gridSpan w:val="6"/>
          </w:tcPr>
          <w:p w14:paraId="325CE184" w14:textId="77777777" w:rsidR="004465F4" w:rsidRPr="0098214A" w:rsidRDefault="004465F4">
            <w:pPr>
              <w:cnfStyle w:val="000000000000" w:firstRow="0" w:lastRow="0" w:firstColumn="0" w:lastColumn="0" w:oddVBand="0" w:evenVBand="0" w:oddHBand="0" w:evenHBand="0" w:firstRowFirstColumn="0" w:firstRowLastColumn="0" w:lastRowFirstColumn="0" w:lastRowLastColumn="0"/>
            </w:pPr>
          </w:p>
        </w:tc>
        <w:tc>
          <w:tcPr>
            <w:tcW w:w="3297" w:type="dxa"/>
            <w:gridSpan w:val="8"/>
          </w:tcPr>
          <w:p w14:paraId="30445640" w14:textId="77777777" w:rsidR="004465F4" w:rsidRPr="0098214A" w:rsidRDefault="004465F4">
            <w:pPr>
              <w:cnfStyle w:val="000000000000" w:firstRow="0" w:lastRow="0" w:firstColumn="0" w:lastColumn="0" w:oddVBand="0" w:evenVBand="0" w:oddHBand="0" w:evenHBand="0" w:firstRowFirstColumn="0" w:firstRowLastColumn="0" w:lastRowFirstColumn="0" w:lastRowLastColumn="0"/>
            </w:pPr>
          </w:p>
        </w:tc>
      </w:tr>
      <w:tr w:rsidR="004465F4" w:rsidRPr="0098214A" w14:paraId="54D2860F" w14:textId="4A98B1BA" w:rsidTr="004465F4">
        <w:trPr>
          <w:gridAfter w:val="16"/>
          <w:cnfStyle w:val="000000100000" w:firstRow="0" w:lastRow="0" w:firstColumn="0" w:lastColumn="0" w:oddVBand="0" w:evenVBand="0" w:oddHBand="1" w:evenHBand="0" w:firstRowFirstColumn="0" w:firstRowLastColumn="0" w:lastRowFirstColumn="0" w:lastRowLastColumn="0"/>
          <w:wAfter w:w="9887"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4EEC284A" w14:textId="23BEA877" w:rsidR="004465F4" w:rsidRPr="004D0CFF" w:rsidRDefault="004465F4" w:rsidP="009308CF">
            <w:pPr>
              <w:suppressAutoHyphens/>
              <w:rPr>
                <w:rFonts w:ascii="Arial" w:eastAsia="Times New Roman" w:hAnsi="Arial" w:cs="Arial"/>
                <w:b w:val="0"/>
                <w:color w:val="000000"/>
              </w:rPr>
            </w:pPr>
            <w:r w:rsidRPr="004D0CFF">
              <w:rPr>
                <w:rFonts w:ascii="Arial" w:eastAsia="Times New Roman" w:hAnsi="Arial" w:cs="Arial"/>
                <w:color w:val="000000"/>
              </w:rPr>
              <w:t>Passenger seating manufacturer/model number</w:t>
            </w:r>
          </w:p>
        </w:tc>
        <w:tc>
          <w:tcPr>
            <w:tcW w:w="279" w:type="dxa"/>
          </w:tcPr>
          <w:p w14:paraId="5EE6F673" w14:textId="77777777" w:rsidR="004465F4" w:rsidRPr="0098214A" w:rsidRDefault="004465F4">
            <w:pPr>
              <w:cnfStyle w:val="000000100000" w:firstRow="0" w:lastRow="0" w:firstColumn="0" w:lastColumn="0" w:oddVBand="0" w:evenVBand="0" w:oddHBand="1" w:evenHBand="0" w:firstRowFirstColumn="0" w:firstRowLastColumn="0" w:lastRowFirstColumn="0" w:lastRowLastColumn="0"/>
            </w:pPr>
          </w:p>
        </w:tc>
        <w:tc>
          <w:tcPr>
            <w:tcW w:w="278" w:type="dxa"/>
          </w:tcPr>
          <w:p w14:paraId="5D89775C" w14:textId="77777777" w:rsidR="004465F4" w:rsidRPr="0098214A" w:rsidRDefault="004465F4">
            <w:pPr>
              <w:cnfStyle w:val="000000100000" w:firstRow="0" w:lastRow="0" w:firstColumn="0" w:lastColumn="0" w:oddVBand="0" w:evenVBand="0" w:oddHBand="1" w:evenHBand="0" w:firstRowFirstColumn="0" w:firstRowLastColumn="0" w:lastRowFirstColumn="0" w:lastRowLastColumn="0"/>
            </w:pPr>
          </w:p>
        </w:tc>
      </w:tr>
      <w:tr w:rsidR="004465F4" w:rsidRPr="0098214A" w14:paraId="2C2D90C9"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52B6199F" w14:textId="029F8A9B"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Minimum hip-to-knee space</w:t>
            </w:r>
          </w:p>
        </w:tc>
        <w:tc>
          <w:tcPr>
            <w:tcW w:w="4065" w:type="dxa"/>
            <w:gridSpan w:val="13"/>
          </w:tcPr>
          <w:p w14:paraId="2F01BDCF"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852" w:type="dxa"/>
          </w:tcPr>
          <w:p w14:paraId="70DB67E4" w14:textId="3D9508E4"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inches</w:t>
            </w:r>
          </w:p>
        </w:tc>
      </w:tr>
      <w:tr w:rsidR="004465F4" w:rsidRPr="0098214A" w14:paraId="413A6F9A"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6B184BB4" w14:textId="4F2E5FC0"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Maximum hip-to-knee space</w:t>
            </w:r>
          </w:p>
        </w:tc>
        <w:tc>
          <w:tcPr>
            <w:tcW w:w="721" w:type="dxa"/>
            <w:gridSpan w:val="3"/>
          </w:tcPr>
          <w:p w14:paraId="1E1D2CAF"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4196" w:type="dxa"/>
            <w:gridSpan w:val="11"/>
          </w:tcPr>
          <w:p w14:paraId="6047E574" w14:textId="411C382B"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inches</w:t>
            </w:r>
          </w:p>
        </w:tc>
      </w:tr>
      <w:tr w:rsidR="004465F4" w:rsidRPr="004D0CFF" w14:paraId="6FBDB69A"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79D84653" w14:textId="0B5550F2"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Seatbelt system type and model number</w:t>
            </w:r>
          </w:p>
        </w:tc>
        <w:tc>
          <w:tcPr>
            <w:tcW w:w="721" w:type="dxa"/>
            <w:gridSpan w:val="3"/>
          </w:tcPr>
          <w:p w14:paraId="790EE71E"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4196" w:type="dxa"/>
            <w:gridSpan w:val="11"/>
          </w:tcPr>
          <w:p w14:paraId="4BC56B99" w14:textId="630F1B05"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4465F4" w:rsidRPr="004D0CFF" w14:paraId="3FE12C5B"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5C1332F8" w14:textId="08C28DBF"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Driver’s seat manufacturer/model number</w:t>
            </w:r>
          </w:p>
        </w:tc>
        <w:tc>
          <w:tcPr>
            <w:tcW w:w="721" w:type="dxa"/>
            <w:gridSpan w:val="3"/>
          </w:tcPr>
          <w:p w14:paraId="67974C34"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4196" w:type="dxa"/>
            <w:gridSpan w:val="11"/>
          </w:tcPr>
          <w:p w14:paraId="32534740" w14:textId="2AC495AE"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4465F4" w:rsidRPr="004D0CFF" w14:paraId="2CD2F2FD"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3C6F6B30" w14:textId="52AEFE04" w:rsidR="004465F4" w:rsidRPr="004D0CFF" w:rsidRDefault="004465F4" w:rsidP="009308CF">
            <w:pPr>
              <w:suppressAutoHyphens/>
              <w:rPr>
                <w:rFonts w:ascii="Arial" w:eastAsia="Times New Roman" w:hAnsi="Arial" w:cs="Arial"/>
                <w:color w:val="000000"/>
              </w:rPr>
            </w:pPr>
          </w:p>
        </w:tc>
        <w:tc>
          <w:tcPr>
            <w:tcW w:w="4065" w:type="dxa"/>
            <w:gridSpan w:val="13"/>
          </w:tcPr>
          <w:p w14:paraId="196FD8E5"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852" w:type="dxa"/>
          </w:tcPr>
          <w:p w14:paraId="72E09577"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4465F4" w:rsidRPr="004D0CFF" w14:paraId="597BC59F"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5117" w:type="dxa"/>
            <w:gridSpan w:val="14"/>
          </w:tcPr>
          <w:p w14:paraId="33C09805" w14:textId="0C7CA97B"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Chassis Manufacture</w:t>
            </w:r>
          </w:p>
        </w:tc>
        <w:tc>
          <w:tcPr>
            <w:tcW w:w="4065" w:type="dxa"/>
            <w:gridSpan w:val="13"/>
          </w:tcPr>
          <w:p w14:paraId="7E94D5EC"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852" w:type="dxa"/>
          </w:tcPr>
          <w:p w14:paraId="2EDFC455"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4465F4" w:rsidRPr="004D0CFF" w14:paraId="09446EC8"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7C594F4E" w14:textId="257E9E77"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Certified Weigh of Bus - Total</w:t>
            </w:r>
          </w:p>
        </w:tc>
      </w:tr>
      <w:tr w:rsidR="004465F4" w:rsidRPr="004D0CFF" w14:paraId="2D3E81B2" w14:textId="0591F95A" w:rsidTr="004465F4">
        <w:trPr>
          <w:gridAfter w:val="5"/>
          <w:cnfStyle w:val="000000100000" w:firstRow="0" w:lastRow="0" w:firstColumn="0" w:lastColumn="0" w:oddVBand="0" w:evenVBand="0" w:oddHBand="1" w:evenHBand="0" w:firstRowFirstColumn="0" w:firstRowLastColumn="0" w:lastRowFirstColumn="0" w:lastRowLastColumn="0"/>
          <w:wAfter w:w="4140"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215AA37C" w14:textId="39DA79DE" w:rsidR="004465F4" w:rsidRPr="004D0CFF" w:rsidRDefault="004465F4" w:rsidP="009308CF">
            <w:pPr>
              <w:suppressAutoHyphens/>
              <w:rPr>
                <w:rFonts w:ascii="Arial" w:eastAsia="Times New Roman" w:hAnsi="Arial" w:cs="Arial"/>
                <w:b w:val="0"/>
                <w:color w:val="000000"/>
              </w:rPr>
            </w:pPr>
          </w:p>
        </w:tc>
        <w:tc>
          <w:tcPr>
            <w:tcW w:w="2102" w:type="dxa"/>
            <w:gridSpan w:val="5"/>
          </w:tcPr>
          <w:p w14:paraId="4C179510" w14:textId="4433CAEE" w:rsidR="004465F4" w:rsidRPr="004D0CFF" w:rsidRDefault="004465F4">
            <w:pPr>
              <w:cnfStyle w:val="000000100000" w:firstRow="0" w:lastRow="0" w:firstColumn="0" w:lastColumn="0" w:oddVBand="0" w:evenVBand="0" w:oddHBand="1" w:evenHBand="0" w:firstRowFirstColumn="0" w:firstRowLastColumn="0" w:lastRowFirstColumn="0" w:lastRowLastColumn="0"/>
            </w:pPr>
          </w:p>
        </w:tc>
        <w:tc>
          <w:tcPr>
            <w:tcW w:w="2102" w:type="dxa"/>
            <w:gridSpan w:val="4"/>
          </w:tcPr>
          <w:p w14:paraId="3FBE5676" w14:textId="6FAC688D" w:rsidR="004465F4" w:rsidRPr="004D0CFF" w:rsidRDefault="004465F4">
            <w:pPr>
              <w:cnfStyle w:val="000000100000" w:firstRow="0" w:lastRow="0" w:firstColumn="0" w:lastColumn="0" w:oddVBand="0" w:evenVBand="0" w:oddHBand="1" w:evenHBand="0" w:firstRowFirstColumn="0" w:firstRowLastColumn="0" w:lastRowFirstColumn="0" w:lastRowLastColumn="0"/>
            </w:pPr>
          </w:p>
        </w:tc>
        <w:tc>
          <w:tcPr>
            <w:tcW w:w="2100" w:type="dxa"/>
            <w:gridSpan w:val="4"/>
          </w:tcPr>
          <w:p w14:paraId="0407C9EF" w14:textId="0FEC19F4" w:rsidR="004465F4" w:rsidRPr="004D0CFF" w:rsidRDefault="004465F4">
            <w:pPr>
              <w:cnfStyle w:val="000000100000" w:firstRow="0" w:lastRow="0" w:firstColumn="0" w:lastColumn="0" w:oddVBand="0" w:evenVBand="0" w:oddHBand="1" w:evenHBand="0" w:firstRowFirstColumn="0" w:firstRowLastColumn="0" w:lastRowFirstColumn="0" w:lastRowLastColumn="0"/>
            </w:pPr>
          </w:p>
        </w:tc>
      </w:tr>
      <w:tr w:rsidR="004465F4" w:rsidRPr="004D0CFF" w14:paraId="410099EA" w14:textId="7BAF138B" w:rsidTr="004465F4">
        <w:trPr>
          <w:gridAfter w:val="1"/>
          <w:wAfter w:w="242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5202659A" w14:textId="0D001328" w:rsidR="004465F4" w:rsidRPr="004D0CFF" w:rsidRDefault="004465F4" w:rsidP="009308CF">
            <w:pPr>
              <w:suppressAutoHyphens/>
              <w:rPr>
                <w:rFonts w:ascii="Arial" w:eastAsia="Times New Roman" w:hAnsi="Arial" w:cs="Arial"/>
                <w:b w:val="0"/>
                <w:color w:val="000000"/>
              </w:rPr>
            </w:pPr>
            <w:r w:rsidRPr="004D0CFF">
              <w:rPr>
                <w:rFonts w:ascii="Arial" w:eastAsia="Times New Roman" w:hAnsi="Arial" w:cs="Arial"/>
                <w:color w:val="000000"/>
              </w:rPr>
              <w:t>First axle</w:t>
            </w:r>
          </w:p>
        </w:tc>
        <w:tc>
          <w:tcPr>
            <w:tcW w:w="2009" w:type="dxa"/>
            <w:gridSpan w:val="4"/>
          </w:tcPr>
          <w:p w14:paraId="068DC691" w14:textId="77777777" w:rsidR="004465F4" w:rsidRPr="004D0CFF" w:rsidRDefault="004465F4">
            <w:pPr>
              <w:cnfStyle w:val="000000000000" w:firstRow="0" w:lastRow="0" w:firstColumn="0" w:lastColumn="0" w:oddVBand="0" w:evenVBand="0" w:oddHBand="0" w:evenHBand="0" w:firstRowFirstColumn="0" w:firstRowLastColumn="0" w:lastRowFirstColumn="0" w:lastRowLastColumn="0"/>
            </w:pPr>
          </w:p>
        </w:tc>
        <w:tc>
          <w:tcPr>
            <w:tcW w:w="2021" w:type="dxa"/>
            <w:gridSpan w:val="4"/>
          </w:tcPr>
          <w:p w14:paraId="080760F3" w14:textId="2D4CF2F5" w:rsidR="004465F4" w:rsidRPr="004D0CFF" w:rsidRDefault="004465F4">
            <w:pPr>
              <w:cnfStyle w:val="000000000000" w:firstRow="0" w:lastRow="0" w:firstColumn="0" w:lastColumn="0" w:oddVBand="0" w:evenVBand="0" w:oddHBand="0" w:evenHBand="0" w:firstRowFirstColumn="0" w:firstRowLastColumn="0" w:lastRowFirstColumn="0" w:lastRowLastColumn="0"/>
            </w:pPr>
          </w:p>
        </w:tc>
        <w:tc>
          <w:tcPr>
            <w:tcW w:w="2003" w:type="dxa"/>
            <w:gridSpan w:val="4"/>
          </w:tcPr>
          <w:p w14:paraId="1E1F0D91" w14:textId="77777777" w:rsidR="004465F4" w:rsidRPr="004D0CFF" w:rsidRDefault="004465F4">
            <w:pPr>
              <w:cnfStyle w:val="000000000000" w:firstRow="0" w:lastRow="0" w:firstColumn="0" w:lastColumn="0" w:oddVBand="0" w:evenVBand="0" w:oddHBand="0" w:evenHBand="0" w:firstRowFirstColumn="0" w:firstRowLastColumn="0" w:lastRowFirstColumn="0" w:lastRowLastColumn="0"/>
            </w:pPr>
          </w:p>
        </w:tc>
        <w:tc>
          <w:tcPr>
            <w:tcW w:w="1987" w:type="dxa"/>
            <w:gridSpan w:val="5"/>
          </w:tcPr>
          <w:p w14:paraId="28582B80" w14:textId="11FCE0E9" w:rsidR="004465F4" w:rsidRPr="004D0CFF" w:rsidRDefault="004465F4">
            <w:pPr>
              <w:cnfStyle w:val="000000000000" w:firstRow="0" w:lastRow="0" w:firstColumn="0" w:lastColumn="0" w:oddVBand="0" w:evenVBand="0" w:oddHBand="0" w:evenHBand="0" w:firstRowFirstColumn="0" w:firstRowLastColumn="0" w:lastRowFirstColumn="0" w:lastRowLastColumn="0"/>
            </w:pPr>
          </w:p>
        </w:tc>
      </w:tr>
      <w:tr w:rsidR="004465F4" w:rsidRPr="004D0CFF" w14:paraId="1331942C" w14:textId="5E6600AF" w:rsidTr="004465F4">
        <w:trPr>
          <w:gridAfter w:val="14"/>
          <w:cnfStyle w:val="000000100000" w:firstRow="0" w:lastRow="0" w:firstColumn="0" w:lastColumn="0" w:oddVBand="0" w:evenVBand="0" w:oddHBand="1" w:evenHBand="0" w:firstRowFirstColumn="0" w:firstRowLastColumn="0" w:lastRowFirstColumn="0" w:lastRowLastColumn="0"/>
          <w:wAfter w:w="8435" w:type="dxa"/>
          <w:trHeight w:val="182"/>
        </w:trPr>
        <w:tc>
          <w:tcPr>
            <w:cnfStyle w:val="001000000000" w:firstRow="0" w:lastRow="0" w:firstColumn="1" w:lastColumn="0" w:oddVBand="0" w:evenVBand="0" w:oddHBand="0" w:evenHBand="0" w:firstRowFirstColumn="0" w:firstRowLastColumn="0" w:lastRowFirstColumn="0" w:lastRowLastColumn="0"/>
            <w:tcW w:w="1791" w:type="dxa"/>
            <w:gridSpan w:val="2"/>
          </w:tcPr>
          <w:p w14:paraId="4F1D7F19" w14:textId="314D9A25" w:rsidR="004465F4" w:rsidRPr="004D0CFF" w:rsidRDefault="004465F4" w:rsidP="009308CF">
            <w:pPr>
              <w:suppressAutoHyphens/>
              <w:rPr>
                <w:rFonts w:ascii="Arial" w:eastAsia="Times New Roman" w:hAnsi="Arial" w:cs="Arial"/>
                <w:b w:val="0"/>
                <w:color w:val="000000"/>
              </w:rPr>
            </w:pPr>
            <w:r w:rsidRPr="004D0CFF">
              <w:rPr>
                <w:rFonts w:ascii="Arial" w:eastAsia="Times New Roman" w:hAnsi="Arial" w:cs="Arial"/>
                <w:color w:val="000000"/>
              </w:rPr>
              <w:t>Rear axle</w:t>
            </w:r>
          </w:p>
        </w:tc>
        <w:tc>
          <w:tcPr>
            <w:tcW w:w="2177" w:type="dxa"/>
            <w:gridSpan w:val="7"/>
          </w:tcPr>
          <w:p w14:paraId="39A1BACC" w14:textId="091F5C3B"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p>
        </w:tc>
        <w:tc>
          <w:tcPr>
            <w:tcW w:w="3103" w:type="dxa"/>
            <w:gridSpan w:val="13"/>
          </w:tcPr>
          <w:p w14:paraId="0C880059" w14:textId="17BF8931"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r w:rsidRPr="004D0CFF">
              <w:rPr>
                <w:rFonts w:ascii="Arial" w:eastAsia="Times New Roman" w:hAnsi="Arial" w:cs="Arial"/>
                <w:color w:val="000000"/>
              </w:rPr>
              <w:t>lbs.</w:t>
            </w:r>
          </w:p>
        </w:tc>
        <w:tc>
          <w:tcPr>
            <w:tcW w:w="2963" w:type="dxa"/>
            <w:gridSpan w:val="6"/>
          </w:tcPr>
          <w:p w14:paraId="588220CF" w14:textId="29FEDD64"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rPr>
            </w:pPr>
          </w:p>
        </w:tc>
        <w:tc>
          <w:tcPr>
            <w:tcW w:w="2009" w:type="dxa"/>
            <w:gridSpan w:val="4"/>
          </w:tcPr>
          <w:p w14:paraId="0A351404" w14:textId="7C117033" w:rsidR="004465F4" w:rsidRPr="004D0CFF" w:rsidRDefault="004465F4">
            <w:pPr>
              <w:cnfStyle w:val="000000100000" w:firstRow="0" w:lastRow="0" w:firstColumn="0" w:lastColumn="0" w:oddVBand="0" w:evenVBand="0" w:oddHBand="1" w:evenHBand="0" w:firstRowFirstColumn="0" w:firstRowLastColumn="0" w:lastRowFirstColumn="0" w:lastRowLastColumn="0"/>
            </w:pPr>
          </w:p>
        </w:tc>
      </w:tr>
      <w:tr w:rsidR="004465F4" w:rsidRPr="004D0CFF" w14:paraId="42917F9C"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791" w:type="dxa"/>
            <w:gridSpan w:val="2"/>
          </w:tcPr>
          <w:p w14:paraId="700E0FD5" w14:textId="7A8E9878"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Total</w:t>
            </w:r>
          </w:p>
        </w:tc>
        <w:tc>
          <w:tcPr>
            <w:tcW w:w="1062" w:type="dxa"/>
            <w:gridSpan w:val="4"/>
          </w:tcPr>
          <w:p w14:paraId="668252E4"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115" w:type="dxa"/>
            <w:gridSpan w:val="3"/>
          </w:tcPr>
          <w:p w14:paraId="30B2E00D" w14:textId="7460A782"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lbs.</w:t>
            </w:r>
          </w:p>
        </w:tc>
        <w:tc>
          <w:tcPr>
            <w:tcW w:w="1034" w:type="dxa"/>
            <w:gridSpan w:val="4"/>
          </w:tcPr>
          <w:p w14:paraId="594A29CA"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2069" w:type="dxa"/>
            <w:gridSpan w:val="9"/>
          </w:tcPr>
          <w:p w14:paraId="0D3206C6" w14:textId="1CE135B5"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lbs.</w:t>
            </w:r>
          </w:p>
        </w:tc>
        <w:tc>
          <w:tcPr>
            <w:tcW w:w="1265" w:type="dxa"/>
            <w:gridSpan w:val="4"/>
          </w:tcPr>
          <w:p w14:paraId="533A8BFB"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c>
          <w:tcPr>
            <w:tcW w:w="1698" w:type="dxa"/>
            <w:gridSpan w:val="2"/>
          </w:tcPr>
          <w:p w14:paraId="081902EA" w14:textId="29A644EE"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lbs.</w:t>
            </w:r>
          </w:p>
        </w:tc>
      </w:tr>
      <w:tr w:rsidR="004465F4" w:rsidRPr="004D0CFF" w14:paraId="3CC913A7"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1791" w:type="dxa"/>
            <w:gridSpan w:val="2"/>
          </w:tcPr>
          <w:p w14:paraId="1477B25B" w14:textId="0780F610" w:rsidR="004465F4" w:rsidRPr="004D0CFF" w:rsidRDefault="004465F4" w:rsidP="009308CF">
            <w:pPr>
              <w:suppressAutoHyphens/>
              <w:rPr>
                <w:rFonts w:ascii="Arial" w:eastAsia="Times New Roman" w:hAnsi="Arial" w:cs="Arial"/>
                <w:color w:val="000000"/>
              </w:rPr>
            </w:pPr>
          </w:p>
        </w:tc>
        <w:tc>
          <w:tcPr>
            <w:tcW w:w="1062" w:type="dxa"/>
            <w:gridSpan w:val="4"/>
          </w:tcPr>
          <w:p w14:paraId="4F0216DD"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115" w:type="dxa"/>
            <w:gridSpan w:val="3"/>
          </w:tcPr>
          <w:p w14:paraId="1E33F2E8" w14:textId="796C861F"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034" w:type="dxa"/>
            <w:gridSpan w:val="4"/>
          </w:tcPr>
          <w:p w14:paraId="49FA60DC"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069" w:type="dxa"/>
            <w:gridSpan w:val="9"/>
          </w:tcPr>
          <w:p w14:paraId="2562A2B4" w14:textId="536249F3"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265" w:type="dxa"/>
            <w:gridSpan w:val="4"/>
          </w:tcPr>
          <w:p w14:paraId="54089181"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698" w:type="dxa"/>
            <w:gridSpan w:val="2"/>
          </w:tcPr>
          <w:p w14:paraId="67C2F1F4" w14:textId="325F0DA5"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D0CFF">
              <w:rPr>
                <w:rFonts w:ascii="Arial" w:eastAsia="Times New Roman" w:hAnsi="Arial" w:cs="Arial"/>
                <w:color w:val="000000"/>
              </w:rPr>
              <w:t>lbs.</w:t>
            </w:r>
          </w:p>
        </w:tc>
      </w:tr>
      <w:tr w:rsidR="004465F4" w:rsidRPr="004D0CFF" w14:paraId="71853256"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0903CABC" w14:textId="49816831"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rPr>
              <w:t>Steering Axles</w:t>
            </w:r>
          </w:p>
        </w:tc>
      </w:tr>
      <w:tr w:rsidR="004465F4" w:rsidRPr="004D0CFF" w14:paraId="0D1529DD" w14:textId="04870B54" w:rsidTr="004465F4">
        <w:trPr>
          <w:gridAfter w:val="3"/>
          <w:cnfStyle w:val="000000100000" w:firstRow="0" w:lastRow="0" w:firstColumn="0" w:lastColumn="0" w:oddVBand="0" w:evenVBand="0" w:oddHBand="1" w:evenHBand="0" w:firstRowFirstColumn="0" w:firstRowLastColumn="0" w:lastRowFirstColumn="0" w:lastRowLastColumn="0"/>
          <w:wAfter w:w="3821"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1DE8F53F" w14:textId="286240D6" w:rsidR="004465F4" w:rsidRPr="004D0CFF" w:rsidRDefault="004465F4" w:rsidP="009308CF">
            <w:pPr>
              <w:suppressAutoHyphens/>
              <w:rPr>
                <w:rFonts w:ascii="Arial" w:eastAsia="Times New Roman" w:hAnsi="Arial" w:cs="Arial"/>
                <w:color w:val="000000"/>
              </w:rPr>
            </w:pPr>
            <w:r w:rsidRPr="004D0CFF">
              <w:rPr>
                <w:rFonts w:ascii="Arial" w:eastAsia="Times New Roman" w:hAnsi="Arial" w:cs="Arial"/>
                <w:color w:val="000000"/>
              </w:rPr>
              <w:t>Manufacturer</w:t>
            </w:r>
          </w:p>
        </w:tc>
        <w:tc>
          <w:tcPr>
            <w:tcW w:w="6623" w:type="dxa"/>
            <w:gridSpan w:val="15"/>
          </w:tcPr>
          <w:p w14:paraId="4BCA3BBB" w14:textId="77777777" w:rsidR="004465F4" w:rsidRPr="004D0CFF" w:rsidRDefault="004465F4">
            <w:pPr>
              <w:cnfStyle w:val="000000100000" w:firstRow="0" w:lastRow="0" w:firstColumn="0" w:lastColumn="0" w:oddVBand="0" w:evenVBand="0" w:oddHBand="1" w:evenHBand="0" w:firstRowFirstColumn="0" w:firstRowLastColumn="0" w:lastRowFirstColumn="0" w:lastRowLastColumn="0"/>
            </w:pPr>
          </w:p>
        </w:tc>
      </w:tr>
      <w:tr w:rsidR="004465F4" w:rsidRPr="004D0CFF" w14:paraId="41E85D55" w14:textId="5C5E2BA8" w:rsidTr="004465F4">
        <w:trPr>
          <w:gridAfter w:val="3"/>
          <w:wAfter w:w="3821" w:type="dxa"/>
          <w:trHeight w:val="182"/>
        </w:trPr>
        <w:tc>
          <w:tcPr>
            <w:cnfStyle w:val="001000000000" w:firstRow="0" w:lastRow="0" w:firstColumn="1" w:lastColumn="0" w:oddVBand="0" w:evenVBand="0" w:oddHBand="0" w:evenHBand="0" w:firstRowFirstColumn="0" w:firstRowLastColumn="0" w:lastRowFirstColumn="0" w:lastRowLastColumn="0"/>
            <w:tcW w:w="10034" w:type="dxa"/>
            <w:gridSpan w:val="28"/>
          </w:tcPr>
          <w:p w14:paraId="7FF3AAB2" w14:textId="212BCDB7" w:rsidR="004465F4" w:rsidRPr="004D0CFF" w:rsidRDefault="004465F4" w:rsidP="009308CF">
            <w:pPr>
              <w:keepNext/>
              <w:suppressAutoHyphens/>
              <w:rPr>
                <w:rFonts w:ascii="Arial" w:eastAsia="Times New Roman" w:hAnsi="Arial" w:cs="Arial"/>
                <w:color w:val="000000"/>
              </w:rPr>
            </w:pPr>
            <w:r w:rsidRPr="004D0CFF">
              <w:rPr>
                <w:rFonts w:ascii="Arial" w:eastAsia="Times New Roman" w:hAnsi="Arial" w:cs="Arial"/>
                <w:color w:val="000000"/>
              </w:rPr>
              <w:t>Type and weight rating</w:t>
            </w:r>
          </w:p>
        </w:tc>
        <w:tc>
          <w:tcPr>
            <w:tcW w:w="6623" w:type="dxa"/>
            <w:gridSpan w:val="15"/>
          </w:tcPr>
          <w:p w14:paraId="23BDA4AC" w14:textId="77777777" w:rsidR="004465F4" w:rsidRPr="004D0CFF" w:rsidRDefault="004465F4">
            <w:pPr>
              <w:cnfStyle w:val="000000000000" w:firstRow="0" w:lastRow="0" w:firstColumn="0" w:lastColumn="0" w:oddVBand="0" w:evenVBand="0" w:oddHBand="0" w:evenHBand="0" w:firstRowFirstColumn="0" w:firstRowLastColumn="0" w:lastRowFirstColumn="0" w:lastRowLastColumn="0"/>
            </w:pPr>
          </w:p>
        </w:tc>
      </w:tr>
      <w:tr w:rsidR="004465F4" w:rsidRPr="004D0CFF" w14:paraId="69D3F061"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2379" w:type="dxa"/>
            <w:gridSpan w:val="4"/>
          </w:tcPr>
          <w:p w14:paraId="0A516AA9" w14:textId="4537FCDA" w:rsidR="004465F4" w:rsidRPr="004D0CFF" w:rsidRDefault="004465F4" w:rsidP="009308CF">
            <w:pPr>
              <w:suppressAutoHyphens/>
              <w:rPr>
                <w:rFonts w:ascii="Arial" w:eastAsia="Times New Roman" w:hAnsi="Arial" w:cs="Arial"/>
                <w:b w:val="0"/>
                <w:bCs w:val="0"/>
              </w:rPr>
            </w:pPr>
            <w:r w:rsidRPr="004D0CFF">
              <w:rPr>
                <w:rFonts w:ascii="Arial" w:eastAsia="Times New Roman" w:hAnsi="Arial" w:cs="Arial"/>
                <w:color w:val="000000"/>
              </w:rPr>
              <w:t>Model number</w:t>
            </w:r>
          </w:p>
        </w:tc>
        <w:tc>
          <w:tcPr>
            <w:tcW w:w="7655" w:type="dxa"/>
            <w:gridSpan w:val="24"/>
          </w:tcPr>
          <w:p w14:paraId="707594A2"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tc>
      </w:tr>
      <w:tr w:rsidR="004465F4" w:rsidRPr="004D0CFF" w14:paraId="2CA54495" w14:textId="77777777" w:rsidTr="004465F4">
        <w:trPr>
          <w:gridAfter w:val="18"/>
          <w:wAfter w:w="10444" w:type="dxa"/>
          <w:trHeight w:val="182"/>
        </w:trPr>
        <w:tc>
          <w:tcPr>
            <w:cnfStyle w:val="001000000000" w:firstRow="0" w:lastRow="0" w:firstColumn="1" w:lastColumn="0" w:oddVBand="0" w:evenVBand="0" w:oddHBand="0" w:evenHBand="0" w:firstRowFirstColumn="0" w:firstRowLastColumn="0" w:lastRowFirstColumn="0" w:lastRowLastColumn="0"/>
            <w:tcW w:w="2379" w:type="dxa"/>
            <w:gridSpan w:val="4"/>
          </w:tcPr>
          <w:p w14:paraId="02B997E0" w14:textId="5429AC0F" w:rsidR="004465F4" w:rsidRPr="004D0CFF" w:rsidRDefault="004465F4" w:rsidP="009308CF">
            <w:pPr>
              <w:suppressAutoHyphens/>
              <w:rPr>
                <w:rFonts w:ascii="Arial" w:eastAsia="Times New Roman" w:hAnsi="Arial" w:cs="Arial"/>
                <w:color w:val="000000"/>
              </w:rPr>
            </w:pPr>
          </w:p>
        </w:tc>
        <w:tc>
          <w:tcPr>
            <w:tcW w:w="7655" w:type="dxa"/>
            <w:gridSpan w:val="24"/>
          </w:tcPr>
          <w:p w14:paraId="25042FAA" w14:textId="77777777" w:rsidR="004465F4" w:rsidRPr="004D0CFF" w:rsidRDefault="004465F4"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
        </w:tc>
      </w:tr>
      <w:tr w:rsidR="004465F4" w:rsidRPr="004D0CFF" w14:paraId="0EC584F8" w14:textId="77777777" w:rsidTr="004465F4">
        <w:trPr>
          <w:gridAfter w:val="18"/>
          <w:cnfStyle w:val="000000100000" w:firstRow="0" w:lastRow="0" w:firstColumn="0" w:lastColumn="0" w:oddVBand="0" w:evenVBand="0" w:oddHBand="1" w:evenHBand="0" w:firstRowFirstColumn="0" w:firstRowLastColumn="0" w:lastRowFirstColumn="0" w:lastRowLastColumn="0"/>
          <w:wAfter w:w="10444" w:type="dxa"/>
          <w:trHeight w:val="182"/>
        </w:trPr>
        <w:tc>
          <w:tcPr>
            <w:cnfStyle w:val="001000000000" w:firstRow="0" w:lastRow="0" w:firstColumn="1" w:lastColumn="0" w:oddVBand="0" w:evenVBand="0" w:oddHBand="0" w:evenHBand="0" w:firstRowFirstColumn="0" w:firstRowLastColumn="0" w:lastRowFirstColumn="0" w:lastRowLastColumn="0"/>
            <w:tcW w:w="2379" w:type="dxa"/>
            <w:gridSpan w:val="4"/>
          </w:tcPr>
          <w:p w14:paraId="5B44DEF8" w14:textId="5DBA955D" w:rsidR="004465F4" w:rsidRPr="004D0CFF" w:rsidRDefault="004465F4" w:rsidP="009308CF">
            <w:pPr>
              <w:suppressAutoHyphens/>
              <w:rPr>
                <w:rFonts w:ascii="Arial" w:eastAsia="Times New Roman" w:hAnsi="Arial" w:cs="Arial"/>
                <w:color w:val="000000"/>
              </w:rPr>
            </w:pPr>
          </w:p>
        </w:tc>
        <w:tc>
          <w:tcPr>
            <w:tcW w:w="7655" w:type="dxa"/>
            <w:gridSpan w:val="24"/>
          </w:tcPr>
          <w:p w14:paraId="7C2ABDEF" w14:textId="77777777" w:rsidR="004465F4" w:rsidRPr="004D0CFF" w:rsidRDefault="004465F4"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bl>
    <w:p w14:paraId="4A8ADD68" w14:textId="77777777" w:rsidR="009308CF" w:rsidRPr="004D0CFF" w:rsidRDefault="009308CF" w:rsidP="009308CF">
      <w:pPr>
        <w:suppressAutoHyphens/>
        <w:rPr>
          <w:rFonts w:ascii="Arial" w:eastAsia="Times New Roman" w:hAnsi="Arial" w:cs="Arial"/>
        </w:rPr>
      </w:pPr>
    </w:p>
    <w:tbl>
      <w:tblPr>
        <w:tblStyle w:val="PlainTable1"/>
        <w:tblW w:w="9360" w:type="dxa"/>
        <w:tblLook w:val="04A0" w:firstRow="1" w:lastRow="0" w:firstColumn="1" w:lastColumn="0" w:noHBand="0" w:noVBand="1"/>
      </w:tblPr>
      <w:tblGrid>
        <w:gridCol w:w="2277"/>
        <w:gridCol w:w="115"/>
        <w:gridCol w:w="1293"/>
        <w:gridCol w:w="359"/>
        <w:gridCol w:w="6"/>
        <w:gridCol w:w="810"/>
        <w:gridCol w:w="958"/>
        <w:gridCol w:w="3542"/>
      </w:tblGrid>
      <w:tr w:rsidR="009308CF" w:rsidRPr="004D0CFF" w14:paraId="1EEF3D3C" w14:textId="77777777" w:rsidTr="00FD035A">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360" w:type="dxa"/>
            <w:gridSpan w:val="8"/>
          </w:tcPr>
          <w:p w14:paraId="4C5CCB47" w14:textId="77777777" w:rsidR="009308CF" w:rsidRPr="004D0CFF" w:rsidRDefault="009308CF" w:rsidP="009308CF">
            <w:pPr>
              <w:suppressAutoHyphens/>
              <w:rPr>
                <w:rFonts w:ascii="Arial" w:eastAsia="Times New Roman" w:hAnsi="Arial" w:cs="Arial"/>
                <w:color w:val="000000"/>
              </w:rPr>
            </w:pPr>
            <w:r w:rsidRPr="004D0CFF">
              <w:rPr>
                <w:rFonts w:ascii="Arial" w:eastAsia="Times New Roman" w:hAnsi="Arial" w:cs="Arial"/>
              </w:rPr>
              <w:t>Drive axle (□ Center □ Rear)</w:t>
            </w:r>
          </w:p>
        </w:tc>
      </w:tr>
      <w:tr w:rsidR="009308CF" w:rsidRPr="004D0CFF" w14:paraId="04207C64" w14:textId="77777777" w:rsidTr="00FD035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392" w:type="dxa"/>
            <w:gridSpan w:val="2"/>
          </w:tcPr>
          <w:p w14:paraId="5B0CE37D" w14:textId="77777777" w:rsidR="009308CF" w:rsidRPr="004D0CFF" w:rsidRDefault="009308CF" w:rsidP="009308CF">
            <w:pPr>
              <w:keepNext/>
              <w:suppressAutoHyphens/>
              <w:rPr>
                <w:rFonts w:ascii="Arial" w:eastAsia="Times New Roman" w:hAnsi="Arial" w:cs="Arial"/>
                <w:bCs w:val="0"/>
              </w:rPr>
            </w:pPr>
            <w:r w:rsidRPr="004D0CFF">
              <w:rPr>
                <w:rFonts w:ascii="Arial" w:eastAsia="Times New Roman" w:hAnsi="Arial" w:cs="Arial"/>
              </w:rPr>
              <w:t>Manufacturer</w:t>
            </w:r>
          </w:p>
        </w:tc>
        <w:tc>
          <w:tcPr>
            <w:tcW w:w="6968" w:type="dxa"/>
            <w:gridSpan w:val="6"/>
          </w:tcPr>
          <w:p w14:paraId="18801132" w14:textId="77777777" w:rsidR="009308CF" w:rsidRPr="004D0CFF" w:rsidRDefault="009308CF" w:rsidP="009308CF">
            <w:pPr>
              <w:keepNext/>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tc>
      </w:tr>
      <w:tr w:rsidR="009308CF" w:rsidRPr="004D0CFF" w14:paraId="03439575" w14:textId="77777777" w:rsidTr="00FD035A">
        <w:trPr>
          <w:trHeight w:val="182"/>
        </w:trPr>
        <w:tc>
          <w:tcPr>
            <w:cnfStyle w:val="001000000000" w:firstRow="0" w:lastRow="0" w:firstColumn="1" w:lastColumn="0" w:oddVBand="0" w:evenVBand="0" w:oddHBand="0" w:evenHBand="0" w:firstRowFirstColumn="0" w:firstRowLastColumn="0" w:lastRowFirstColumn="0" w:lastRowLastColumn="0"/>
            <w:tcW w:w="2392" w:type="dxa"/>
            <w:gridSpan w:val="2"/>
          </w:tcPr>
          <w:p w14:paraId="6D50B7E8" w14:textId="77777777" w:rsidR="009308CF" w:rsidRPr="004D0CFF" w:rsidRDefault="009308CF" w:rsidP="009308CF">
            <w:pPr>
              <w:keepNext/>
              <w:suppressAutoHyphens/>
              <w:rPr>
                <w:rFonts w:ascii="Arial" w:eastAsia="Times New Roman" w:hAnsi="Arial" w:cs="Arial"/>
                <w:bCs w:val="0"/>
              </w:rPr>
            </w:pPr>
            <w:r w:rsidRPr="004D0CFF">
              <w:rPr>
                <w:rFonts w:ascii="Arial" w:eastAsia="Times New Roman" w:hAnsi="Arial" w:cs="Arial"/>
              </w:rPr>
              <w:t>Type and weight rating</w:t>
            </w:r>
          </w:p>
        </w:tc>
        <w:tc>
          <w:tcPr>
            <w:tcW w:w="6968" w:type="dxa"/>
            <w:gridSpan w:val="6"/>
          </w:tcPr>
          <w:p w14:paraId="4CAC263B" w14:textId="77777777" w:rsidR="009308CF" w:rsidRPr="004D0CFF" w:rsidRDefault="009308CF" w:rsidP="009308CF">
            <w:pPr>
              <w:keepNext/>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p>
        </w:tc>
      </w:tr>
      <w:tr w:rsidR="009308CF" w:rsidRPr="004D0CFF" w14:paraId="20DC3AFE" w14:textId="77777777" w:rsidTr="00FD035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392" w:type="dxa"/>
            <w:gridSpan w:val="2"/>
          </w:tcPr>
          <w:p w14:paraId="52C94BD2" w14:textId="77777777" w:rsidR="009308CF" w:rsidRPr="004D0CFF" w:rsidRDefault="009308CF" w:rsidP="009308CF">
            <w:pPr>
              <w:keepNext/>
              <w:suppressAutoHyphens/>
              <w:rPr>
                <w:rFonts w:ascii="Arial" w:eastAsia="Times New Roman" w:hAnsi="Arial" w:cs="Arial"/>
                <w:bCs w:val="0"/>
              </w:rPr>
            </w:pPr>
            <w:r w:rsidRPr="004D0CFF">
              <w:rPr>
                <w:rFonts w:ascii="Arial" w:eastAsia="Times New Roman" w:hAnsi="Arial" w:cs="Arial"/>
              </w:rPr>
              <w:t>Model number</w:t>
            </w:r>
          </w:p>
        </w:tc>
        <w:tc>
          <w:tcPr>
            <w:tcW w:w="6968" w:type="dxa"/>
            <w:gridSpan w:val="6"/>
          </w:tcPr>
          <w:p w14:paraId="0F6E987A" w14:textId="77777777" w:rsidR="009308CF" w:rsidRPr="004D0CFF" w:rsidRDefault="009308CF" w:rsidP="009308CF">
            <w:pPr>
              <w:keepNext/>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p>
        </w:tc>
      </w:tr>
      <w:tr w:rsidR="009308CF" w:rsidRPr="004D0CFF" w14:paraId="00B3B20E"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8"/>
          </w:tcPr>
          <w:p w14:paraId="3BCFDE5E" w14:textId="77777777" w:rsidR="009308CF" w:rsidRPr="004D0CFF" w:rsidRDefault="009308CF" w:rsidP="009308CF">
            <w:pPr>
              <w:suppressAutoHyphens/>
              <w:rPr>
                <w:rFonts w:ascii="Arial" w:eastAsia="Times New Roman" w:hAnsi="Arial" w:cs="Arial"/>
                <w:b w:val="0"/>
              </w:rPr>
            </w:pPr>
          </w:p>
          <w:p w14:paraId="3092898D" w14:textId="77777777" w:rsidR="009308CF" w:rsidRPr="004D0CFF" w:rsidRDefault="009308CF" w:rsidP="009308CF">
            <w:pPr>
              <w:suppressAutoHyphens/>
              <w:rPr>
                <w:rFonts w:ascii="Arial" w:eastAsia="Times New Roman" w:hAnsi="Arial" w:cs="Arial"/>
                <w:b w:val="0"/>
              </w:rPr>
            </w:pPr>
          </w:p>
        </w:tc>
      </w:tr>
      <w:tr w:rsidR="009308CF" w:rsidRPr="004D0CFF" w14:paraId="6C2DF17F"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8"/>
          </w:tcPr>
          <w:p w14:paraId="08C26FAC" w14:textId="77777777" w:rsidR="009308CF" w:rsidRPr="004D0CFF" w:rsidRDefault="009308CF" w:rsidP="009308CF">
            <w:pPr>
              <w:suppressAutoHyphens/>
              <w:rPr>
                <w:rFonts w:ascii="Arial" w:eastAsia="Times New Roman" w:hAnsi="Arial" w:cs="Arial"/>
                <w:b w:val="0"/>
              </w:rPr>
            </w:pPr>
          </w:p>
          <w:p w14:paraId="2642CFE3"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Drive Axle ratio</w:t>
            </w:r>
          </w:p>
        </w:tc>
      </w:tr>
      <w:tr w:rsidR="009308CF" w:rsidRPr="004D0CFF" w14:paraId="23D8F3FD" w14:textId="77777777" w:rsidTr="00FD035A">
        <w:tc>
          <w:tcPr>
            <w:cnfStyle w:val="001000000000" w:firstRow="0" w:lastRow="0" w:firstColumn="1" w:lastColumn="0" w:oddVBand="0" w:evenVBand="0" w:oddHBand="0" w:evenHBand="0" w:firstRowFirstColumn="0" w:firstRowLastColumn="0" w:lastRowFirstColumn="0" w:lastRowLastColumn="0"/>
            <w:tcW w:w="4044" w:type="dxa"/>
            <w:gridSpan w:val="4"/>
          </w:tcPr>
          <w:p w14:paraId="399675E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Differential ratio</w:t>
            </w:r>
          </w:p>
        </w:tc>
        <w:tc>
          <w:tcPr>
            <w:tcW w:w="5316" w:type="dxa"/>
            <w:gridSpan w:val="4"/>
          </w:tcPr>
          <w:p w14:paraId="5C362291"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3B4FE2FB"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4" w:type="dxa"/>
            <w:gridSpan w:val="4"/>
          </w:tcPr>
          <w:p w14:paraId="5514E62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Hub reduction ratio (if used)</w:t>
            </w:r>
          </w:p>
        </w:tc>
        <w:tc>
          <w:tcPr>
            <w:tcW w:w="5316" w:type="dxa"/>
            <w:gridSpan w:val="4"/>
          </w:tcPr>
          <w:p w14:paraId="1DCF7889"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214C5E6B" w14:textId="77777777" w:rsidTr="00FD035A">
        <w:tc>
          <w:tcPr>
            <w:cnfStyle w:val="001000000000" w:firstRow="0" w:lastRow="0" w:firstColumn="1" w:lastColumn="0" w:oddVBand="0" w:evenVBand="0" w:oddHBand="0" w:evenHBand="0" w:firstRowFirstColumn="0" w:firstRowLastColumn="0" w:lastRowFirstColumn="0" w:lastRowLastColumn="0"/>
            <w:tcW w:w="4044" w:type="dxa"/>
            <w:gridSpan w:val="4"/>
          </w:tcPr>
          <w:p w14:paraId="02C38E6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Final axle ratio (if hub reduction is used)</w:t>
            </w:r>
          </w:p>
        </w:tc>
        <w:tc>
          <w:tcPr>
            <w:tcW w:w="5316" w:type="dxa"/>
            <w:gridSpan w:val="4"/>
          </w:tcPr>
          <w:p w14:paraId="233AC961"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08C24FA"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8"/>
          </w:tcPr>
          <w:p w14:paraId="09CEE0A1" w14:textId="77777777" w:rsidR="009308CF" w:rsidRPr="004D0CFF" w:rsidRDefault="009308CF" w:rsidP="009308CF">
            <w:pPr>
              <w:suppressAutoHyphens/>
              <w:rPr>
                <w:rFonts w:ascii="Arial" w:eastAsia="Times New Roman" w:hAnsi="Arial" w:cs="Arial"/>
              </w:rPr>
            </w:pPr>
          </w:p>
        </w:tc>
      </w:tr>
      <w:tr w:rsidR="009308CF" w:rsidRPr="004D0CFF" w14:paraId="178CFAAD"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8"/>
          </w:tcPr>
          <w:p w14:paraId="7B737644"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Brake system</w:t>
            </w:r>
          </w:p>
        </w:tc>
      </w:tr>
      <w:tr w:rsidR="009308CF" w:rsidRPr="004D0CFF" w14:paraId="1C95994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3"/>
          </w:tcPr>
          <w:p w14:paraId="16798EF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5675" w:type="dxa"/>
            <w:gridSpan w:val="5"/>
          </w:tcPr>
          <w:p w14:paraId="506DBA6C"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2BC1961B" w14:textId="77777777" w:rsidTr="00FD035A">
        <w:tc>
          <w:tcPr>
            <w:cnfStyle w:val="001000000000" w:firstRow="0" w:lastRow="0" w:firstColumn="1" w:lastColumn="0" w:oddVBand="0" w:evenVBand="0" w:oddHBand="0" w:evenHBand="0" w:firstRowFirstColumn="0" w:firstRowLastColumn="0" w:lastRowFirstColumn="0" w:lastRowLastColumn="0"/>
            <w:tcW w:w="3685" w:type="dxa"/>
            <w:gridSpan w:val="3"/>
          </w:tcPr>
          <w:p w14:paraId="3225FCAE"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Make/type of fundamental system</w:t>
            </w:r>
          </w:p>
        </w:tc>
        <w:tc>
          <w:tcPr>
            <w:tcW w:w="5675" w:type="dxa"/>
            <w:gridSpan w:val="5"/>
          </w:tcPr>
          <w:p w14:paraId="765B686A"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2F5B9965"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3"/>
          </w:tcPr>
          <w:p w14:paraId="3CA85D5B"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Front type/diameter</w:t>
            </w:r>
          </w:p>
        </w:tc>
        <w:tc>
          <w:tcPr>
            <w:tcW w:w="5675" w:type="dxa"/>
            <w:gridSpan w:val="5"/>
          </w:tcPr>
          <w:p w14:paraId="221233D8"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4DB4298B" w14:textId="77777777" w:rsidTr="00FD035A">
        <w:tc>
          <w:tcPr>
            <w:cnfStyle w:val="001000000000" w:firstRow="0" w:lastRow="0" w:firstColumn="1" w:lastColumn="0" w:oddVBand="0" w:evenVBand="0" w:oddHBand="0" w:evenHBand="0" w:firstRowFirstColumn="0" w:firstRowLastColumn="0" w:lastRowFirstColumn="0" w:lastRowLastColumn="0"/>
            <w:tcW w:w="3685" w:type="dxa"/>
            <w:gridSpan w:val="3"/>
          </w:tcPr>
          <w:p w14:paraId="68188CC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Rear type/diameter</w:t>
            </w:r>
          </w:p>
        </w:tc>
        <w:tc>
          <w:tcPr>
            <w:tcW w:w="5675" w:type="dxa"/>
            <w:gridSpan w:val="5"/>
          </w:tcPr>
          <w:p w14:paraId="10DEC83B"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84018C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gridSpan w:val="3"/>
          </w:tcPr>
          <w:p w14:paraId="13AA967C" w14:textId="77777777" w:rsidR="009308CF" w:rsidRPr="004D0CFF" w:rsidRDefault="009308CF" w:rsidP="009308CF">
            <w:pPr>
              <w:suppressAutoHyphens/>
              <w:rPr>
                <w:rFonts w:ascii="Arial" w:eastAsia="Times New Roman" w:hAnsi="Arial" w:cs="Arial"/>
              </w:rPr>
            </w:pPr>
          </w:p>
        </w:tc>
        <w:tc>
          <w:tcPr>
            <w:tcW w:w="5675" w:type="dxa"/>
            <w:gridSpan w:val="5"/>
          </w:tcPr>
          <w:p w14:paraId="125BD67C"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C018769"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8"/>
          </w:tcPr>
          <w:p w14:paraId="7E0474CB"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Cooling System</w:t>
            </w:r>
          </w:p>
        </w:tc>
      </w:tr>
      <w:tr w:rsidR="009308CF" w:rsidRPr="004D0CFF" w14:paraId="5E12014C"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tcPr>
          <w:p w14:paraId="31B47DC5" w14:textId="77777777" w:rsidR="009308CF" w:rsidRPr="004D0CFF" w:rsidRDefault="009308CF" w:rsidP="009308CF">
            <w:pPr>
              <w:suppressAutoHyphens/>
              <w:rPr>
                <w:rFonts w:ascii="Arial" w:eastAsia="Times New Roman" w:hAnsi="Arial" w:cs="Arial"/>
              </w:rPr>
            </w:pPr>
          </w:p>
        </w:tc>
        <w:tc>
          <w:tcPr>
            <w:tcW w:w="3541" w:type="dxa"/>
            <w:gridSpan w:val="6"/>
          </w:tcPr>
          <w:p w14:paraId="7449B200" w14:textId="77777777" w:rsidR="009308CF" w:rsidRPr="004D0CFF" w:rsidRDefault="009308CF" w:rsidP="009308CF">
            <w:pPr>
              <w:tabs>
                <w:tab w:val="left" w:pos="1188"/>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Radiator</w:t>
            </w:r>
          </w:p>
        </w:tc>
        <w:tc>
          <w:tcPr>
            <w:tcW w:w="3542" w:type="dxa"/>
          </w:tcPr>
          <w:p w14:paraId="4A3E961F"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Charge air cooler</w:t>
            </w:r>
          </w:p>
        </w:tc>
      </w:tr>
      <w:tr w:rsidR="009308CF" w:rsidRPr="004D0CFF" w14:paraId="3D4B6389" w14:textId="77777777" w:rsidTr="00FD035A">
        <w:tc>
          <w:tcPr>
            <w:cnfStyle w:val="001000000000" w:firstRow="0" w:lastRow="0" w:firstColumn="1" w:lastColumn="0" w:oddVBand="0" w:evenVBand="0" w:oddHBand="0" w:evenHBand="0" w:firstRowFirstColumn="0" w:firstRowLastColumn="0" w:lastRowFirstColumn="0" w:lastRowLastColumn="0"/>
            <w:tcW w:w="2277" w:type="dxa"/>
          </w:tcPr>
          <w:p w14:paraId="73C898D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lastRenderedPageBreak/>
              <w:t>Manufacturer</w:t>
            </w:r>
          </w:p>
        </w:tc>
        <w:tc>
          <w:tcPr>
            <w:tcW w:w="3541" w:type="dxa"/>
            <w:gridSpan w:val="6"/>
          </w:tcPr>
          <w:p w14:paraId="719DA22A" w14:textId="77777777" w:rsidR="009308CF" w:rsidRPr="004D0CFF" w:rsidRDefault="009308CF" w:rsidP="009308CF">
            <w:pPr>
              <w:tabs>
                <w:tab w:val="left" w:pos="1188"/>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542" w:type="dxa"/>
          </w:tcPr>
          <w:p w14:paraId="4763088A"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0C4C40BC"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7" w:type="dxa"/>
          </w:tcPr>
          <w:p w14:paraId="10364A9A"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3541" w:type="dxa"/>
            <w:gridSpan w:val="6"/>
          </w:tcPr>
          <w:p w14:paraId="0DD8A288" w14:textId="77777777" w:rsidR="009308CF" w:rsidRPr="004D0CFF" w:rsidRDefault="009308CF" w:rsidP="009308CF">
            <w:pPr>
              <w:tabs>
                <w:tab w:val="left" w:pos="1188"/>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3542" w:type="dxa"/>
          </w:tcPr>
          <w:p w14:paraId="4ADFF1CE"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694A4595" w14:textId="77777777" w:rsidTr="00FD035A">
        <w:tc>
          <w:tcPr>
            <w:cnfStyle w:val="001000000000" w:firstRow="0" w:lastRow="0" w:firstColumn="1" w:lastColumn="0" w:oddVBand="0" w:evenVBand="0" w:oddHBand="0" w:evenHBand="0" w:firstRowFirstColumn="0" w:firstRowLastColumn="0" w:lastRowFirstColumn="0" w:lastRowLastColumn="0"/>
            <w:tcW w:w="2277" w:type="dxa"/>
          </w:tcPr>
          <w:p w14:paraId="645C180E"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3541" w:type="dxa"/>
            <w:gridSpan w:val="6"/>
          </w:tcPr>
          <w:p w14:paraId="3C13ADEC" w14:textId="77777777" w:rsidR="009308CF" w:rsidRPr="004D0CFF" w:rsidRDefault="009308CF" w:rsidP="009308CF">
            <w:pPr>
              <w:tabs>
                <w:tab w:val="left" w:pos="1188"/>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542" w:type="dxa"/>
          </w:tcPr>
          <w:p w14:paraId="5A04129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8FE4F91"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gridSpan w:val="5"/>
          </w:tcPr>
          <w:p w14:paraId="615C425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Total cooling system capacity (gallons)</w:t>
            </w:r>
          </w:p>
        </w:tc>
        <w:tc>
          <w:tcPr>
            <w:tcW w:w="810" w:type="dxa"/>
          </w:tcPr>
          <w:p w14:paraId="2B69DBF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500" w:type="dxa"/>
            <w:gridSpan w:val="2"/>
          </w:tcPr>
          <w:p w14:paraId="1727B2AD"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gallons</w:t>
            </w:r>
          </w:p>
        </w:tc>
      </w:tr>
      <w:tr w:rsidR="009308CF" w:rsidRPr="004D0CFF" w14:paraId="1A7C757E" w14:textId="77777777" w:rsidTr="00FD035A">
        <w:tc>
          <w:tcPr>
            <w:cnfStyle w:val="001000000000" w:firstRow="0" w:lastRow="0" w:firstColumn="1" w:lastColumn="0" w:oddVBand="0" w:evenVBand="0" w:oddHBand="0" w:evenHBand="0" w:firstRowFirstColumn="0" w:firstRowLastColumn="0" w:lastRowFirstColumn="0" w:lastRowLastColumn="0"/>
            <w:tcW w:w="4050" w:type="dxa"/>
            <w:gridSpan w:val="5"/>
          </w:tcPr>
          <w:p w14:paraId="7F3F5AC5"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Radiator fan manufacturer</w:t>
            </w:r>
          </w:p>
        </w:tc>
        <w:tc>
          <w:tcPr>
            <w:tcW w:w="5310" w:type="dxa"/>
            <w:gridSpan w:val="3"/>
          </w:tcPr>
          <w:p w14:paraId="3C8A2364"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7523955D"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gridSpan w:val="5"/>
          </w:tcPr>
          <w:p w14:paraId="33B42529"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Fan speed/control type (mech/elect/hyb)</w:t>
            </w:r>
          </w:p>
        </w:tc>
        <w:tc>
          <w:tcPr>
            <w:tcW w:w="5310" w:type="dxa"/>
            <w:gridSpan w:val="3"/>
          </w:tcPr>
          <w:p w14:paraId="21026D30"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3527DCFF" w14:textId="77777777" w:rsidTr="00FD035A">
        <w:tc>
          <w:tcPr>
            <w:cnfStyle w:val="001000000000" w:firstRow="0" w:lastRow="0" w:firstColumn="1" w:lastColumn="0" w:oddVBand="0" w:evenVBand="0" w:oddHBand="0" w:evenHBand="0" w:firstRowFirstColumn="0" w:firstRowLastColumn="0" w:lastRowFirstColumn="0" w:lastRowLastColumn="0"/>
            <w:tcW w:w="4050" w:type="dxa"/>
            <w:gridSpan w:val="5"/>
          </w:tcPr>
          <w:p w14:paraId="7126033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Surge tank capacity</w:t>
            </w:r>
          </w:p>
        </w:tc>
        <w:tc>
          <w:tcPr>
            <w:tcW w:w="810" w:type="dxa"/>
          </w:tcPr>
          <w:p w14:paraId="5A55A374"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500" w:type="dxa"/>
            <w:gridSpan w:val="2"/>
          </w:tcPr>
          <w:p w14:paraId="226C7096"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D0CFF">
              <w:rPr>
                <w:rFonts w:ascii="Arial" w:eastAsia="Times New Roman" w:hAnsi="Arial" w:cs="Arial"/>
              </w:rPr>
              <w:t>gallons</w:t>
            </w:r>
          </w:p>
        </w:tc>
      </w:tr>
      <w:tr w:rsidR="009308CF" w:rsidRPr="004D0CFF" w14:paraId="35045E5F"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gridSpan w:val="5"/>
          </w:tcPr>
          <w:p w14:paraId="5555E672"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Engine Thermostat temperature settings</w:t>
            </w:r>
          </w:p>
        </w:tc>
        <w:tc>
          <w:tcPr>
            <w:tcW w:w="810" w:type="dxa"/>
          </w:tcPr>
          <w:p w14:paraId="5B768C0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4500" w:type="dxa"/>
            <w:gridSpan w:val="2"/>
          </w:tcPr>
          <w:p w14:paraId="6DE63ECE"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degrees F</w:t>
            </w:r>
          </w:p>
        </w:tc>
      </w:tr>
      <w:tr w:rsidR="009308CF" w:rsidRPr="004D0CFF" w14:paraId="7C7F9280" w14:textId="77777777" w:rsidTr="00FD035A">
        <w:tc>
          <w:tcPr>
            <w:cnfStyle w:val="001000000000" w:firstRow="0" w:lastRow="0" w:firstColumn="1" w:lastColumn="0" w:oddVBand="0" w:evenVBand="0" w:oddHBand="0" w:evenHBand="0" w:firstRowFirstColumn="0" w:firstRowLastColumn="0" w:lastRowFirstColumn="0" w:lastRowLastColumn="0"/>
            <w:tcW w:w="4050" w:type="dxa"/>
            <w:gridSpan w:val="5"/>
          </w:tcPr>
          <w:p w14:paraId="03A52DF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Shutdown temperature settings</w:t>
            </w:r>
          </w:p>
        </w:tc>
        <w:tc>
          <w:tcPr>
            <w:tcW w:w="810" w:type="dxa"/>
          </w:tcPr>
          <w:p w14:paraId="72E1333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4500" w:type="dxa"/>
            <w:gridSpan w:val="2"/>
          </w:tcPr>
          <w:p w14:paraId="4475F68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D0CFF">
              <w:rPr>
                <w:rFonts w:ascii="Arial" w:eastAsia="Times New Roman" w:hAnsi="Arial" w:cs="Arial"/>
              </w:rPr>
              <w:t>degrees F</w:t>
            </w:r>
          </w:p>
        </w:tc>
      </w:tr>
    </w:tbl>
    <w:p w14:paraId="45242333" w14:textId="77777777" w:rsidR="009308CF" w:rsidRPr="004D0CFF" w:rsidRDefault="009308CF" w:rsidP="009308CF">
      <w:pPr>
        <w:suppressAutoHyphens/>
        <w:rPr>
          <w:rFonts w:ascii="Arial" w:eastAsia="Times New Roman" w:hAnsi="Arial" w:cs="Arial"/>
        </w:rPr>
      </w:pPr>
    </w:p>
    <w:p w14:paraId="1667282F" w14:textId="77777777" w:rsidR="009308CF" w:rsidRPr="004D0CFF" w:rsidRDefault="009308CF" w:rsidP="009308CF">
      <w:pPr>
        <w:suppressAutoHyphens/>
        <w:rPr>
          <w:rFonts w:ascii="Arial" w:eastAsia="Times New Roman" w:hAnsi="Arial" w:cs="Arial"/>
        </w:rPr>
      </w:pPr>
    </w:p>
    <w:tbl>
      <w:tblPr>
        <w:tblStyle w:val="PlainTable1"/>
        <w:tblW w:w="9475" w:type="dxa"/>
        <w:tblLayout w:type="fixed"/>
        <w:tblLook w:val="04A0" w:firstRow="1" w:lastRow="0" w:firstColumn="1" w:lastColumn="0" w:noHBand="0" w:noVBand="1"/>
      </w:tblPr>
      <w:tblGrid>
        <w:gridCol w:w="3051"/>
        <w:gridCol w:w="337"/>
        <w:gridCol w:w="29"/>
        <w:gridCol w:w="21"/>
        <w:gridCol w:w="241"/>
        <w:gridCol w:w="395"/>
        <w:gridCol w:w="120"/>
        <w:gridCol w:w="1641"/>
        <w:gridCol w:w="630"/>
        <w:gridCol w:w="680"/>
        <w:gridCol w:w="2330"/>
      </w:tblGrid>
      <w:tr w:rsidR="009308CF" w:rsidRPr="004D0CFF" w14:paraId="75FD0CEB" w14:textId="77777777" w:rsidTr="00FD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0E7D3F96"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Alternator</w:t>
            </w:r>
          </w:p>
        </w:tc>
      </w:tr>
      <w:tr w:rsidR="009308CF" w:rsidRPr="004D0CFF" w14:paraId="43AF657F"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tcPr>
          <w:p w14:paraId="07E592C1"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424" w:type="dxa"/>
            <w:gridSpan w:val="10"/>
          </w:tcPr>
          <w:p w14:paraId="0D3BA180"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49CAA820" w14:textId="77777777" w:rsidTr="00FD035A">
        <w:tc>
          <w:tcPr>
            <w:cnfStyle w:val="001000000000" w:firstRow="0" w:lastRow="0" w:firstColumn="1" w:lastColumn="0" w:oddVBand="0" w:evenVBand="0" w:oddHBand="0" w:evenHBand="0" w:firstRowFirstColumn="0" w:firstRowLastColumn="0" w:lastRowFirstColumn="0" w:lastRowLastColumn="0"/>
            <w:tcW w:w="3051" w:type="dxa"/>
          </w:tcPr>
          <w:p w14:paraId="3AD5833E"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424" w:type="dxa"/>
            <w:gridSpan w:val="10"/>
          </w:tcPr>
          <w:p w14:paraId="2C18ADA7"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290DBC2D"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tcPr>
          <w:p w14:paraId="7EA09FE6"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6424" w:type="dxa"/>
            <w:gridSpan w:val="10"/>
          </w:tcPr>
          <w:p w14:paraId="7323374F"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D88F48F" w14:textId="77777777" w:rsidTr="00FD035A">
        <w:tc>
          <w:tcPr>
            <w:cnfStyle w:val="001000000000" w:firstRow="0" w:lastRow="0" w:firstColumn="1" w:lastColumn="0" w:oddVBand="0" w:evenVBand="0" w:oddHBand="0" w:evenHBand="0" w:firstRowFirstColumn="0" w:firstRowLastColumn="0" w:lastRowFirstColumn="0" w:lastRowLastColumn="0"/>
            <w:tcW w:w="3051" w:type="dxa"/>
          </w:tcPr>
          <w:p w14:paraId="0EF8C22C"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Output at idle</w:t>
            </w:r>
          </w:p>
        </w:tc>
        <w:tc>
          <w:tcPr>
            <w:tcW w:w="337" w:type="dxa"/>
          </w:tcPr>
          <w:p w14:paraId="783DD1D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6087" w:type="dxa"/>
            <w:gridSpan w:val="9"/>
          </w:tcPr>
          <w:p w14:paraId="76A75C3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D0CFF">
              <w:rPr>
                <w:rFonts w:ascii="Arial" w:eastAsia="Times New Roman" w:hAnsi="Arial" w:cs="Arial"/>
              </w:rPr>
              <w:t>amps</w:t>
            </w:r>
          </w:p>
        </w:tc>
      </w:tr>
      <w:tr w:rsidR="009308CF" w:rsidRPr="004D0CFF" w14:paraId="52E917A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5A1AD84E" w14:textId="77777777" w:rsidR="009308CF" w:rsidRPr="004D0CFF" w:rsidRDefault="009308CF" w:rsidP="009308CF">
            <w:pPr>
              <w:suppressAutoHyphens/>
              <w:rPr>
                <w:rFonts w:ascii="Arial" w:eastAsia="Times New Roman" w:hAnsi="Arial" w:cs="Arial"/>
              </w:rPr>
            </w:pPr>
          </w:p>
        </w:tc>
      </w:tr>
      <w:tr w:rsidR="009308CF" w:rsidRPr="004D0CFF" w14:paraId="16E631D4"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533E44E7"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Starter motor</w:t>
            </w:r>
          </w:p>
        </w:tc>
      </w:tr>
      <w:tr w:rsidR="009308CF" w:rsidRPr="004D0CFF" w14:paraId="4EE706D0"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tcPr>
          <w:p w14:paraId="181258AD"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424" w:type="dxa"/>
            <w:gridSpan w:val="10"/>
          </w:tcPr>
          <w:p w14:paraId="12E0A357"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3135BAB4" w14:textId="77777777" w:rsidTr="00FD035A">
        <w:tc>
          <w:tcPr>
            <w:cnfStyle w:val="001000000000" w:firstRow="0" w:lastRow="0" w:firstColumn="1" w:lastColumn="0" w:oddVBand="0" w:evenVBand="0" w:oddHBand="0" w:evenHBand="0" w:firstRowFirstColumn="0" w:firstRowLastColumn="0" w:lastRowFirstColumn="0" w:lastRowLastColumn="0"/>
            <w:tcW w:w="3051" w:type="dxa"/>
          </w:tcPr>
          <w:p w14:paraId="0FFD3AF9"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Voltage</w:t>
            </w:r>
          </w:p>
        </w:tc>
        <w:tc>
          <w:tcPr>
            <w:tcW w:w="6424" w:type="dxa"/>
            <w:gridSpan w:val="10"/>
          </w:tcPr>
          <w:p w14:paraId="00CC1B0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4597D119"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tcPr>
          <w:p w14:paraId="7548591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6424" w:type="dxa"/>
            <w:gridSpan w:val="10"/>
          </w:tcPr>
          <w:p w14:paraId="738EBA8E"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DA99308"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6C3D7B21" w14:textId="77777777" w:rsidR="009308CF" w:rsidRPr="004D0CFF" w:rsidRDefault="009308CF" w:rsidP="009308CF">
            <w:pPr>
              <w:suppressAutoHyphens/>
              <w:rPr>
                <w:rFonts w:ascii="Arial" w:eastAsia="Times New Roman" w:hAnsi="Arial" w:cs="Arial"/>
              </w:rPr>
            </w:pPr>
          </w:p>
        </w:tc>
      </w:tr>
      <w:tr w:rsidR="009308CF" w:rsidRPr="004D0CFF" w14:paraId="1A9DDBC1"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3D7A5F11"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Energy storage</w:t>
            </w:r>
          </w:p>
        </w:tc>
      </w:tr>
      <w:tr w:rsidR="009308CF" w:rsidRPr="004D0CFF" w14:paraId="00253E5F"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35044704"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Batteries – Main</w:t>
            </w:r>
          </w:p>
        </w:tc>
      </w:tr>
      <w:tr w:rsidR="009308CF" w:rsidRPr="004D0CFF" w14:paraId="4EAF69A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2FD674CA"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Manufacturer</w:t>
            </w:r>
          </w:p>
        </w:tc>
        <w:tc>
          <w:tcPr>
            <w:tcW w:w="6058" w:type="dxa"/>
            <w:gridSpan w:val="8"/>
          </w:tcPr>
          <w:p w14:paraId="514B3EA7"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75AF4A9"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3A751578"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Type/Size</w:t>
            </w:r>
          </w:p>
        </w:tc>
        <w:tc>
          <w:tcPr>
            <w:tcW w:w="6058" w:type="dxa"/>
            <w:gridSpan w:val="8"/>
          </w:tcPr>
          <w:p w14:paraId="38C5625A"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92F316D"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4768A254"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Model number</w:t>
            </w:r>
          </w:p>
        </w:tc>
        <w:tc>
          <w:tcPr>
            <w:tcW w:w="6058" w:type="dxa"/>
            <w:gridSpan w:val="8"/>
          </w:tcPr>
          <w:p w14:paraId="14284D6E"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5BC61E1E"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528812D7" w14:textId="2721509B" w:rsidR="009308CF" w:rsidRPr="004D0CFF" w:rsidRDefault="00DC149F" w:rsidP="009308CF">
            <w:pPr>
              <w:suppressAutoHyphens/>
              <w:ind w:left="216"/>
              <w:rPr>
                <w:rFonts w:ascii="Arial" w:eastAsia="Times New Roman" w:hAnsi="Arial" w:cs="Arial"/>
              </w:rPr>
            </w:pPr>
            <w:r w:rsidRPr="004D0CFF">
              <w:rPr>
                <w:rFonts w:ascii="Arial" w:eastAsia="Times New Roman" w:hAnsi="Arial" w:cs="Arial"/>
              </w:rPr>
              <w:t>Cold-cranking</w:t>
            </w:r>
            <w:r w:rsidR="009308CF" w:rsidRPr="004D0CFF">
              <w:rPr>
                <w:rFonts w:ascii="Arial" w:eastAsia="Times New Roman" w:hAnsi="Arial" w:cs="Arial"/>
              </w:rPr>
              <w:t xml:space="preserve"> amps</w:t>
            </w:r>
          </w:p>
        </w:tc>
        <w:tc>
          <w:tcPr>
            <w:tcW w:w="6058" w:type="dxa"/>
            <w:gridSpan w:val="8"/>
          </w:tcPr>
          <w:p w14:paraId="49479FB1"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3BC6017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5A7E566A"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Batteries– Accessories</w:t>
            </w:r>
          </w:p>
        </w:tc>
      </w:tr>
      <w:tr w:rsidR="009308CF" w:rsidRPr="004D0CFF" w14:paraId="694D6A99"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36330DB8"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Manufacturer</w:t>
            </w:r>
          </w:p>
        </w:tc>
        <w:tc>
          <w:tcPr>
            <w:tcW w:w="6058" w:type="dxa"/>
            <w:gridSpan w:val="8"/>
          </w:tcPr>
          <w:p w14:paraId="5FA21D5D"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0681199D"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59FF6C69"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Type/Size</w:t>
            </w:r>
          </w:p>
        </w:tc>
        <w:tc>
          <w:tcPr>
            <w:tcW w:w="6058" w:type="dxa"/>
            <w:gridSpan w:val="8"/>
          </w:tcPr>
          <w:p w14:paraId="36EEE98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E924B4D"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21C05967" w14:textId="77777777" w:rsidR="009308CF" w:rsidRPr="004D0CFF" w:rsidRDefault="009308CF" w:rsidP="009308CF">
            <w:pPr>
              <w:suppressAutoHyphens/>
              <w:ind w:left="216"/>
              <w:rPr>
                <w:rFonts w:ascii="Arial" w:eastAsia="Times New Roman" w:hAnsi="Arial" w:cs="Arial"/>
              </w:rPr>
            </w:pPr>
            <w:r w:rsidRPr="004D0CFF">
              <w:rPr>
                <w:rFonts w:ascii="Arial" w:eastAsia="Times New Roman" w:hAnsi="Arial" w:cs="Arial"/>
              </w:rPr>
              <w:t>Model number</w:t>
            </w:r>
          </w:p>
        </w:tc>
        <w:tc>
          <w:tcPr>
            <w:tcW w:w="6058" w:type="dxa"/>
            <w:gridSpan w:val="8"/>
          </w:tcPr>
          <w:p w14:paraId="6B329530"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7D4AED2"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1D5F7C00" w14:textId="5BA362F6" w:rsidR="009308CF" w:rsidRPr="004D0CFF" w:rsidRDefault="00DC149F" w:rsidP="009308CF">
            <w:pPr>
              <w:suppressAutoHyphens/>
              <w:ind w:left="216"/>
              <w:rPr>
                <w:rFonts w:ascii="Arial" w:eastAsia="Times New Roman" w:hAnsi="Arial" w:cs="Arial"/>
              </w:rPr>
            </w:pPr>
            <w:r w:rsidRPr="004D0CFF">
              <w:rPr>
                <w:rFonts w:ascii="Arial" w:eastAsia="Times New Roman" w:hAnsi="Arial" w:cs="Arial"/>
              </w:rPr>
              <w:t>Cold-cranking</w:t>
            </w:r>
            <w:r w:rsidR="009308CF" w:rsidRPr="004D0CFF">
              <w:rPr>
                <w:rFonts w:ascii="Arial" w:eastAsia="Times New Roman" w:hAnsi="Arial" w:cs="Arial"/>
              </w:rPr>
              <w:t xml:space="preserve"> amps</w:t>
            </w:r>
          </w:p>
        </w:tc>
        <w:tc>
          <w:tcPr>
            <w:tcW w:w="6058" w:type="dxa"/>
            <w:gridSpan w:val="8"/>
          </w:tcPr>
          <w:p w14:paraId="7324DA39"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6E79013D"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6543A0B4" w14:textId="77777777" w:rsidR="009308CF" w:rsidRPr="004D0CFF" w:rsidRDefault="009308CF" w:rsidP="009308CF">
            <w:pPr>
              <w:suppressAutoHyphens/>
              <w:rPr>
                <w:rFonts w:ascii="Arial" w:eastAsia="Times New Roman" w:hAnsi="Arial" w:cs="Arial"/>
              </w:rPr>
            </w:pPr>
          </w:p>
        </w:tc>
      </w:tr>
      <w:tr w:rsidR="009308CF" w:rsidRPr="004D0CFF" w14:paraId="0BD26ED5"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333177EC"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Engine</w:t>
            </w:r>
          </w:p>
        </w:tc>
      </w:tr>
      <w:tr w:rsidR="009308CF" w:rsidRPr="004D0CFF" w14:paraId="290DA656" w14:textId="77777777" w:rsidTr="00FD035A">
        <w:tc>
          <w:tcPr>
            <w:cnfStyle w:val="001000000000" w:firstRow="0" w:lastRow="0" w:firstColumn="1" w:lastColumn="0" w:oddVBand="0" w:evenVBand="0" w:oddHBand="0" w:evenHBand="0" w:firstRowFirstColumn="0" w:firstRowLastColumn="0" w:lastRowFirstColumn="0" w:lastRowLastColumn="0"/>
            <w:tcW w:w="3438" w:type="dxa"/>
            <w:gridSpan w:val="4"/>
          </w:tcPr>
          <w:p w14:paraId="22F2898B"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7" w:type="dxa"/>
            <w:gridSpan w:val="7"/>
          </w:tcPr>
          <w:p w14:paraId="4D935AC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ghlight w:val="magenta"/>
              </w:rPr>
            </w:pPr>
          </w:p>
        </w:tc>
      </w:tr>
      <w:tr w:rsidR="009308CF" w:rsidRPr="004D0CFF" w14:paraId="70C920E0"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gridSpan w:val="4"/>
          </w:tcPr>
          <w:p w14:paraId="0BB2ED4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Type/Model number/version</w:t>
            </w:r>
          </w:p>
        </w:tc>
        <w:tc>
          <w:tcPr>
            <w:tcW w:w="6037" w:type="dxa"/>
            <w:gridSpan w:val="7"/>
          </w:tcPr>
          <w:p w14:paraId="6A44E9C5"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highlight w:val="magenta"/>
              </w:rPr>
            </w:pPr>
          </w:p>
        </w:tc>
      </w:tr>
      <w:tr w:rsidR="009308CF" w:rsidRPr="004D0CFF" w14:paraId="7C905E7F" w14:textId="77777777" w:rsidTr="00FD035A">
        <w:tc>
          <w:tcPr>
            <w:cnfStyle w:val="001000000000" w:firstRow="0" w:lastRow="0" w:firstColumn="1" w:lastColumn="0" w:oddVBand="0" w:evenVBand="0" w:oddHBand="0" w:evenHBand="0" w:firstRowFirstColumn="0" w:firstRowLastColumn="0" w:lastRowFirstColumn="0" w:lastRowLastColumn="0"/>
            <w:tcW w:w="3679" w:type="dxa"/>
            <w:gridSpan w:val="5"/>
          </w:tcPr>
          <w:p w14:paraId="6EFF2A4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Horsepower/torque rating</w:t>
            </w:r>
          </w:p>
        </w:tc>
        <w:tc>
          <w:tcPr>
            <w:tcW w:w="5796" w:type="dxa"/>
            <w:gridSpan w:val="6"/>
          </w:tcPr>
          <w:p w14:paraId="4E06F92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ghlight w:val="magenta"/>
              </w:rPr>
            </w:pPr>
          </w:p>
        </w:tc>
      </w:tr>
      <w:tr w:rsidR="009308CF" w:rsidRPr="004D0CFF" w14:paraId="3A0BC42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49862379" w14:textId="77777777" w:rsidR="009308CF" w:rsidRPr="004D0CFF" w:rsidRDefault="009308CF" w:rsidP="009308CF">
            <w:pPr>
              <w:suppressAutoHyphens/>
              <w:rPr>
                <w:rFonts w:ascii="Arial" w:eastAsia="Times New Roman" w:hAnsi="Arial" w:cs="Arial"/>
              </w:rPr>
            </w:pPr>
          </w:p>
        </w:tc>
      </w:tr>
      <w:tr w:rsidR="009308CF" w:rsidRPr="004D0CFF" w14:paraId="5E0881AE"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7071EFC6"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Bumpers</w:t>
            </w:r>
          </w:p>
        </w:tc>
      </w:tr>
      <w:tr w:rsidR="009308CF" w:rsidRPr="004D0CFF" w14:paraId="0F19580D"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gridSpan w:val="5"/>
          </w:tcPr>
          <w:p w14:paraId="0763C8B4"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5796" w:type="dxa"/>
            <w:gridSpan w:val="6"/>
          </w:tcPr>
          <w:p w14:paraId="1A1768BA"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7C4DABA" w14:textId="77777777" w:rsidTr="00FD035A">
        <w:tc>
          <w:tcPr>
            <w:cnfStyle w:val="001000000000" w:firstRow="0" w:lastRow="0" w:firstColumn="1" w:lastColumn="0" w:oddVBand="0" w:evenVBand="0" w:oddHBand="0" w:evenHBand="0" w:firstRowFirstColumn="0" w:firstRowLastColumn="0" w:lastRowFirstColumn="0" w:lastRowLastColumn="0"/>
            <w:tcW w:w="3679" w:type="dxa"/>
            <w:gridSpan w:val="5"/>
          </w:tcPr>
          <w:p w14:paraId="5A53B234"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5796" w:type="dxa"/>
            <w:gridSpan w:val="6"/>
          </w:tcPr>
          <w:p w14:paraId="57E859AB"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14DF9ADC"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2607D0BD" w14:textId="77777777" w:rsidR="009308CF" w:rsidRPr="004D0CFF" w:rsidRDefault="009308CF" w:rsidP="009308CF">
            <w:pPr>
              <w:suppressAutoHyphens/>
              <w:rPr>
                <w:rFonts w:ascii="Arial" w:eastAsia="Times New Roman" w:hAnsi="Arial" w:cs="Arial"/>
              </w:rPr>
            </w:pPr>
          </w:p>
        </w:tc>
      </w:tr>
      <w:tr w:rsidR="009308CF" w:rsidRPr="004D0CFF" w14:paraId="21AA5478"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6144A63D"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Fuel and Exhaust System</w:t>
            </w:r>
          </w:p>
        </w:tc>
      </w:tr>
      <w:tr w:rsidR="009308CF" w:rsidRPr="004D0CFF" w14:paraId="22901E84"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gridSpan w:val="2"/>
          </w:tcPr>
          <w:p w14:paraId="1E773F0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Fuel type</w:t>
            </w:r>
          </w:p>
        </w:tc>
        <w:tc>
          <w:tcPr>
            <w:tcW w:w="6087" w:type="dxa"/>
            <w:gridSpan w:val="9"/>
          </w:tcPr>
          <w:p w14:paraId="5FBAF684"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34F7D96F"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0DEF6B66" w14:textId="77777777" w:rsidR="009308CF" w:rsidRPr="004D0CFF" w:rsidRDefault="009308CF" w:rsidP="009308CF">
            <w:pPr>
              <w:suppressAutoHyphens/>
              <w:rPr>
                <w:rFonts w:ascii="Arial" w:eastAsia="Times New Roman" w:hAnsi="Arial" w:cs="Arial"/>
              </w:rPr>
            </w:pPr>
          </w:p>
        </w:tc>
      </w:tr>
      <w:tr w:rsidR="009308CF" w:rsidRPr="004D0CFF" w14:paraId="4C47BDB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235D45B4"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lastRenderedPageBreak/>
              <w:t>Fuel tanks (liquid fuels)</w:t>
            </w:r>
          </w:p>
        </w:tc>
      </w:tr>
      <w:tr w:rsidR="009308CF" w:rsidRPr="004D0CFF" w14:paraId="3F4AC09B"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7745FF9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58" w:type="dxa"/>
            <w:gridSpan w:val="8"/>
          </w:tcPr>
          <w:p w14:paraId="536AB265"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2D35581A"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31CBD41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Capacity (total and usable)</w:t>
            </w:r>
          </w:p>
        </w:tc>
        <w:tc>
          <w:tcPr>
            <w:tcW w:w="777" w:type="dxa"/>
            <w:gridSpan w:val="4"/>
          </w:tcPr>
          <w:p w14:paraId="7393A79A"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41" w:type="dxa"/>
          </w:tcPr>
          <w:p w14:paraId="0291C2D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Gallons</w:t>
            </w:r>
          </w:p>
        </w:tc>
        <w:tc>
          <w:tcPr>
            <w:tcW w:w="630" w:type="dxa"/>
          </w:tcPr>
          <w:p w14:paraId="2CEBC024" w14:textId="77777777" w:rsidR="009308CF" w:rsidRPr="004D0CFF" w:rsidRDefault="009308CF" w:rsidP="009308CF">
            <w:pPr>
              <w:suppressAutoHyphen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w:t>
            </w:r>
          </w:p>
        </w:tc>
        <w:tc>
          <w:tcPr>
            <w:tcW w:w="680" w:type="dxa"/>
          </w:tcPr>
          <w:p w14:paraId="6B36F45A"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2330" w:type="dxa"/>
          </w:tcPr>
          <w:p w14:paraId="36491848"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Gallons</w:t>
            </w:r>
          </w:p>
        </w:tc>
      </w:tr>
      <w:tr w:rsidR="009308CF" w:rsidRPr="004D0CFF" w14:paraId="03C3F51E" w14:textId="77777777" w:rsidTr="00FD035A">
        <w:tc>
          <w:tcPr>
            <w:cnfStyle w:val="001000000000" w:firstRow="0" w:lastRow="0" w:firstColumn="1" w:lastColumn="0" w:oddVBand="0" w:evenVBand="0" w:oddHBand="0" w:evenHBand="0" w:firstRowFirstColumn="0" w:firstRowLastColumn="0" w:lastRowFirstColumn="0" w:lastRowLastColumn="0"/>
            <w:tcW w:w="3417" w:type="dxa"/>
            <w:gridSpan w:val="3"/>
          </w:tcPr>
          <w:p w14:paraId="72819E0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Construction material</w:t>
            </w:r>
          </w:p>
        </w:tc>
        <w:tc>
          <w:tcPr>
            <w:tcW w:w="6058" w:type="dxa"/>
            <w:gridSpan w:val="8"/>
          </w:tcPr>
          <w:p w14:paraId="719888C6"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19EE635"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gridSpan w:val="3"/>
          </w:tcPr>
          <w:p w14:paraId="0F9F23A4"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Quantity and location of tanks</w:t>
            </w:r>
          </w:p>
        </w:tc>
        <w:tc>
          <w:tcPr>
            <w:tcW w:w="6058" w:type="dxa"/>
            <w:gridSpan w:val="8"/>
          </w:tcPr>
          <w:p w14:paraId="672716B4"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highlight w:val="magenta"/>
              </w:rPr>
            </w:pPr>
          </w:p>
        </w:tc>
      </w:tr>
      <w:tr w:rsidR="009308CF" w:rsidRPr="004D0CFF" w14:paraId="1B083496"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27F271E5" w14:textId="77777777" w:rsidR="009308CF" w:rsidRPr="004D0CFF" w:rsidRDefault="009308CF" w:rsidP="009308CF">
            <w:pPr>
              <w:suppressAutoHyphens/>
              <w:rPr>
                <w:rFonts w:ascii="Arial" w:eastAsia="Times New Roman" w:hAnsi="Arial" w:cs="Arial"/>
              </w:rPr>
            </w:pPr>
          </w:p>
        </w:tc>
      </w:tr>
      <w:tr w:rsidR="009308CF" w:rsidRPr="004D0CFF" w14:paraId="45F76C2F"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5" w:type="dxa"/>
            <w:gridSpan w:val="11"/>
          </w:tcPr>
          <w:p w14:paraId="24D62287"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Exhaust system</w:t>
            </w:r>
          </w:p>
        </w:tc>
      </w:tr>
      <w:tr w:rsidR="009308CF" w:rsidRPr="004D0CFF" w14:paraId="7612E7E9" w14:textId="77777777" w:rsidTr="00FD035A">
        <w:tc>
          <w:tcPr>
            <w:cnfStyle w:val="001000000000" w:firstRow="0" w:lastRow="0" w:firstColumn="1" w:lastColumn="0" w:oddVBand="0" w:evenVBand="0" w:oddHBand="0" w:evenHBand="0" w:firstRowFirstColumn="0" w:firstRowLastColumn="0" w:lastRowFirstColumn="0" w:lastRowLastColumn="0"/>
            <w:tcW w:w="4074" w:type="dxa"/>
            <w:gridSpan w:val="6"/>
          </w:tcPr>
          <w:p w14:paraId="073FB2B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Muffler manufacturer (if applicable)</w:t>
            </w:r>
          </w:p>
        </w:tc>
        <w:tc>
          <w:tcPr>
            <w:tcW w:w="5401" w:type="dxa"/>
            <w:gridSpan w:val="5"/>
          </w:tcPr>
          <w:p w14:paraId="31B7DFD6"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188610AC" w14:textId="77777777" w:rsidTr="00FD03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475" w:type="dxa"/>
            <w:gridSpan w:val="11"/>
          </w:tcPr>
          <w:p w14:paraId="4E57C74F" w14:textId="77777777" w:rsidR="009308CF" w:rsidRPr="004D0CFF" w:rsidRDefault="009308CF" w:rsidP="009308CF">
            <w:pPr>
              <w:suppressAutoHyphens/>
              <w:rPr>
                <w:rFonts w:ascii="Arial" w:eastAsia="Times New Roman" w:hAnsi="Arial" w:cs="Arial"/>
              </w:rPr>
            </w:pPr>
          </w:p>
        </w:tc>
      </w:tr>
      <w:tr w:rsidR="009308CF" w:rsidRPr="004D0CFF" w14:paraId="52969518" w14:textId="77777777" w:rsidTr="00FD035A">
        <w:tc>
          <w:tcPr>
            <w:cnfStyle w:val="001000000000" w:firstRow="0" w:lastRow="0" w:firstColumn="1" w:lastColumn="0" w:oddVBand="0" w:evenVBand="0" w:oddHBand="0" w:evenHBand="0" w:firstRowFirstColumn="0" w:firstRowLastColumn="0" w:lastRowFirstColumn="0" w:lastRowLastColumn="0"/>
            <w:tcW w:w="9475" w:type="dxa"/>
            <w:gridSpan w:val="11"/>
          </w:tcPr>
          <w:p w14:paraId="5515579C" w14:textId="77777777" w:rsidR="009308CF" w:rsidRPr="004D0CFF" w:rsidRDefault="009308CF" w:rsidP="009308CF">
            <w:pPr>
              <w:suppressAutoHyphens/>
              <w:rPr>
                <w:rFonts w:ascii="Arial" w:eastAsia="Times New Roman" w:hAnsi="Arial" w:cs="Arial"/>
                <w:b w:val="0"/>
              </w:rPr>
            </w:pPr>
          </w:p>
          <w:p w14:paraId="2ECEE792"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Steering</w:t>
            </w:r>
          </w:p>
        </w:tc>
      </w:tr>
      <w:tr w:rsidR="009308CF" w:rsidRPr="004D0CFF" w14:paraId="066313A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gridSpan w:val="2"/>
          </w:tcPr>
          <w:p w14:paraId="75E29760"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Pump manufacturer</w:t>
            </w:r>
          </w:p>
        </w:tc>
        <w:tc>
          <w:tcPr>
            <w:tcW w:w="6087" w:type="dxa"/>
            <w:gridSpan w:val="9"/>
          </w:tcPr>
          <w:p w14:paraId="10D64007"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6E5938D2" w14:textId="77777777" w:rsidTr="00FD035A">
        <w:tc>
          <w:tcPr>
            <w:cnfStyle w:val="001000000000" w:firstRow="0" w:lastRow="0" w:firstColumn="1" w:lastColumn="0" w:oddVBand="0" w:evenVBand="0" w:oddHBand="0" w:evenHBand="0" w:firstRowFirstColumn="0" w:firstRowLastColumn="0" w:lastRowFirstColumn="0" w:lastRowLastColumn="0"/>
            <w:tcW w:w="3388" w:type="dxa"/>
            <w:gridSpan w:val="2"/>
          </w:tcPr>
          <w:p w14:paraId="21F5AF9B"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Pump model number</w:t>
            </w:r>
          </w:p>
        </w:tc>
        <w:tc>
          <w:tcPr>
            <w:tcW w:w="6087" w:type="dxa"/>
            <w:gridSpan w:val="9"/>
          </w:tcPr>
          <w:p w14:paraId="695EA127"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6FE5C074" w14:textId="77777777" w:rsidR="009308CF" w:rsidRPr="004D0CFF" w:rsidRDefault="009308CF" w:rsidP="009308CF">
      <w:pPr>
        <w:suppressAutoHyphens/>
        <w:rPr>
          <w:rFonts w:ascii="Arial" w:eastAsia="Times New Roman" w:hAnsi="Arial" w:cs="Arial"/>
        </w:rPr>
      </w:pPr>
    </w:p>
    <w:tbl>
      <w:tblPr>
        <w:tblStyle w:val="PlainTable1"/>
        <w:tblW w:w="9360" w:type="dxa"/>
        <w:tblLook w:val="04A0" w:firstRow="1" w:lastRow="0" w:firstColumn="1" w:lastColumn="0" w:noHBand="0" w:noVBand="1"/>
      </w:tblPr>
      <w:tblGrid>
        <w:gridCol w:w="2070"/>
        <w:gridCol w:w="1260"/>
        <w:gridCol w:w="810"/>
        <w:gridCol w:w="1575"/>
        <w:gridCol w:w="3645"/>
      </w:tblGrid>
      <w:tr w:rsidR="009308CF" w:rsidRPr="004D0CFF" w14:paraId="315AA126" w14:textId="77777777" w:rsidTr="00FD0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5C151F32"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 Transmission / □ Hybrid drive system (check one)</w:t>
            </w:r>
          </w:p>
        </w:tc>
      </w:tr>
      <w:tr w:rsidR="009308CF" w:rsidRPr="004D0CFF" w14:paraId="724FBB52"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7CE4FC6D"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77B4E8B1"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4D5D220C"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77D21DB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030" w:type="dxa"/>
            <w:gridSpan w:val="3"/>
          </w:tcPr>
          <w:p w14:paraId="52CAE91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7FFF45C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08F00885"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6030" w:type="dxa"/>
            <w:gridSpan w:val="3"/>
          </w:tcPr>
          <w:p w14:paraId="7B8387D7"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5DB57AC7"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7F24DB1A"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Number of forward speeds</w:t>
            </w:r>
          </w:p>
        </w:tc>
        <w:tc>
          <w:tcPr>
            <w:tcW w:w="6030" w:type="dxa"/>
            <w:gridSpan w:val="3"/>
          </w:tcPr>
          <w:p w14:paraId="43F65F5E"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615B7A1"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16341823"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Traction motor horsepower rating</w:t>
            </w:r>
          </w:p>
        </w:tc>
        <w:tc>
          <w:tcPr>
            <w:tcW w:w="6030" w:type="dxa"/>
            <w:gridSpan w:val="3"/>
          </w:tcPr>
          <w:p w14:paraId="678EA325"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19D7E305"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6A32789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 ventilation/cooling</w:t>
            </w:r>
          </w:p>
        </w:tc>
        <w:tc>
          <w:tcPr>
            <w:tcW w:w="6030" w:type="dxa"/>
            <w:gridSpan w:val="3"/>
          </w:tcPr>
          <w:p w14:paraId="2D4A6380"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78DFE882"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0A2CEF2B" w14:textId="77777777" w:rsidR="009308CF" w:rsidRPr="004D0CFF" w:rsidRDefault="009308CF" w:rsidP="009308CF">
            <w:pPr>
              <w:suppressAutoHyphens/>
              <w:rPr>
                <w:rFonts w:ascii="Arial" w:eastAsia="Times New Roman" w:hAnsi="Arial" w:cs="Arial"/>
              </w:rPr>
            </w:pPr>
          </w:p>
        </w:tc>
      </w:tr>
      <w:tr w:rsidR="009308CF" w:rsidRPr="004D0CFF" w14:paraId="1649C466"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40E7C3A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Wheels</w:t>
            </w:r>
          </w:p>
        </w:tc>
      </w:tr>
      <w:tr w:rsidR="009308CF" w:rsidRPr="004D0CFF" w14:paraId="6C674403"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270031A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4D7DC12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5E9D8E60"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50A9214C"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030" w:type="dxa"/>
            <w:gridSpan w:val="3"/>
          </w:tcPr>
          <w:p w14:paraId="036F445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976584A"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5D6BF1BC"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Size</w:t>
            </w:r>
          </w:p>
        </w:tc>
        <w:tc>
          <w:tcPr>
            <w:tcW w:w="6030" w:type="dxa"/>
            <w:gridSpan w:val="3"/>
          </w:tcPr>
          <w:p w14:paraId="1125929D"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4DAE9FC3"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7C26051E"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Mounting type</w:t>
            </w:r>
          </w:p>
        </w:tc>
        <w:tc>
          <w:tcPr>
            <w:tcW w:w="6030" w:type="dxa"/>
            <w:gridSpan w:val="3"/>
          </w:tcPr>
          <w:p w14:paraId="599F41DD"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7CCBA204"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3F33EBE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Bolt circle diameter</w:t>
            </w:r>
          </w:p>
        </w:tc>
        <w:tc>
          <w:tcPr>
            <w:tcW w:w="6030" w:type="dxa"/>
            <w:gridSpan w:val="3"/>
          </w:tcPr>
          <w:p w14:paraId="45EEFF79"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5A2F0E2C"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2B136439"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Protective coating</w:t>
            </w:r>
          </w:p>
        </w:tc>
        <w:tc>
          <w:tcPr>
            <w:tcW w:w="6030" w:type="dxa"/>
            <w:gridSpan w:val="3"/>
          </w:tcPr>
          <w:p w14:paraId="21F8A06C"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559D550B" w14:textId="77777777" w:rsidTr="00FD03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gridSpan w:val="5"/>
          </w:tcPr>
          <w:p w14:paraId="5A3F9E00" w14:textId="77777777" w:rsidR="009308CF" w:rsidRPr="004D0CFF" w:rsidRDefault="009308CF" w:rsidP="009308CF">
            <w:pPr>
              <w:suppressAutoHyphens/>
              <w:rPr>
                <w:rFonts w:ascii="Arial" w:eastAsia="Times New Roman" w:hAnsi="Arial" w:cs="Arial"/>
              </w:rPr>
            </w:pPr>
          </w:p>
        </w:tc>
      </w:tr>
      <w:tr w:rsidR="009308CF" w:rsidRPr="004D0CFF" w14:paraId="62AD76BD"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0FD4682E"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Tires</w:t>
            </w:r>
          </w:p>
        </w:tc>
      </w:tr>
      <w:tr w:rsidR="009308CF" w:rsidRPr="004D0CFF" w14:paraId="1EFFE993"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33B11C2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2C9303A7"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1D3E5B6D"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5AB05FF4"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030" w:type="dxa"/>
            <w:gridSpan w:val="3"/>
          </w:tcPr>
          <w:p w14:paraId="3B5DEC4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6D623736"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7C463332"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Size</w:t>
            </w:r>
          </w:p>
        </w:tc>
        <w:tc>
          <w:tcPr>
            <w:tcW w:w="6030" w:type="dxa"/>
            <w:gridSpan w:val="3"/>
          </w:tcPr>
          <w:p w14:paraId="2C26F3C2"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74788E8A"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6BECF55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Load range/air pressure</w:t>
            </w:r>
          </w:p>
        </w:tc>
        <w:tc>
          <w:tcPr>
            <w:tcW w:w="6030" w:type="dxa"/>
            <w:gridSpan w:val="3"/>
          </w:tcPr>
          <w:p w14:paraId="7C8E26EF"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5AAA745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50013DBE" w14:textId="77777777" w:rsidR="009308CF" w:rsidRPr="004D0CFF" w:rsidRDefault="009308CF" w:rsidP="009308CF">
            <w:pPr>
              <w:suppressAutoHyphens/>
              <w:rPr>
                <w:rFonts w:ascii="Arial" w:eastAsia="Times New Roman" w:hAnsi="Arial" w:cs="Arial"/>
              </w:rPr>
            </w:pPr>
          </w:p>
        </w:tc>
      </w:tr>
      <w:tr w:rsidR="009308CF" w:rsidRPr="004D0CFF" w14:paraId="0A839955"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583F2BE3" w14:textId="77777777" w:rsidR="009308CF" w:rsidRPr="004D0CFF" w:rsidRDefault="009308CF" w:rsidP="009308CF">
            <w:pPr>
              <w:keepNext/>
              <w:suppressAutoHyphens/>
              <w:rPr>
                <w:rFonts w:ascii="Arial" w:eastAsia="Times New Roman" w:hAnsi="Arial" w:cs="Arial"/>
                <w:b w:val="0"/>
              </w:rPr>
            </w:pPr>
            <w:r w:rsidRPr="004D0CFF">
              <w:rPr>
                <w:rFonts w:ascii="Arial" w:eastAsia="Times New Roman" w:hAnsi="Arial" w:cs="Arial"/>
              </w:rPr>
              <w:t>Door System</w:t>
            </w:r>
          </w:p>
        </w:tc>
      </w:tr>
      <w:tr w:rsidR="009308CF" w:rsidRPr="004D0CFF" w14:paraId="6CD58140"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59DFAA3" w14:textId="77777777" w:rsidR="009308CF" w:rsidRPr="004D0CFF" w:rsidRDefault="009308CF" w:rsidP="009308CF">
            <w:pPr>
              <w:keepNext/>
              <w:suppressAutoHyphens/>
              <w:rPr>
                <w:rFonts w:ascii="Arial" w:eastAsia="Times New Roman" w:hAnsi="Arial" w:cs="Arial"/>
                <w:b w:val="0"/>
              </w:rPr>
            </w:pPr>
            <w:r w:rsidRPr="004D0CFF">
              <w:rPr>
                <w:rFonts w:ascii="Arial" w:eastAsia="Times New Roman" w:hAnsi="Arial" w:cs="Arial"/>
              </w:rPr>
              <w:t xml:space="preserve">Door panels </w:t>
            </w:r>
          </w:p>
        </w:tc>
        <w:tc>
          <w:tcPr>
            <w:tcW w:w="3645" w:type="dxa"/>
            <w:gridSpan w:val="3"/>
          </w:tcPr>
          <w:p w14:paraId="48A53839" w14:textId="77777777" w:rsidR="009308CF" w:rsidRPr="004D0CFF" w:rsidRDefault="009308CF" w:rsidP="009308CF">
            <w:pPr>
              <w:keepNext/>
              <w:tabs>
                <w:tab w:val="center" w:pos="215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Manufacturer</w:t>
            </w:r>
          </w:p>
        </w:tc>
        <w:tc>
          <w:tcPr>
            <w:tcW w:w="3645" w:type="dxa"/>
          </w:tcPr>
          <w:p w14:paraId="056ACA09" w14:textId="77777777" w:rsidR="009308CF" w:rsidRPr="004D0CFF" w:rsidRDefault="009308CF" w:rsidP="009308CF">
            <w:pPr>
              <w:keepNext/>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4D0CFF">
              <w:rPr>
                <w:rFonts w:ascii="Arial" w:eastAsia="Times New Roman" w:hAnsi="Arial" w:cs="Arial"/>
                <w:b/>
              </w:rPr>
              <w:t>Type</w:t>
            </w:r>
          </w:p>
        </w:tc>
      </w:tr>
      <w:tr w:rsidR="009308CF" w:rsidRPr="004D0CFF" w14:paraId="4CF8C7AA" w14:textId="77777777" w:rsidTr="00FD035A">
        <w:tc>
          <w:tcPr>
            <w:cnfStyle w:val="001000000000" w:firstRow="0" w:lastRow="0" w:firstColumn="1" w:lastColumn="0" w:oddVBand="0" w:evenVBand="0" w:oddHBand="0" w:evenHBand="0" w:firstRowFirstColumn="0" w:firstRowLastColumn="0" w:lastRowFirstColumn="0" w:lastRowLastColumn="0"/>
            <w:tcW w:w="2070" w:type="dxa"/>
          </w:tcPr>
          <w:p w14:paraId="55CC671D" w14:textId="77777777" w:rsidR="009308CF" w:rsidRPr="004D0CFF" w:rsidRDefault="009308CF" w:rsidP="009308CF">
            <w:pPr>
              <w:keepNext/>
              <w:suppressAutoHyphens/>
              <w:rPr>
                <w:rFonts w:ascii="Arial" w:eastAsia="Times New Roman" w:hAnsi="Arial" w:cs="Arial"/>
              </w:rPr>
            </w:pPr>
            <w:r w:rsidRPr="004D0CFF">
              <w:rPr>
                <w:rFonts w:ascii="Arial" w:eastAsia="Times New Roman" w:hAnsi="Arial" w:cs="Arial"/>
              </w:rPr>
              <w:t>Front door</w:t>
            </w:r>
          </w:p>
        </w:tc>
        <w:tc>
          <w:tcPr>
            <w:tcW w:w="3645" w:type="dxa"/>
            <w:gridSpan w:val="3"/>
          </w:tcPr>
          <w:p w14:paraId="1D9CAEE9" w14:textId="77777777" w:rsidR="009308CF" w:rsidRPr="004D0CFF" w:rsidRDefault="009308CF" w:rsidP="009308CF">
            <w:pPr>
              <w:keepNext/>
              <w:tabs>
                <w:tab w:val="center" w:pos="215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645" w:type="dxa"/>
          </w:tcPr>
          <w:p w14:paraId="1EEEDF49" w14:textId="77777777" w:rsidR="009308CF" w:rsidRPr="004D0CFF" w:rsidRDefault="009308CF" w:rsidP="009308CF">
            <w:pPr>
              <w:keepNext/>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3B87466B"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7F109DEB"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Actuating mechanism (air, electric, spring, other)</w:t>
            </w:r>
          </w:p>
        </w:tc>
      </w:tr>
      <w:tr w:rsidR="009308CF" w:rsidRPr="004D0CFF" w14:paraId="36F4302E"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4FA54F10"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13D6EAA3"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5997958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50E91AB1"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Front door</w:t>
            </w:r>
          </w:p>
        </w:tc>
        <w:tc>
          <w:tcPr>
            <w:tcW w:w="6030" w:type="dxa"/>
            <w:gridSpan w:val="3"/>
          </w:tcPr>
          <w:p w14:paraId="19B1EB2B"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0319EAD9"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5AA4E60A" w14:textId="77777777" w:rsidR="009308CF" w:rsidRPr="004D0CFF" w:rsidRDefault="009308CF" w:rsidP="009308CF">
            <w:pPr>
              <w:suppressAutoHyphens/>
              <w:rPr>
                <w:rFonts w:ascii="Arial" w:eastAsia="Times New Roman" w:hAnsi="Arial" w:cs="Arial"/>
              </w:rPr>
            </w:pPr>
          </w:p>
        </w:tc>
      </w:tr>
      <w:tr w:rsidR="009308CF" w:rsidRPr="004D0CFF" w14:paraId="57B73CF5"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145338D0"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Heating and Ventilating Equipment</w:t>
            </w:r>
          </w:p>
        </w:tc>
      </w:tr>
      <w:tr w:rsidR="009308CF" w:rsidRPr="004D0CFF" w14:paraId="4A73E843"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2BAA791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Heating system capacity</w:t>
            </w:r>
          </w:p>
        </w:tc>
        <w:tc>
          <w:tcPr>
            <w:tcW w:w="810" w:type="dxa"/>
          </w:tcPr>
          <w:p w14:paraId="45F44B62"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220" w:type="dxa"/>
            <w:gridSpan w:val="2"/>
          </w:tcPr>
          <w:p w14:paraId="47FCDB3F"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D0CFF">
              <w:rPr>
                <w:rFonts w:ascii="Arial" w:eastAsia="Times New Roman" w:hAnsi="Arial" w:cs="Arial"/>
              </w:rPr>
              <w:t>Btu</w:t>
            </w:r>
          </w:p>
        </w:tc>
      </w:tr>
      <w:tr w:rsidR="009308CF" w:rsidRPr="004D0CFF" w14:paraId="0FA61B4A"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5BA22D27"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Air conditioning system capacity</w:t>
            </w:r>
          </w:p>
        </w:tc>
        <w:tc>
          <w:tcPr>
            <w:tcW w:w="810" w:type="dxa"/>
          </w:tcPr>
          <w:p w14:paraId="77AB10B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5220" w:type="dxa"/>
            <w:gridSpan w:val="2"/>
          </w:tcPr>
          <w:p w14:paraId="78AC9391"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4D0CFF">
              <w:rPr>
                <w:rFonts w:ascii="Arial" w:eastAsia="Times New Roman" w:hAnsi="Arial" w:cs="Arial"/>
              </w:rPr>
              <w:t>Btu</w:t>
            </w:r>
          </w:p>
        </w:tc>
      </w:tr>
      <w:tr w:rsidR="009308CF" w:rsidRPr="004D0CFF" w14:paraId="3F3F85DD"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727191DD"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Ventilating capacity</w:t>
            </w:r>
          </w:p>
        </w:tc>
        <w:tc>
          <w:tcPr>
            <w:tcW w:w="810" w:type="dxa"/>
          </w:tcPr>
          <w:p w14:paraId="09F5BD08"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5220" w:type="dxa"/>
            <w:gridSpan w:val="2"/>
          </w:tcPr>
          <w:p w14:paraId="33618531"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4D0CFF">
              <w:rPr>
                <w:rFonts w:ascii="Arial" w:eastAsia="Times New Roman" w:hAnsi="Arial" w:cs="Arial"/>
              </w:rPr>
              <w:t>CFM per passenger</w:t>
            </w:r>
          </w:p>
        </w:tc>
      </w:tr>
      <w:tr w:rsidR="009308CF" w:rsidRPr="004D0CFF" w14:paraId="1B78618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02FF39B1"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lastRenderedPageBreak/>
              <w:t>Manufacturer and model</w:t>
            </w:r>
          </w:p>
        </w:tc>
        <w:tc>
          <w:tcPr>
            <w:tcW w:w="6030" w:type="dxa"/>
            <w:gridSpan w:val="3"/>
          </w:tcPr>
          <w:p w14:paraId="1454FCF1"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6D4D4D56"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74423675"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Refrigerant type</w:t>
            </w:r>
          </w:p>
        </w:tc>
        <w:tc>
          <w:tcPr>
            <w:tcW w:w="6030" w:type="dxa"/>
            <w:gridSpan w:val="3"/>
          </w:tcPr>
          <w:p w14:paraId="2B300C1C"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1CB72D4E"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499CBACD" w14:textId="77777777" w:rsidR="009308CF" w:rsidRPr="004D0CFF" w:rsidRDefault="009308CF" w:rsidP="009308CF">
            <w:pPr>
              <w:suppressAutoHyphens/>
              <w:rPr>
                <w:rFonts w:ascii="Arial" w:eastAsia="Times New Roman" w:hAnsi="Arial" w:cs="Arial"/>
              </w:rPr>
            </w:pPr>
          </w:p>
        </w:tc>
      </w:tr>
      <w:tr w:rsidR="009308CF" w:rsidRPr="004D0CFF" w14:paraId="7020C290"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3A51D337"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Driving heater</w:t>
            </w:r>
          </w:p>
        </w:tc>
      </w:tr>
      <w:tr w:rsidR="009308CF" w:rsidRPr="004D0CFF" w14:paraId="5FE2AFD7"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33D5097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0EDA184B"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3F37D27A"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1680A699"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030" w:type="dxa"/>
            <w:gridSpan w:val="3"/>
          </w:tcPr>
          <w:p w14:paraId="6083E6BD"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72DC20FC"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5B9268C9"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6030" w:type="dxa"/>
            <w:gridSpan w:val="3"/>
          </w:tcPr>
          <w:p w14:paraId="1ACAD86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5E3F500B"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01EA4748"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Capacity</w:t>
            </w:r>
          </w:p>
        </w:tc>
        <w:tc>
          <w:tcPr>
            <w:tcW w:w="6030" w:type="dxa"/>
            <w:gridSpan w:val="3"/>
          </w:tcPr>
          <w:p w14:paraId="13BD3FA5"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06D116BC"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3DEEA231" w14:textId="77777777" w:rsidR="009308CF" w:rsidRPr="004D0CFF" w:rsidRDefault="009308CF" w:rsidP="009308CF">
            <w:pPr>
              <w:suppressAutoHyphens/>
              <w:rPr>
                <w:rFonts w:ascii="Arial" w:eastAsia="Times New Roman" w:hAnsi="Arial" w:cs="Arial"/>
              </w:rPr>
            </w:pPr>
          </w:p>
        </w:tc>
      </w:tr>
      <w:tr w:rsidR="009308CF" w:rsidRPr="004D0CFF" w14:paraId="299FFC76" w14:textId="77777777" w:rsidTr="00FD035A">
        <w:tc>
          <w:tcPr>
            <w:cnfStyle w:val="001000000000" w:firstRow="0" w:lastRow="0" w:firstColumn="1" w:lastColumn="0" w:oddVBand="0" w:evenVBand="0" w:oddHBand="0" w:evenHBand="0" w:firstRowFirstColumn="0" w:firstRowLastColumn="0" w:lastRowFirstColumn="0" w:lastRowLastColumn="0"/>
            <w:tcW w:w="9360" w:type="dxa"/>
            <w:gridSpan w:val="5"/>
          </w:tcPr>
          <w:p w14:paraId="1E61D11D" w14:textId="77777777" w:rsidR="009308CF" w:rsidRPr="004D0CFF" w:rsidRDefault="009308CF" w:rsidP="009308CF">
            <w:pPr>
              <w:suppressAutoHyphens/>
              <w:rPr>
                <w:rFonts w:ascii="Arial" w:eastAsia="Times New Roman" w:hAnsi="Arial" w:cs="Arial"/>
                <w:b w:val="0"/>
              </w:rPr>
            </w:pPr>
            <w:r w:rsidRPr="004D0CFF">
              <w:rPr>
                <w:rFonts w:ascii="Arial" w:eastAsia="Times New Roman" w:hAnsi="Arial" w:cs="Arial"/>
              </w:rPr>
              <w:t>Auxiliary heater</w:t>
            </w:r>
          </w:p>
        </w:tc>
      </w:tr>
      <w:tr w:rsidR="009308CF" w:rsidRPr="004D0CFF" w14:paraId="1A06DA10"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79A4F3C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Manufacturer</w:t>
            </w:r>
          </w:p>
        </w:tc>
        <w:tc>
          <w:tcPr>
            <w:tcW w:w="6030" w:type="dxa"/>
            <w:gridSpan w:val="3"/>
          </w:tcPr>
          <w:p w14:paraId="482A4E33"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1A5AA0D9"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13E861FF"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Type</w:t>
            </w:r>
          </w:p>
        </w:tc>
        <w:tc>
          <w:tcPr>
            <w:tcW w:w="6030" w:type="dxa"/>
            <w:gridSpan w:val="3"/>
          </w:tcPr>
          <w:p w14:paraId="5504205E"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9308CF" w:rsidRPr="004D0CFF" w14:paraId="0A09312B" w14:textId="77777777" w:rsidTr="00FD0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gridSpan w:val="2"/>
          </w:tcPr>
          <w:p w14:paraId="21D9717C"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Model number</w:t>
            </w:r>
          </w:p>
        </w:tc>
        <w:tc>
          <w:tcPr>
            <w:tcW w:w="6030" w:type="dxa"/>
            <w:gridSpan w:val="3"/>
          </w:tcPr>
          <w:p w14:paraId="2DE374EB" w14:textId="77777777" w:rsidR="009308CF" w:rsidRPr="004D0CFF" w:rsidRDefault="009308CF" w:rsidP="009308CF">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9308CF" w:rsidRPr="004D0CFF" w14:paraId="6B568AB4" w14:textId="77777777" w:rsidTr="00FD035A">
        <w:tc>
          <w:tcPr>
            <w:cnfStyle w:val="001000000000" w:firstRow="0" w:lastRow="0" w:firstColumn="1" w:lastColumn="0" w:oddVBand="0" w:evenVBand="0" w:oddHBand="0" w:evenHBand="0" w:firstRowFirstColumn="0" w:firstRowLastColumn="0" w:lastRowFirstColumn="0" w:lastRowLastColumn="0"/>
            <w:tcW w:w="3330" w:type="dxa"/>
            <w:gridSpan w:val="2"/>
          </w:tcPr>
          <w:p w14:paraId="1DAFF146" w14:textId="77777777" w:rsidR="009308CF" w:rsidRPr="004D0CFF" w:rsidRDefault="009308CF" w:rsidP="009308CF">
            <w:pPr>
              <w:suppressAutoHyphens/>
              <w:rPr>
                <w:rFonts w:ascii="Arial" w:eastAsia="Times New Roman" w:hAnsi="Arial" w:cs="Arial"/>
              </w:rPr>
            </w:pPr>
            <w:r w:rsidRPr="004D0CFF">
              <w:rPr>
                <w:rFonts w:ascii="Arial" w:eastAsia="Times New Roman" w:hAnsi="Arial" w:cs="Arial"/>
              </w:rPr>
              <w:t>Capacity</w:t>
            </w:r>
          </w:p>
        </w:tc>
        <w:tc>
          <w:tcPr>
            <w:tcW w:w="6030" w:type="dxa"/>
            <w:gridSpan w:val="3"/>
          </w:tcPr>
          <w:p w14:paraId="01C7DC2E" w14:textId="77777777" w:rsidR="009308CF" w:rsidRPr="004D0CFF" w:rsidRDefault="009308CF" w:rsidP="009308CF">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72140BDC" w14:textId="77777777" w:rsidR="009308CF" w:rsidRPr="004D0CFF" w:rsidRDefault="009308CF" w:rsidP="009308CF">
      <w:pPr>
        <w:suppressAutoHyphens/>
        <w:rPr>
          <w:rFonts w:ascii="Arial" w:eastAsia="Times New Roman" w:hAnsi="Arial" w:cs="Arial"/>
        </w:rPr>
      </w:pPr>
    </w:p>
    <w:tbl>
      <w:tblPr>
        <w:tblStyle w:val="TableGrid"/>
        <w:tblW w:w="0" w:type="auto"/>
        <w:tblLook w:val="04A0" w:firstRow="1" w:lastRow="0" w:firstColumn="1" w:lastColumn="0" w:noHBand="0" w:noVBand="1"/>
      </w:tblPr>
      <w:tblGrid>
        <w:gridCol w:w="9350"/>
      </w:tblGrid>
      <w:tr w:rsidR="00F4520D" w14:paraId="7A0B508B" w14:textId="77777777" w:rsidTr="00F4520D">
        <w:tc>
          <w:tcPr>
            <w:tcW w:w="9350" w:type="dxa"/>
          </w:tcPr>
          <w:tbl>
            <w:tblPr>
              <w:tblStyle w:val="PlainTable1"/>
              <w:tblW w:w="9360" w:type="dxa"/>
              <w:tblLook w:val="04A0" w:firstRow="1" w:lastRow="0" w:firstColumn="1" w:lastColumn="0" w:noHBand="0" w:noVBand="1"/>
            </w:tblPr>
            <w:tblGrid>
              <w:gridCol w:w="3600"/>
              <w:gridCol w:w="5760"/>
            </w:tblGrid>
            <w:tr w:rsidR="00F4520D" w:rsidRPr="00F4520D" w14:paraId="06204879" w14:textId="77777777" w:rsidTr="00F45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7EE08376" w14:textId="77777777" w:rsidR="00F4520D" w:rsidRPr="00F4520D" w:rsidRDefault="00F4520D" w:rsidP="007B4804">
                  <w:pPr>
                    <w:suppressAutoHyphens/>
                    <w:rPr>
                      <w:rFonts w:ascii="Arial" w:eastAsia="Times New Roman" w:hAnsi="Arial" w:cs="Arial"/>
                      <w:b w:val="0"/>
                    </w:rPr>
                  </w:pPr>
                  <w:r w:rsidRPr="00F4520D">
                    <w:rPr>
                      <w:rFonts w:ascii="Arial" w:eastAsia="Times New Roman" w:hAnsi="Arial" w:cs="Arial"/>
                    </w:rPr>
                    <w:t>Coach Body Fittings</w:t>
                  </w:r>
                </w:p>
              </w:tc>
            </w:tr>
            <w:tr w:rsidR="00F4520D" w:rsidRPr="00F4520D" w14:paraId="1C331A55"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F88EE26"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Passenger windows manufacturer</w:t>
                  </w:r>
                </w:p>
              </w:tc>
              <w:tc>
                <w:tcPr>
                  <w:tcW w:w="5760" w:type="dxa"/>
                </w:tcPr>
                <w:p w14:paraId="6324F760" w14:textId="77777777" w:rsidR="00F4520D" w:rsidRPr="00F4520D" w:rsidRDefault="00F4520D" w:rsidP="007B4804">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4520D" w:rsidRPr="00F4520D" w14:paraId="0257400C" w14:textId="77777777" w:rsidTr="00F4520D">
              <w:tc>
                <w:tcPr>
                  <w:cnfStyle w:val="001000000000" w:firstRow="0" w:lastRow="0" w:firstColumn="1" w:lastColumn="0" w:oddVBand="0" w:evenVBand="0" w:oddHBand="0" w:evenHBand="0" w:firstRowFirstColumn="0" w:firstRowLastColumn="0" w:lastRowFirstColumn="0" w:lastRowLastColumn="0"/>
                  <w:tcW w:w="9360" w:type="dxa"/>
                  <w:gridSpan w:val="2"/>
                </w:tcPr>
                <w:p w14:paraId="6F85FD67" w14:textId="77777777" w:rsidR="00F4520D" w:rsidRPr="00F4520D" w:rsidRDefault="00F4520D" w:rsidP="007B4804">
                  <w:pPr>
                    <w:suppressAutoHyphens/>
                    <w:rPr>
                      <w:rFonts w:ascii="Arial" w:eastAsia="Times New Roman" w:hAnsi="Arial" w:cs="Arial"/>
                    </w:rPr>
                  </w:pPr>
                </w:p>
              </w:tc>
            </w:tr>
            <w:tr w:rsidR="00F4520D" w:rsidRPr="00F4520D" w14:paraId="52AAED17"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6840C7ED" w14:textId="77777777" w:rsidR="00F4520D" w:rsidRPr="00F4520D" w:rsidRDefault="00F4520D" w:rsidP="007B4804">
                  <w:pPr>
                    <w:suppressAutoHyphens/>
                    <w:rPr>
                      <w:rFonts w:ascii="Arial" w:eastAsia="Times New Roman" w:hAnsi="Arial" w:cs="Arial"/>
                      <w:b w:val="0"/>
                    </w:rPr>
                  </w:pPr>
                </w:p>
                <w:p w14:paraId="1842B874"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Exterior/Interior Mirrors</w:t>
                  </w:r>
                </w:p>
              </w:tc>
            </w:tr>
            <w:tr w:rsidR="00F4520D" w:rsidRPr="00F4520D" w14:paraId="274B1E45" w14:textId="77777777" w:rsidTr="00F4520D">
              <w:tc>
                <w:tcPr>
                  <w:cnfStyle w:val="001000000000" w:firstRow="0" w:lastRow="0" w:firstColumn="1" w:lastColumn="0" w:oddVBand="0" w:evenVBand="0" w:oddHBand="0" w:evenHBand="0" w:firstRowFirstColumn="0" w:firstRowLastColumn="0" w:lastRowFirstColumn="0" w:lastRowLastColumn="0"/>
                  <w:tcW w:w="3600" w:type="dxa"/>
                </w:tcPr>
                <w:p w14:paraId="025678FB"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Size</w:t>
                  </w:r>
                </w:p>
              </w:tc>
              <w:tc>
                <w:tcPr>
                  <w:tcW w:w="5760" w:type="dxa"/>
                </w:tcPr>
                <w:p w14:paraId="4A6BDEB2" w14:textId="77777777" w:rsidR="00F4520D" w:rsidRPr="00F4520D" w:rsidRDefault="00F4520D" w:rsidP="007B4804">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4520D" w:rsidRPr="00F4520D" w14:paraId="5B8A5807"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7D5121D"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Manufacturer</w:t>
                  </w:r>
                </w:p>
              </w:tc>
              <w:tc>
                <w:tcPr>
                  <w:tcW w:w="5760" w:type="dxa"/>
                </w:tcPr>
                <w:p w14:paraId="14249C3C" w14:textId="77777777" w:rsidR="00F4520D" w:rsidRPr="00F4520D" w:rsidRDefault="00F4520D" w:rsidP="007B4804">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4520D" w:rsidRPr="00F4520D" w14:paraId="7A93CFC5" w14:textId="77777777" w:rsidTr="00F4520D">
              <w:tc>
                <w:tcPr>
                  <w:cnfStyle w:val="001000000000" w:firstRow="0" w:lastRow="0" w:firstColumn="1" w:lastColumn="0" w:oddVBand="0" w:evenVBand="0" w:oddHBand="0" w:evenHBand="0" w:firstRowFirstColumn="0" w:firstRowLastColumn="0" w:lastRowFirstColumn="0" w:lastRowLastColumn="0"/>
                  <w:tcW w:w="3600" w:type="dxa"/>
                </w:tcPr>
                <w:p w14:paraId="655FE127"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Model number</w:t>
                  </w:r>
                </w:p>
              </w:tc>
              <w:tc>
                <w:tcPr>
                  <w:tcW w:w="5760" w:type="dxa"/>
                </w:tcPr>
                <w:p w14:paraId="2A4D827D" w14:textId="77777777" w:rsidR="00F4520D" w:rsidRPr="00F4520D" w:rsidRDefault="00F4520D" w:rsidP="007B4804">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4520D" w:rsidRPr="00F4520D" w14:paraId="1DD35925"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396BB05"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Manufacturer part numbers</w:t>
                  </w:r>
                </w:p>
              </w:tc>
              <w:tc>
                <w:tcPr>
                  <w:tcW w:w="5760" w:type="dxa"/>
                </w:tcPr>
                <w:p w14:paraId="18916B70" w14:textId="77777777" w:rsidR="00F4520D" w:rsidRPr="00F4520D" w:rsidRDefault="00F4520D" w:rsidP="007B4804">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4520D" w:rsidRPr="00F4520D" w14:paraId="7FFDF7CD" w14:textId="77777777" w:rsidTr="00F4520D">
              <w:tc>
                <w:tcPr>
                  <w:cnfStyle w:val="001000000000" w:firstRow="0" w:lastRow="0" w:firstColumn="1" w:lastColumn="0" w:oddVBand="0" w:evenVBand="0" w:oddHBand="0" w:evenHBand="0" w:firstRowFirstColumn="0" w:firstRowLastColumn="0" w:lastRowFirstColumn="0" w:lastRowLastColumn="0"/>
                  <w:tcW w:w="9360" w:type="dxa"/>
                  <w:gridSpan w:val="2"/>
                </w:tcPr>
                <w:p w14:paraId="500F8F6C" w14:textId="77777777" w:rsidR="00F4520D" w:rsidRPr="00F4520D" w:rsidRDefault="00F4520D" w:rsidP="007B4804">
                  <w:pPr>
                    <w:suppressAutoHyphens/>
                    <w:rPr>
                      <w:rFonts w:ascii="Arial" w:eastAsia="Times New Roman" w:hAnsi="Arial" w:cs="Arial"/>
                    </w:rPr>
                  </w:pPr>
                </w:p>
              </w:tc>
            </w:tr>
            <w:tr w:rsidR="00F4520D" w:rsidRPr="00F4520D" w14:paraId="3AD8EB19"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4D185DF2" w14:textId="77777777" w:rsidR="00F4520D" w:rsidRPr="00F4520D" w:rsidRDefault="00F4520D" w:rsidP="007B4804">
                  <w:pPr>
                    <w:suppressAutoHyphens/>
                    <w:rPr>
                      <w:rFonts w:ascii="Arial" w:eastAsia="Times New Roman" w:hAnsi="Arial" w:cs="Arial"/>
                      <w:b w:val="0"/>
                    </w:rPr>
                  </w:pPr>
                  <w:r w:rsidRPr="00F4520D">
                    <w:rPr>
                      <w:rFonts w:ascii="Arial" w:eastAsia="Times New Roman" w:hAnsi="Arial" w:cs="Arial"/>
                    </w:rPr>
                    <w:t>Paint system</w:t>
                  </w:r>
                </w:p>
              </w:tc>
            </w:tr>
            <w:tr w:rsidR="00F4520D" w:rsidRPr="00F4520D" w14:paraId="6D0DB121" w14:textId="77777777" w:rsidTr="00F4520D">
              <w:tc>
                <w:tcPr>
                  <w:cnfStyle w:val="001000000000" w:firstRow="0" w:lastRow="0" w:firstColumn="1" w:lastColumn="0" w:oddVBand="0" w:evenVBand="0" w:oddHBand="0" w:evenHBand="0" w:firstRowFirstColumn="0" w:firstRowLastColumn="0" w:lastRowFirstColumn="0" w:lastRowLastColumn="0"/>
                  <w:tcW w:w="3600" w:type="dxa"/>
                </w:tcPr>
                <w:p w14:paraId="2EC00449"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Manufacturer</w:t>
                  </w:r>
                </w:p>
              </w:tc>
              <w:tc>
                <w:tcPr>
                  <w:tcW w:w="5760" w:type="dxa"/>
                </w:tcPr>
                <w:p w14:paraId="17713512" w14:textId="77777777" w:rsidR="00F4520D" w:rsidRPr="00F4520D" w:rsidRDefault="00F4520D" w:rsidP="007B4804">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4520D" w:rsidRPr="00F4520D" w14:paraId="3779C9EC"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15124AB"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Type</w:t>
                  </w:r>
                </w:p>
              </w:tc>
              <w:tc>
                <w:tcPr>
                  <w:tcW w:w="5760" w:type="dxa"/>
                </w:tcPr>
                <w:p w14:paraId="60F87A54" w14:textId="77777777" w:rsidR="00F4520D" w:rsidRPr="00F4520D" w:rsidRDefault="00F4520D" w:rsidP="007B4804">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4520D" w:rsidRPr="00F4520D" w14:paraId="4D81C3DB" w14:textId="77777777" w:rsidTr="00F4520D">
              <w:tc>
                <w:tcPr>
                  <w:cnfStyle w:val="001000000000" w:firstRow="0" w:lastRow="0" w:firstColumn="1" w:lastColumn="0" w:oddVBand="0" w:evenVBand="0" w:oddHBand="0" w:evenHBand="0" w:firstRowFirstColumn="0" w:firstRowLastColumn="0" w:lastRowFirstColumn="0" w:lastRowLastColumn="0"/>
                  <w:tcW w:w="3600" w:type="dxa"/>
                </w:tcPr>
                <w:p w14:paraId="564441AB" w14:textId="77777777" w:rsidR="00F4520D" w:rsidRPr="00F4520D" w:rsidRDefault="00F4520D" w:rsidP="007B4804">
                  <w:pPr>
                    <w:suppressAutoHyphens/>
                    <w:rPr>
                      <w:rFonts w:ascii="Arial" w:eastAsia="Times New Roman" w:hAnsi="Arial" w:cs="Arial"/>
                    </w:rPr>
                  </w:pPr>
                </w:p>
              </w:tc>
              <w:tc>
                <w:tcPr>
                  <w:tcW w:w="5760" w:type="dxa"/>
                </w:tcPr>
                <w:p w14:paraId="13981C48" w14:textId="77777777" w:rsidR="00F4520D" w:rsidRPr="00F4520D" w:rsidRDefault="00F4520D" w:rsidP="007B4804">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F4520D" w:rsidRPr="00F4520D" w14:paraId="1117C2BC" w14:textId="77777777" w:rsidTr="00F45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6439043" w14:textId="77777777" w:rsidR="00F4520D" w:rsidRPr="00F4520D" w:rsidRDefault="00F4520D" w:rsidP="007B4804">
                  <w:pPr>
                    <w:suppressAutoHyphens/>
                    <w:rPr>
                      <w:rFonts w:ascii="Arial" w:eastAsia="Times New Roman" w:hAnsi="Arial" w:cs="Arial"/>
                      <w:b w:val="0"/>
                    </w:rPr>
                  </w:pPr>
                  <w:r w:rsidRPr="00F4520D">
                    <w:rPr>
                      <w:rFonts w:ascii="Arial" w:eastAsia="Times New Roman" w:hAnsi="Arial" w:cs="Arial"/>
                    </w:rPr>
                    <w:t>Back Up Alarm/Assist</w:t>
                  </w:r>
                </w:p>
              </w:tc>
              <w:tc>
                <w:tcPr>
                  <w:tcW w:w="5760" w:type="dxa"/>
                </w:tcPr>
                <w:p w14:paraId="69021CCD" w14:textId="77777777" w:rsidR="00F4520D" w:rsidRPr="00F4520D" w:rsidRDefault="00F4520D" w:rsidP="007B4804">
                  <w:pPr>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F4520D" w:rsidRPr="00F4520D" w14:paraId="16D8EF21" w14:textId="77777777" w:rsidTr="00F4520D">
              <w:tc>
                <w:tcPr>
                  <w:cnfStyle w:val="001000000000" w:firstRow="0" w:lastRow="0" w:firstColumn="1" w:lastColumn="0" w:oddVBand="0" w:evenVBand="0" w:oddHBand="0" w:evenHBand="0" w:firstRowFirstColumn="0" w:firstRowLastColumn="0" w:lastRowFirstColumn="0" w:lastRowLastColumn="0"/>
                  <w:tcW w:w="3600" w:type="dxa"/>
                </w:tcPr>
                <w:p w14:paraId="57966D1A" w14:textId="77777777" w:rsidR="00F4520D" w:rsidRPr="00F4520D" w:rsidRDefault="00F4520D" w:rsidP="007B4804">
                  <w:pPr>
                    <w:suppressAutoHyphens/>
                    <w:rPr>
                      <w:rFonts w:ascii="Arial" w:eastAsia="Times New Roman" w:hAnsi="Arial" w:cs="Arial"/>
                    </w:rPr>
                  </w:pPr>
                  <w:r w:rsidRPr="00F4520D">
                    <w:rPr>
                      <w:rFonts w:ascii="Arial" w:eastAsia="Times New Roman" w:hAnsi="Arial" w:cs="Arial"/>
                    </w:rPr>
                    <w:t>Manufacturer/Model</w:t>
                  </w:r>
                </w:p>
              </w:tc>
              <w:tc>
                <w:tcPr>
                  <w:tcW w:w="5760" w:type="dxa"/>
                </w:tcPr>
                <w:p w14:paraId="40E4713C" w14:textId="77777777" w:rsidR="00F4520D" w:rsidRPr="00F4520D" w:rsidRDefault="00F4520D" w:rsidP="007B4804">
                  <w:pPr>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1B5A80C9" w14:textId="77777777" w:rsidR="00F4520D" w:rsidRDefault="00F4520D"/>
        </w:tc>
      </w:tr>
    </w:tbl>
    <w:p w14:paraId="37A96582" w14:textId="77777777" w:rsidR="00F4520D" w:rsidRDefault="00F4520D" w:rsidP="006A7C7E">
      <w:pPr>
        <w:tabs>
          <w:tab w:val="left" w:pos="900"/>
        </w:tabs>
        <w:jc w:val="center"/>
        <w:rPr>
          <w:rFonts w:ascii="Arial" w:eastAsia="Times New Roman" w:hAnsi="Arial" w:cs="Arial"/>
          <w:b/>
        </w:rPr>
      </w:pPr>
    </w:p>
    <w:p w14:paraId="611D2A6C" w14:textId="77777777" w:rsidR="00F4520D" w:rsidRDefault="00F4520D" w:rsidP="006A7C7E">
      <w:pPr>
        <w:tabs>
          <w:tab w:val="left" w:pos="900"/>
        </w:tabs>
        <w:jc w:val="center"/>
        <w:rPr>
          <w:rFonts w:ascii="Arial" w:eastAsia="Times New Roman" w:hAnsi="Arial" w:cs="Arial"/>
          <w:b/>
        </w:rPr>
      </w:pPr>
    </w:p>
    <w:p w14:paraId="667FF408" w14:textId="77777777" w:rsidR="00F4520D" w:rsidRDefault="00F4520D" w:rsidP="006A7C7E">
      <w:pPr>
        <w:tabs>
          <w:tab w:val="left" w:pos="900"/>
        </w:tabs>
        <w:jc w:val="center"/>
        <w:rPr>
          <w:rFonts w:ascii="Arial" w:eastAsia="Times New Roman" w:hAnsi="Arial" w:cs="Arial"/>
          <w:b/>
        </w:rPr>
      </w:pPr>
    </w:p>
    <w:p w14:paraId="059D3EEC" w14:textId="77777777" w:rsidR="00F4520D" w:rsidRDefault="00F4520D" w:rsidP="006A7C7E">
      <w:pPr>
        <w:tabs>
          <w:tab w:val="left" w:pos="900"/>
        </w:tabs>
        <w:jc w:val="center"/>
        <w:rPr>
          <w:rFonts w:ascii="Arial" w:eastAsia="Times New Roman" w:hAnsi="Arial" w:cs="Arial"/>
          <w:b/>
        </w:rPr>
      </w:pPr>
    </w:p>
    <w:p w14:paraId="5D2A9CDC" w14:textId="77777777" w:rsidR="00F4520D" w:rsidRDefault="00F4520D" w:rsidP="006A7C7E">
      <w:pPr>
        <w:tabs>
          <w:tab w:val="left" w:pos="900"/>
        </w:tabs>
        <w:jc w:val="center"/>
        <w:rPr>
          <w:rFonts w:ascii="Arial" w:eastAsia="Times New Roman" w:hAnsi="Arial" w:cs="Arial"/>
          <w:b/>
        </w:rPr>
      </w:pPr>
    </w:p>
    <w:p w14:paraId="3DD83256" w14:textId="77777777" w:rsidR="004465F4" w:rsidRDefault="004465F4" w:rsidP="006A7C7E">
      <w:pPr>
        <w:tabs>
          <w:tab w:val="left" w:pos="900"/>
        </w:tabs>
        <w:jc w:val="center"/>
        <w:rPr>
          <w:rFonts w:ascii="Arial" w:eastAsia="Times New Roman" w:hAnsi="Arial" w:cs="Arial"/>
          <w:b/>
        </w:rPr>
      </w:pPr>
    </w:p>
    <w:p w14:paraId="3BDC67EF" w14:textId="77777777" w:rsidR="004465F4" w:rsidRDefault="004465F4" w:rsidP="006A7C7E">
      <w:pPr>
        <w:tabs>
          <w:tab w:val="left" w:pos="900"/>
        </w:tabs>
        <w:jc w:val="center"/>
        <w:rPr>
          <w:rFonts w:ascii="Arial" w:eastAsia="Times New Roman" w:hAnsi="Arial" w:cs="Arial"/>
          <w:b/>
        </w:rPr>
      </w:pPr>
    </w:p>
    <w:p w14:paraId="4794FC01" w14:textId="77777777" w:rsidR="004465F4" w:rsidRDefault="004465F4" w:rsidP="006A7C7E">
      <w:pPr>
        <w:tabs>
          <w:tab w:val="left" w:pos="900"/>
        </w:tabs>
        <w:jc w:val="center"/>
        <w:rPr>
          <w:rFonts w:ascii="Arial" w:eastAsia="Times New Roman" w:hAnsi="Arial" w:cs="Arial"/>
          <w:b/>
        </w:rPr>
      </w:pPr>
    </w:p>
    <w:p w14:paraId="14D041AD" w14:textId="77777777" w:rsidR="004465F4" w:rsidRDefault="004465F4" w:rsidP="006A7C7E">
      <w:pPr>
        <w:tabs>
          <w:tab w:val="left" w:pos="900"/>
        </w:tabs>
        <w:jc w:val="center"/>
        <w:rPr>
          <w:rFonts w:ascii="Arial" w:eastAsia="Times New Roman" w:hAnsi="Arial" w:cs="Arial"/>
          <w:b/>
        </w:rPr>
      </w:pPr>
    </w:p>
    <w:p w14:paraId="4A3C0C81" w14:textId="77777777" w:rsidR="004465F4" w:rsidRDefault="004465F4" w:rsidP="006A7C7E">
      <w:pPr>
        <w:tabs>
          <w:tab w:val="left" w:pos="900"/>
        </w:tabs>
        <w:jc w:val="center"/>
        <w:rPr>
          <w:rFonts w:ascii="Arial" w:eastAsia="Times New Roman" w:hAnsi="Arial" w:cs="Arial"/>
          <w:b/>
        </w:rPr>
      </w:pPr>
    </w:p>
    <w:p w14:paraId="50E43396" w14:textId="77777777" w:rsidR="004465F4" w:rsidRDefault="004465F4" w:rsidP="006A7C7E">
      <w:pPr>
        <w:tabs>
          <w:tab w:val="left" w:pos="900"/>
        </w:tabs>
        <w:jc w:val="center"/>
        <w:rPr>
          <w:rFonts w:ascii="Arial" w:eastAsia="Times New Roman" w:hAnsi="Arial" w:cs="Arial"/>
          <w:b/>
        </w:rPr>
      </w:pPr>
    </w:p>
    <w:p w14:paraId="3E3D28EF" w14:textId="77777777" w:rsidR="004465F4" w:rsidRDefault="004465F4" w:rsidP="006A7C7E">
      <w:pPr>
        <w:tabs>
          <w:tab w:val="left" w:pos="900"/>
        </w:tabs>
        <w:jc w:val="center"/>
        <w:rPr>
          <w:rFonts w:ascii="Arial" w:eastAsia="Times New Roman" w:hAnsi="Arial" w:cs="Arial"/>
          <w:b/>
        </w:rPr>
      </w:pPr>
    </w:p>
    <w:p w14:paraId="0E665A6C" w14:textId="77777777" w:rsidR="004465F4" w:rsidRDefault="004465F4" w:rsidP="006A7C7E">
      <w:pPr>
        <w:tabs>
          <w:tab w:val="left" w:pos="900"/>
        </w:tabs>
        <w:jc w:val="center"/>
        <w:rPr>
          <w:rFonts w:ascii="Arial" w:eastAsia="Times New Roman" w:hAnsi="Arial" w:cs="Arial"/>
          <w:b/>
        </w:rPr>
      </w:pPr>
    </w:p>
    <w:p w14:paraId="41576EEE" w14:textId="77777777" w:rsidR="004465F4" w:rsidRDefault="004465F4" w:rsidP="006A7C7E">
      <w:pPr>
        <w:tabs>
          <w:tab w:val="left" w:pos="900"/>
        </w:tabs>
        <w:jc w:val="center"/>
        <w:rPr>
          <w:rFonts w:ascii="Arial" w:eastAsia="Times New Roman" w:hAnsi="Arial" w:cs="Arial"/>
          <w:b/>
        </w:rPr>
      </w:pPr>
    </w:p>
    <w:p w14:paraId="1A84F526" w14:textId="77777777" w:rsidR="004465F4" w:rsidRDefault="004465F4" w:rsidP="006A7C7E">
      <w:pPr>
        <w:tabs>
          <w:tab w:val="left" w:pos="900"/>
        </w:tabs>
        <w:jc w:val="center"/>
        <w:rPr>
          <w:rFonts w:ascii="Arial" w:eastAsia="Times New Roman" w:hAnsi="Arial" w:cs="Arial"/>
          <w:b/>
        </w:rPr>
      </w:pPr>
    </w:p>
    <w:p w14:paraId="734B9B57" w14:textId="77777777" w:rsidR="004465F4" w:rsidRDefault="004465F4" w:rsidP="006A7C7E">
      <w:pPr>
        <w:tabs>
          <w:tab w:val="left" w:pos="900"/>
        </w:tabs>
        <w:jc w:val="center"/>
        <w:rPr>
          <w:rFonts w:ascii="Arial" w:eastAsia="Times New Roman" w:hAnsi="Arial" w:cs="Arial"/>
          <w:b/>
        </w:rPr>
      </w:pPr>
    </w:p>
    <w:p w14:paraId="4D895188" w14:textId="77777777" w:rsidR="004465F4" w:rsidRDefault="004465F4" w:rsidP="006A7C7E">
      <w:pPr>
        <w:tabs>
          <w:tab w:val="left" w:pos="900"/>
        </w:tabs>
        <w:jc w:val="center"/>
        <w:rPr>
          <w:rFonts w:ascii="Arial" w:eastAsia="Times New Roman" w:hAnsi="Arial" w:cs="Arial"/>
          <w:b/>
        </w:rPr>
      </w:pPr>
    </w:p>
    <w:p w14:paraId="78C99513" w14:textId="77777777" w:rsidR="004465F4" w:rsidRDefault="004465F4" w:rsidP="006A7C7E">
      <w:pPr>
        <w:tabs>
          <w:tab w:val="left" w:pos="900"/>
        </w:tabs>
        <w:jc w:val="center"/>
        <w:rPr>
          <w:rFonts w:ascii="Arial" w:eastAsia="Times New Roman" w:hAnsi="Arial" w:cs="Arial"/>
          <w:b/>
        </w:rPr>
      </w:pPr>
    </w:p>
    <w:p w14:paraId="785D0839" w14:textId="20E68309" w:rsidR="009308CF" w:rsidRPr="009308CF" w:rsidRDefault="004465F4" w:rsidP="006A7570">
      <w:pPr>
        <w:pStyle w:val="Heading2"/>
        <w:jc w:val="left"/>
      </w:pPr>
      <w:bookmarkStart w:id="109" w:name="_Toc131077910"/>
      <w:r>
        <w:t xml:space="preserve">Appendix J </w:t>
      </w:r>
      <w:r w:rsidR="009308CF" w:rsidRPr="009308CF">
        <w:t>3.0 BID FORM</w:t>
      </w:r>
      <w:bookmarkEnd w:id="109"/>
    </w:p>
    <w:p w14:paraId="24117C94" w14:textId="14924E03" w:rsidR="009308CF" w:rsidRPr="009308CF" w:rsidRDefault="005F7870" w:rsidP="006A7570">
      <w:pPr>
        <w:rPr>
          <w:rFonts w:ascii="Arial" w:eastAsia="Times New Roman" w:hAnsi="Arial" w:cs="Arial"/>
          <w:b/>
        </w:rPr>
      </w:pPr>
      <w:r>
        <w:rPr>
          <w:rFonts w:ascii="Arial" w:eastAsia="Times New Roman" w:hAnsi="Arial" w:cs="Arial"/>
          <w:b/>
        </w:rPr>
        <w:t>M</w:t>
      </w:r>
      <w:r w:rsidR="009308CF">
        <w:rPr>
          <w:rFonts w:ascii="Arial" w:eastAsia="Times New Roman" w:hAnsi="Arial" w:cs="Arial"/>
          <w:b/>
        </w:rPr>
        <w:t>inivan</w:t>
      </w:r>
    </w:p>
    <w:p w14:paraId="4DE4F5A2" w14:textId="77777777" w:rsidR="009308CF" w:rsidRPr="009308CF" w:rsidRDefault="009308CF" w:rsidP="009308CF">
      <w:pPr>
        <w:jc w:val="center"/>
        <w:rPr>
          <w:rFonts w:ascii="Arial" w:eastAsia="Times New Roman" w:hAnsi="Arial" w:cs="Arial"/>
          <w:b/>
        </w:rPr>
      </w:pP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gridCol w:w="2070"/>
      </w:tblGrid>
      <w:tr w:rsidR="00261504" w:rsidRPr="009308CF" w14:paraId="50CC29A4" w14:textId="77777777" w:rsidTr="00261504">
        <w:trPr>
          <w:trHeight w:val="569"/>
        </w:trPr>
        <w:tc>
          <w:tcPr>
            <w:tcW w:w="7470" w:type="dxa"/>
            <w:vAlign w:val="bottom"/>
          </w:tcPr>
          <w:p w14:paraId="63B026B5" w14:textId="77777777" w:rsidR="00261504" w:rsidRPr="009308CF" w:rsidRDefault="00261504" w:rsidP="009308CF">
            <w:pPr>
              <w:keepNext/>
              <w:jc w:val="center"/>
              <w:outlineLvl w:val="0"/>
              <w:rPr>
                <w:rFonts w:ascii="Arial" w:eastAsia="Times New Roman" w:hAnsi="Arial" w:cs="Arial"/>
                <w:b/>
              </w:rPr>
            </w:pPr>
            <w:bookmarkStart w:id="110" w:name="_Toc131077911"/>
            <w:r w:rsidRPr="009308CF">
              <w:rPr>
                <w:rFonts w:ascii="Arial" w:eastAsia="Times New Roman" w:hAnsi="Arial" w:cs="Arial"/>
                <w:b/>
              </w:rPr>
              <w:t>BID ITEM</w:t>
            </w:r>
            <w:bookmarkEnd w:id="110"/>
          </w:p>
        </w:tc>
        <w:tc>
          <w:tcPr>
            <w:tcW w:w="2070" w:type="dxa"/>
          </w:tcPr>
          <w:p w14:paraId="77C9EC4E" w14:textId="77777777" w:rsidR="00261504" w:rsidRPr="009308CF" w:rsidRDefault="00261504" w:rsidP="009308CF">
            <w:pPr>
              <w:jc w:val="center"/>
              <w:rPr>
                <w:rFonts w:ascii="Arial" w:eastAsia="Times New Roman" w:hAnsi="Arial" w:cs="Arial"/>
                <w:b/>
              </w:rPr>
            </w:pPr>
            <w:r w:rsidRPr="009308CF">
              <w:rPr>
                <w:rFonts w:ascii="Arial" w:eastAsia="Times New Roman" w:hAnsi="Arial" w:cs="Arial"/>
                <w:b/>
              </w:rPr>
              <w:t xml:space="preserve">GAS </w:t>
            </w:r>
          </w:p>
          <w:p w14:paraId="187B6486" w14:textId="77777777" w:rsidR="00261504" w:rsidRPr="009308CF" w:rsidRDefault="00261504" w:rsidP="009308CF">
            <w:pPr>
              <w:jc w:val="center"/>
              <w:rPr>
                <w:rFonts w:ascii="Arial" w:eastAsia="Times New Roman" w:hAnsi="Arial" w:cs="Arial"/>
                <w:b/>
              </w:rPr>
            </w:pPr>
            <w:r w:rsidRPr="009308CF">
              <w:rPr>
                <w:rFonts w:ascii="Arial" w:eastAsia="Times New Roman" w:hAnsi="Arial" w:cs="Arial"/>
                <w:b/>
              </w:rPr>
              <w:t>ENGINE</w:t>
            </w:r>
          </w:p>
        </w:tc>
      </w:tr>
      <w:tr w:rsidR="00261504" w:rsidRPr="009308CF" w14:paraId="46C96CE1" w14:textId="77777777" w:rsidTr="006A7570">
        <w:trPr>
          <w:trHeight w:val="710"/>
        </w:trPr>
        <w:tc>
          <w:tcPr>
            <w:tcW w:w="7470" w:type="dxa"/>
          </w:tcPr>
          <w:p w14:paraId="436664ED" w14:textId="0FC5EC30" w:rsidR="00261504" w:rsidRPr="0098214A" w:rsidRDefault="00261504" w:rsidP="009308CF">
            <w:pPr>
              <w:keepNext/>
              <w:ind w:left="-720"/>
              <w:outlineLvl w:val="2"/>
              <w:rPr>
                <w:rFonts w:eastAsia="Times New Roman" w:cstheme="minorHAnsi"/>
                <w:b/>
              </w:rPr>
            </w:pPr>
            <w:bookmarkStart w:id="111" w:name="_Toc131077912"/>
            <w:r w:rsidRPr="0098214A">
              <w:rPr>
                <w:rFonts w:eastAsia="Times New Roman" w:cstheme="minorHAnsi"/>
                <w:b/>
              </w:rPr>
              <w:t xml:space="preserve">Base   </w:t>
            </w:r>
            <w:r w:rsidR="005F7870">
              <w:rPr>
                <w:rFonts w:eastAsia="Times New Roman" w:cstheme="minorHAnsi"/>
                <w:b/>
              </w:rPr>
              <w:t xml:space="preserve">   </w:t>
            </w:r>
            <w:r w:rsidRPr="0098214A">
              <w:rPr>
                <w:rFonts w:eastAsia="Times New Roman" w:cstheme="minorHAnsi"/>
                <w:b/>
              </w:rPr>
              <w:t xml:space="preserve">Bid </w:t>
            </w:r>
            <w:r w:rsidR="005F7870">
              <w:rPr>
                <w:rFonts w:eastAsia="Times New Roman" w:cstheme="minorHAnsi"/>
                <w:b/>
              </w:rPr>
              <w:t>Minivan,</w:t>
            </w:r>
            <w:r w:rsidRPr="0098214A">
              <w:rPr>
                <w:rFonts w:eastAsia="Times New Roman" w:cstheme="minorHAnsi"/>
                <w:b/>
              </w:rPr>
              <w:t xml:space="preserve"> as specified </w:t>
            </w:r>
            <w:bookmarkEnd w:id="111"/>
          </w:p>
        </w:tc>
        <w:tc>
          <w:tcPr>
            <w:tcW w:w="2070" w:type="dxa"/>
            <w:tcBorders>
              <w:bottom w:val="single" w:sz="4" w:space="0" w:color="auto"/>
            </w:tcBorders>
          </w:tcPr>
          <w:p w14:paraId="4A3AA499" w14:textId="77777777" w:rsidR="00261504" w:rsidRPr="0098214A" w:rsidRDefault="00261504" w:rsidP="009308CF">
            <w:pPr>
              <w:jc w:val="center"/>
              <w:rPr>
                <w:rFonts w:eastAsia="Times New Roman" w:cstheme="minorHAnsi"/>
                <w:b/>
              </w:rPr>
            </w:pPr>
          </w:p>
        </w:tc>
      </w:tr>
      <w:tr w:rsidR="00261504" w:rsidRPr="009308CF" w14:paraId="7A69332D" w14:textId="77777777" w:rsidTr="006A7570">
        <w:trPr>
          <w:trHeight w:val="710"/>
        </w:trPr>
        <w:tc>
          <w:tcPr>
            <w:tcW w:w="7470" w:type="dxa"/>
          </w:tcPr>
          <w:p w14:paraId="1EEF645A" w14:textId="77777777" w:rsidR="00261504" w:rsidRPr="0098214A" w:rsidRDefault="00261504" w:rsidP="009308CF">
            <w:pPr>
              <w:rPr>
                <w:rFonts w:eastAsia="Times New Roman" w:cstheme="minorHAnsi"/>
              </w:rPr>
            </w:pPr>
            <w:r w:rsidRPr="0098214A">
              <w:rPr>
                <w:rFonts w:eastAsia="Times New Roman" w:cstheme="minorHAnsi"/>
              </w:rPr>
              <w:t>List size, HP and Torque</w:t>
            </w:r>
          </w:p>
        </w:tc>
        <w:tc>
          <w:tcPr>
            <w:tcW w:w="2070" w:type="dxa"/>
            <w:shd w:val="clear" w:color="auto" w:fill="auto"/>
          </w:tcPr>
          <w:p w14:paraId="60E98A3D" w14:textId="77777777" w:rsidR="00261504" w:rsidRPr="0098214A" w:rsidRDefault="00261504" w:rsidP="009308CF">
            <w:pPr>
              <w:jc w:val="center"/>
              <w:rPr>
                <w:rFonts w:eastAsia="Times New Roman" w:cstheme="minorHAnsi"/>
                <w:b/>
                <w:highlight w:val="lightGray"/>
              </w:rPr>
            </w:pPr>
          </w:p>
        </w:tc>
      </w:tr>
      <w:tr w:rsidR="00261504" w:rsidRPr="009308CF" w14:paraId="0790CF41" w14:textId="77777777" w:rsidTr="006A7570">
        <w:trPr>
          <w:trHeight w:val="692"/>
        </w:trPr>
        <w:tc>
          <w:tcPr>
            <w:tcW w:w="7470" w:type="dxa"/>
          </w:tcPr>
          <w:p w14:paraId="30DD5091" w14:textId="77777777" w:rsidR="00261504" w:rsidRPr="0098214A" w:rsidRDefault="00261504" w:rsidP="009308CF">
            <w:pPr>
              <w:rPr>
                <w:rFonts w:eastAsia="Times New Roman" w:cstheme="minorHAnsi"/>
                <w:b/>
              </w:rPr>
            </w:pPr>
            <w:r w:rsidRPr="0098214A">
              <w:rPr>
                <w:rFonts w:eastAsia="Times New Roman" w:cstheme="minorHAnsi"/>
                <w:b/>
              </w:rPr>
              <w:t>ALTERNATE ITEMS</w:t>
            </w:r>
          </w:p>
        </w:tc>
        <w:tc>
          <w:tcPr>
            <w:tcW w:w="2070" w:type="dxa"/>
            <w:shd w:val="clear" w:color="auto" w:fill="B3B3B3"/>
          </w:tcPr>
          <w:p w14:paraId="35689109" w14:textId="77777777" w:rsidR="00261504" w:rsidRPr="0098214A" w:rsidRDefault="00261504" w:rsidP="009308CF">
            <w:pPr>
              <w:jc w:val="center"/>
              <w:rPr>
                <w:rFonts w:eastAsia="Times New Roman" w:cstheme="minorHAnsi"/>
                <w:b/>
                <w:highlight w:val="lightGray"/>
              </w:rPr>
            </w:pPr>
          </w:p>
        </w:tc>
      </w:tr>
      <w:tr w:rsidR="00261504" w:rsidRPr="009308CF" w14:paraId="305EC84E" w14:textId="77777777" w:rsidTr="00261504">
        <w:trPr>
          <w:trHeight w:val="233"/>
        </w:trPr>
        <w:tc>
          <w:tcPr>
            <w:tcW w:w="7470" w:type="dxa"/>
          </w:tcPr>
          <w:p w14:paraId="75E93F88" w14:textId="77777777" w:rsidR="00261504" w:rsidRPr="0098214A" w:rsidRDefault="00261504" w:rsidP="009308CF">
            <w:pPr>
              <w:rPr>
                <w:rFonts w:eastAsia="Times New Roman" w:cstheme="minorHAnsi"/>
                <w:b/>
                <w:bCs/>
              </w:rPr>
            </w:pPr>
          </w:p>
        </w:tc>
        <w:tc>
          <w:tcPr>
            <w:tcW w:w="2070" w:type="dxa"/>
            <w:shd w:val="clear" w:color="auto" w:fill="auto"/>
          </w:tcPr>
          <w:p w14:paraId="103730FB" w14:textId="77777777" w:rsidR="00261504" w:rsidRPr="0098214A" w:rsidRDefault="00261504" w:rsidP="009308CF">
            <w:pPr>
              <w:jc w:val="center"/>
              <w:rPr>
                <w:rFonts w:eastAsia="Times New Roman" w:cstheme="minorHAnsi"/>
                <w:b/>
                <w:highlight w:val="lightGray"/>
              </w:rPr>
            </w:pPr>
          </w:p>
        </w:tc>
      </w:tr>
      <w:tr w:rsidR="00261504" w:rsidRPr="009308CF" w14:paraId="563DFB95" w14:textId="77777777" w:rsidTr="006A7570">
        <w:trPr>
          <w:trHeight w:val="827"/>
        </w:trPr>
        <w:tc>
          <w:tcPr>
            <w:tcW w:w="7470" w:type="dxa"/>
          </w:tcPr>
          <w:p w14:paraId="3F3717E0" w14:textId="6374D0C5" w:rsidR="00261504" w:rsidRPr="0098214A" w:rsidRDefault="00261504" w:rsidP="009308CF">
            <w:pPr>
              <w:rPr>
                <w:rFonts w:eastAsia="Times New Roman" w:cstheme="minorHAnsi"/>
              </w:rPr>
            </w:pPr>
            <w:r w:rsidRPr="0098214A">
              <w:rPr>
                <w:rFonts w:eastAsia="Times New Roman" w:cstheme="minorHAnsi"/>
                <w:b/>
                <w:bCs/>
              </w:rPr>
              <w:t>3.12 Bumpers and License Plate Brackets:</w:t>
            </w:r>
            <w:r w:rsidRPr="0098214A">
              <w:rPr>
                <w:rFonts w:eastAsia="Times New Roman" w:cstheme="minorHAnsi"/>
              </w:rPr>
              <w:t xml:space="preserve"> Add: </w:t>
            </w:r>
            <w:r w:rsidR="004D0CFF">
              <w:rPr>
                <w:rFonts w:eastAsia="Times New Roman" w:cstheme="minorHAnsi"/>
              </w:rPr>
              <w:t>Backup</w:t>
            </w:r>
            <w:r w:rsidRPr="0098214A">
              <w:rPr>
                <w:rFonts w:eastAsia="Times New Roman" w:cstheme="minorHAnsi"/>
              </w:rPr>
              <w:t xml:space="preserve"> warning system – Each system</w:t>
            </w:r>
          </w:p>
        </w:tc>
        <w:tc>
          <w:tcPr>
            <w:tcW w:w="2070" w:type="dxa"/>
            <w:shd w:val="clear" w:color="auto" w:fill="auto"/>
          </w:tcPr>
          <w:p w14:paraId="3F9BC76A" w14:textId="77777777" w:rsidR="00261504" w:rsidRPr="0098214A" w:rsidRDefault="00261504" w:rsidP="009308CF">
            <w:pPr>
              <w:jc w:val="center"/>
              <w:rPr>
                <w:rFonts w:eastAsia="Times New Roman" w:cstheme="minorHAnsi"/>
                <w:b/>
                <w:highlight w:val="lightGray"/>
              </w:rPr>
            </w:pPr>
          </w:p>
        </w:tc>
      </w:tr>
      <w:tr w:rsidR="00261504" w:rsidRPr="009308CF" w14:paraId="2FAEB881" w14:textId="77777777" w:rsidTr="006A7570">
        <w:trPr>
          <w:trHeight w:val="170"/>
        </w:trPr>
        <w:tc>
          <w:tcPr>
            <w:tcW w:w="7470" w:type="dxa"/>
          </w:tcPr>
          <w:p w14:paraId="22E9674F" w14:textId="77777777" w:rsidR="00261504" w:rsidRPr="0098214A" w:rsidRDefault="00261504" w:rsidP="009308CF">
            <w:pPr>
              <w:tabs>
                <w:tab w:val="left" w:pos="3762"/>
              </w:tabs>
              <w:rPr>
                <w:rFonts w:eastAsia="Times New Roman" w:cstheme="minorHAnsi"/>
                <w:b/>
              </w:rPr>
            </w:pPr>
          </w:p>
        </w:tc>
        <w:tc>
          <w:tcPr>
            <w:tcW w:w="2070" w:type="dxa"/>
          </w:tcPr>
          <w:p w14:paraId="6F2D15EB" w14:textId="77777777" w:rsidR="00261504" w:rsidRPr="0098214A" w:rsidRDefault="00261504" w:rsidP="009308CF">
            <w:pPr>
              <w:jc w:val="center"/>
              <w:rPr>
                <w:rFonts w:eastAsia="Times New Roman" w:cstheme="minorHAnsi"/>
                <w:b/>
              </w:rPr>
            </w:pPr>
          </w:p>
        </w:tc>
      </w:tr>
      <w:tr w:rsidR="00261504" w:rsidRPr="009308CF" w14:paraId="1A38F372" w14:textId="77777777" w:rsidTr="006A7570">
        <w:trPr>
          <w:trHeight w:val="935"/>
        </w:trPr>
        <w:tc>
          <w:tcPr>
            <w:tcW w:w="7470" w:type="dxa"/>
          </w:tcPr>
          <w:p w14:paraId="0CC943D0" w14:textId="77777777" w:rsidR="00261504" w:rsidRPr="0098214A" w:rsidRDefault="00261504" w:rsidP="009308CF">
            <w:pPr>
              <w:rPr>
                <w:rFonts w:eastAsia="Times New Roman" w:cstheme="minorHAnsi"/>
                <w:bCs/>
              </w:rPr>
            </w:pPr>
            <w:r w:rsidRPr="0098214A">
              <w:rPr>
                <w:rFonts w:eastAsia="Times New Roman" w:cstheme="minorHAnsi"/>
                <w:b/>
              </w:rPr>
              <w:t xml:space="preserve">3.25 Fuel Tank: </w:t>
            </w:r>
            <w:r w:rsidRPr="0098214A">
              <w:rPr>
                <w:rFonts w:eastAsia="Times New Roman" w:cstheme="minorHAnsi"/>
                <w:bCs/>
                <w:u w:val="single"/>
              </w:rPr>
              <w:t>ADD</w:t>
            </w:r>
            <w:r w:rsidRPr="0098214A">
              <w:rPr>
                <w:rFonts w:eastAsia="Times New Roman" w:cstheme="minorHAnsi"/>
                <w:bCs/>
              </w:rPr>
              <w:t xml:space="preserve">: Fuel tank door w/lock with three keys </w:t>
            </w:r>
          </w:p>
        </w:tc>
        <w:tc>
          <w:tcPr>
            <w:tcW w:w="2070" w:type="dxa"/>
          </w:tcPr>
          <w:p w14:paraId="203B33A5" w14:textId="77777777" w:rsidR="00261504" w:rsidRPr="0098214A" w:rsidRDefault="00261504" w:rsidP="009308CF">
            <w:pPr>
              <w:jc w:val="center"/>
              <w:rPr>
                <w:rFonts w:eastAsia="Times New Roman" w:cstheme="minorHAnsi"/>
                <w:b/>
              </w:rPr>
            </w:pPr>
          </w:p>
        </w:tc>
      </w:tr>
      <w:tr w:rsidR="00261504" w:rsidRPr="009308CF" w14:paraId="258E870E" w14:textId="77777777" w:rsidTr="00261504">
        <w:trPr>
          <w:trHeight w:val="268"/>
        </w:trPr>
        <w:tc>
          <w:tcPr>
            <w:tcW w:w="7470" w:type="dxa"/>
          </w:tcPr>
          <w:p w14:paraId="15E0203A" w14:textId="77777777" w:rsidR="00261504" w:rsidRPr="0098214A" w:rsidRDefault="00261504" w:rsidP="009308CF">
            <w:pPr>
              <w:rPr>
                <w:rFonts w:eastAsia="Times New Roman" w:cstheme="minorHAnsi"/>
                <w:b/>
              </w:rPr>
            </w:pPr>
          </w:p>
        </w:tc>
        <w:tc>
          <w:tcPr>
            <w:tcW w:w="2070" w:type="dxa"/>
          </w:tcPr>
          <w:p w14:paraId="5241134E" w14:textId="77777777" w:rsidR="00261504" w:rsidRPr="0098214A" w:rsidRDefault="00261504" w:rsidP="009308CF">
            <w:pPr>
              <w:jc w:val="center"/>
              <w:rPr>
                <w:rFonts w:eastAsia="Times New Roman" w:cstheme="minorHAnsi"/>
                <w:b/>
              </w:rPr>
            </w:pPr>
          </w:p>
        </w:tc>
      </w:tr>
      <w:tr w:rsidR="00261504" w:rsidRPr="009308CF" w14:paraId="7C84A1A1" w14:textId="77777777" w:rsidTr="006A7570">
        <w:trPr>
          <w:trHeight w:val="890"/>
        </w:trPr>
        <w:tc>
          <w:tcPr>
            <w:tcW w:w="7470" w:type="dxa"/>
          </w:tcPr>
          <w:p w14:paraId="4EA6D2CB" w14:textId="77777777" w:rsidR="00261504" w:rsidRPr="0098214A" w:rsidRDefault="00261504" w:rsidP="009308CF">
            <w:pPr>
              <w:rPr>
                <w:rFonts w:eastAsia="Times New Roman" w:cstheme="minorHAnsi"/>
                <w:bCs/>
              </w:rPr>
            </w:pPr>
            <w:r w:rsidRPr="0098214A">
              <w:rPr>
                <w:rFonts w:eastAsia="Times New Roman" w:cstheme="minorHAnsi"/>
                <w:b/>
              </w:rPr>
              <w:t xml:space="preserve">3.41.2 Seating: </w:t>
            </w:r>
            <w:r w:rsidRPr="0098214A">
              <w:rPr>
                <w:rFonts w:eastAsia="Times New Roman" w:cstheme="minorHAnsi"/>
                <w:bCs/>
              </w:rPr>
              <w:t>ADD: Vinyl seat covers for OEM seats – Each bucket seat</w:t>
            </w:r>
          </w:p>
        </w:tc>
        <w:tc>
          <w:tcPr>
            <w:tcW w:w="2070" w:type="dxa"/>
          </w:tcPr>
          <w:p w14:paraId="70F184E8" w14:textId="77777777" w:rsidR="00261504" w:rsidRPr="0098214A" w:rsidRDefault="00261504" w:rsidP="009308CF">
            <w:pPr>
              <w:jc w:val="center"/>
              <w:rPr>
                <w:rFonts w:eastAsia="Times New Roman" w:cstheme="minorHAnsi"/>
                <w:b/>
              </w:rPr>
            </w:pPr>
          </w:p>
        </w:tc>
      </w:tr>
      <w:tr w:rsidR="00261504" w:rsidRPr="009308CF" w14:paraId="41BDDBD5" w14:textId="77777777" w:rsidTr="00261504">
        <w:trPr>
          <w:trHeight w:val="268"/>
        </w:trPr>
        <w:tc>
          <w:tcPr>
            <w:tcW w:w="7470" w:type="dxa"/>
          </w:tcPr>
          <w:p w14:paraId="07398651" w14:textId="77777777" w:rsidR="00261504" w:rsidRPr="0098214A" w:rsidRDefault="00261504" w:rsidP="009308CF">
            <w:pPr>
              <w:rPr>
                <w:rFonts w:eastAsia="Times New Roman" w:cstheme="minorHAnsi"/>
                <w:b/>
              </w:rPr>
            </w:pPr>
          </w:p>
        </w:tc>
        <w:tc>
          <w:tcPr>
            <w:tcW w:w="2070" w:type="dxa"/>
          </w:tcPr>
          <w:p w14:paraId="44E28966" w14:textId="77777777" w:rsidR="00261504" w:rsidRPr="0098214A" w:rsidRDefault="00261504" w:rsidP="009308CF">
            <w:pPr>
              <w:jc w:val="center"/>
              <w:rPr>
                <w:rFonts w:eastAsia="Times New Roman" w:cstheme="minorHAnsi"/>
                <w:b/>
              </w:rPr>
            </w:pPr>
          </w:p>
        </w:tc>
      </w:tr>
      <w:tr w:rsidR="00261504" w:rsidRPr="009308CF" w14:paraId="46CE3A6D" w14:textId="77777777" w:rsidTr="006A7570">
        <w:trPr>
          <w:trHeight w:val="647"/>
        </w:trPr>
        <w:tc>
          <w:tcPr>
            <w:tcW w:w="7470" w:type="dxa"/>
          </w:tcPr>
          <w:p w14:paraId="2BA742B0" w14:textId="77777777" w:rsidR="00261504" w:rsidRPr="0098214A" w:rsidRDefault="00261504" w:rsidP="009308CF">
            <w:pPr>
              <w:rPr>
                <w:rFonts w:eastAsia="Times New Roman" w:cstheme="minorHAnsi"/>
              </w:rPr>
            </w:pPr>
            <w:r w:rsidRPr="0098214A">
              <w:rPr>
                <w:rFonts w:eastAsia="Times New Roman" w:cstheme="minorHAnsi"/>
                <w:b/>
              </w:rPr>
              <w:t xml:space="preserve">3.41.3 Seating: </w:t>
            </w:r>
            <w:r w:rsidRPr="0098214A">
              <w:rPr>
                <w:rFonts w:eastAsia="Times New Roman" w:cstheme="minorHAnsi"/>
                <w:bCs/>
              </w:rPr>
              <w:t>ADD: Vinyl seat covers for OEM seats – Each mid row bench seat</w:t>
            </w:r>
          </w:p>
        </w:tc>
        <w:tc>
          <w:tcPr>
            <w:tcW w:w="2070" w:type="dxa"/>
          </w:tcPr>
          <w:p w14:paraId="4AB61847" w14:textId="77777777" w:rsidR="00261504" w:rsidRPr="0098214A" w:rsidRDefault="00261504" w:rsidP="009308CF">
            <w:pPr>
              <w:jc w:val="center"/>
              <w:rPr>
                <w:rFonts w:eastAsia="Times New Roman" w:cstheme="minorHAnsi"/>
                <w:b/>
              </w:rPr>
            </w:pPr>
          </w:p>
        </w:tc>
      </w:tr>
      <w:tr w:rsidR="00261504" w:rsidRPr="009308CF" w14:paraId="65C3BDAD" w14:textId="77777777" w:rsidTr="006A7570">
        <w:trPr>
          <w:trHeight w:val="620"/>
        </w:trPr>
        <w:tc>
          <w:tcPr>
            <w:tcW w:w="7470" w:type="dxa"/>
          </w:tcPr>
          <w:p w14:paraId="25B100A9" w14:textId="77777777" w:rsidR="00261504" w:rsidRPr="0098214A" w:rsidRDefault="00261504" w:rsidP="009308CF">
            <w:pPr>
              <w:keepNext/>
              <w:jc w:val="center"/>
              <w:outlineLvl w:val="0"/>
              <w:rPr>
                <w:rFonts w:eastAsia="Times New Roman" w:cstheme="minorHAnsi"/>
                <w:b/>
              </w:rPr>
            </w:pPr>
            <w:bookmarkStart w:id="112" w:name="_Toc131077913"/>
            <w:r w:rsidRPr="0098214A">
              <w:rPr>
                <w:rFonts w:eastAsia="Times New Roman" w:cstheme="minorHAnsi"/>
                <w:b/>
              </w:rPr>
              <w:t>DELIVERY</w:t>
            </w:r>
            <w:bookmarkEnd w:id="112"/>
          </w:p>
        </w:tc>
        <w:tc>
          <w:tcPr>
            <w:tcW w:w="2070" w:type="dxa"/>
            <w:shd w:val="clear" w:color="auto" w:fill="B3B3B3"/>
          </w:tcPr>
          <w:p w14:paraId="127320F3" w14:textId="77777777" w:rsidR="00261504" w:rsidRPr="0098214A" w:rsidRDefault="00261504" w:rsidP="009308CF">
            <w:pPr>
              <w:jc w:val="center"/>
              <w:rPr>
                <w:rFonts w:eastAsia="Times New Roman" w:cstheme="minorHAnsi"/>
                <w:b/>
                <w:highlight w:val="lightGray"/>
              </w:rPr>
            </w:pPr>
          </w:p>
        </w:tc>
      </w:tr>
      <w:tr w:rsidR="00261504" w:rsidRPr="009308CF" w14:paraId="2E05682B" w14:textId="77777777" w:rsidTr="006A7570">
        <w:trPr>
          <w:trHeight w:val="710"/>
        </w:trPr>
        <w:tc>
          <w:tcPr>
            <w:tcW w:w="7470" w:type="dxa"/>
          </w:tcPr>
          <w:p w14:paraId="215086EB" w14:textId="1FE9EBD5" w:rsidR="00261504" w:rsidRPr="0098214A" w:rsidRDefault="00261504" w:rsidP="009308CF">
            <w:pPr>
              <w:rPr>
                <w:rFonts w:eastAsia="Times New Roman" w:cstheme="minorHAnsi"/>
                <w:bCs/>
              </w:rPr>
            </w:pPr>
            <w:r w:rsidRPr="0098214A">
              <w:rPr>
                <w:rFonts w:eastAsia="Times New Roman" w:cstheme="minorHAnsi"/>
                <w:b/>
              </w:rPr>
              <w:t>Delivery Total:</w:t>
            </w:r>
            <w:r w:rsidRPr="0098214A">
              <w:rPr>
                <w:rFonts w:eastAsia="Times New Roman" w:cstheme="minorHAnsi"/>
                <w:bCs/>
              </w:rPr>
              <w:t xml:space="preserve"> 1 Van from Manufacturer to SD Destination</w:t>
            </w:r>
          </w:p>
        </w:tc>
        <w:tc>
          <w:tcPr>
            <w:tcW w:w="2070" w:type="dxa"/>
            <w:tcBorders>
              <w:bottom w:val="single" w:sz="4" w:space="0" w:color="auto"/>
            </w:tcBorders>
          </w:tcPr>
          <w:p w14:paraId="29549C85" w14:textId="77777777" w:rsidR="00261504" w:rsidRPr="0098214A" w:rsidRDefault="00261504" w:rsidP="009308CF">
            <w:pPr>
              <w:jc w:val="center"/>
              <w:rPr>
                <w:rFonts w:eastAsia="Times New Roman" w:cstheme="minorHAnsi"/>
                <w:b/>
              </w:rPr>
            </w:pPr>
          </w:p>
        </w:tc>
      </w:tr>
      <w:tr w:rsidR="00261504" w:rsidRPr="009308CF" w14:paraId="0C4D9FF1" w14:textId="77777777" w:rsidTr="006A7570">
        <w:trPr>
          <w:trHeight w:val="70"/>
        </w:trPr>
        <w:tc>
          <w:tcPr>
            <w:tcW w:w="7470" w:type="dxa"/>
          </w:tcPr>
          <w:p w14:paraId="207A08E6" w14:textId="77777777" w:rsidR="00261504" w:rsidRPr="0098214A" w:rsidRDefault="00261504" w:rsidP="009308CF">
            <w:pPr>
              <w:keepNext/>
              <w:jc w:val="right"/>
              <w:outlineLvl w:val="1"/>
              <w:rPr>
                <w:rFonts w:eastAsia="Times New Roman" w:cstheme="minorHAnsi"/>
                <w:b/>
              </w:rPr>
            </w:pPr>
          </w:p>
        </w:tc>
        <w:tc>
          <w:tcPr>
            <w:tcW w:w="2070" w:type="dxa"/>
            <w:shd w:val="clear" w:color="auto" w:fill="B3B3B3"/>
          </w:tcPr>
          <w:p w14:paraId="04B419C7" w14:textId="77777777" w:rsidR="00261504" w:rsidRPr="0098214A" w:rsidRDefault="00261504" w:rsidP="009308CF">
            <w:pPr>
              <w:jc w:val="center"/>
              <w:rPr>
                <w:rFonts w:eastAsia="Times New Roman" w:cstheme="minorHAnsi"/>
                <w:b/>
              </w:rPr>
            </w:pPr>
          </w:p>
        </w:tc>
      </w:tr>
      <w:tr w:rsidR="00261504" w:rsidRPr="009308CF" w14:paraId="648BC770" w14:textId="77777777" w:rsidTr="006A7570">
        <w:trPr>
          <w:trHeight w:val="872"/>
        </w:trPr>
        <w:tc>
          <w:tcPr>
            <w:tcW w:w="7470" w:type="dxa"/>
          </w:tcPr>
          <w:p w14:paraId="18FDA051" w14:textId="28B31F98" w:rsidR="00261504" w:rsidRPr="0098214A" w:rsidRDefault="00261504" w:rsidP="009308CF">
            <w:pPr>
              <w:keepNext/>
              <w:outlineLvl w:val="1"/>
              <w:rPr>
                <w:rFonts w:eastAsia="Times New Roman" w:cstheme="minorHAnsi"/>
                <w:b/>
              </w:rPr>
            </w:pPr>
            <w:bookmarkStart w:id="113" w:name="_Toc131077914"/>
            <w:r w:rsidRPr="0098214A">
              <w:rPr>
                <w:rFonts w:eastAsia="Times New Roman" w:cstheme="minorHAnsi"/>
                <w:b/>
              </w:rPr>
              <w:t xml:space="preserve">Estimated time until </w:t>
            </w:r>
            <w:r w:rsidR="004D0CFF">
              <w:rPr>
                <w:rFonts w:eastAsia="Times New Roman" w:cstheme="minorHAnsi"/>
                <w:b/>
              </w:rPr>
              <w:t>delivering</w:t>
            </w:r>
            <w:r w:rsidRPr="0098214A">
              <w:rPr>
                <w:rFonts w:eastAsia="Times New Roman" w:cstheme="minorHAnsi"/>
                <w:b/>
              </w:rPr>
              <w:t xml:space="preserve"> date, </w:t>
            </w:r>
            <w:r w:rsidR="00ED41EE">
              <w:rPr>
                <w:rFonts w:eastAsia="Times New Roman" w:cstheme="minorHAnsi"/>
                <w:b/>
              </w:rPr>
              <w:t>post-award</w:t>
            </w:r>
            <w:r w:rsidRPr="0098214A">
              <w:rPr>
                <w:rFonts w:eastAsia="Times New Roman" w:cstheme="minorHAnsi"/>
                <w:b/>
              </w:rPr>
              <w:t xml:space="preserve"> (example – 5 months)</w:t>
            </w:r>
            <w:bookmarkEnd w:id="113"/>
          </w:p>
        </w:tc>
        <w:tc>
          <w:tcPr>
            <w:tcW w:w="2070" w:type="dxa"/>
          </w:tcPr>
          <w:p w14:paraId="54FC0D01" w14:textId="77777777" w:rsidR="00261504" w:rsidRPr="0098214A" w:rsidRDefault="00261504" w:rsidP="009308CF">
            <w:pPr>
              <w:jc w:val="center"/>
              <w:rPr>
                <w:rFonts w:eastAsia="Times New Roman" w:cstheme="minorHAnsi"/>
                <w:b/>
              </w:rPr>
            </w:pPr>
          </w:p>
        </w:tc>
      </w:tr>
    </w:tbl>
    <w:p w14:paraId="616EF8FD" w14:textId="77777777" w:rsidR="009308CF" w:rsidRPr="009308CF" w:rsidRDefault="009308CF" w:rsidP="009308CF">
      <w:pPr>
        <w:tabs>
          <w:tab w:val="left" w:pos="3510"/>
        </w:tabs>
        <w:rPr>
          <w:rFonts w:ascii="Times New Roman" w:eastAsia="Times New Roman" w:hAnsi="Times New Roman" w:cs="Times New Roman"/>
        </w:rPr>
      </w:pPr>
    </w:p>
    <w:p w14:paraId="7952F1ED" w14:textId="222E7C68" w:rsidR="009308CF" w:rsidRDefault="009308CF" w:rsidP="006A7570">
      <w:pPr>
        <w:pStyle w:val="Heading2"/>
        <w:jc w:val="left"/>
      </w:pPr>
      <w:r w:rsidRPr="009308CF">
        <w:br w:type="page"/>
      </w:r>
      <w:bookmarkStart w:id="114" w:name="_Toc131077915"/>
      <w:r w:rsidR="006A7570" w:rsidRPr="006A7570">
        <w:lastRenderedPageBreak/>
        <w:t xml:space="preserve">Appendix K </w:t>
      </w:r>
      <w:r w:rsidRPr="006A7570">
        <w:t>Exceptions:</w:t>
      </w:r>
      <w:bookmarkEnd w:id="114"/>
    </w:p>
    <w:p w14:paraId="6C6761B1" w14:textId="77777777" w:rsidR="006A7570" w:rsidRPr="006A7570" w:rsidRDefault="006A7570" w:rsidP="009308CF">
      <w:pPr>
        <w:tabs>
          <w:tab w:val="left" w:pos="3510"/>
        </w:tabs>
        <w:rPr>
          <w:rFonts w:ascii="Arial" w:eastAsia="Times New Roman" w:hAnsi="Arial" w:cs="Arial"/>
          <w:b/>
          <w:sz w:val="24"/>
          <w:szCs w:val="24"/>
        </w:rPr>
      </w:pPr>
    </w:p>
    <w:p w14:paraId="7E180023" w14:textId="08064482" w:rsidR="009308CF" w:rsidRPr="009308CF" w:rsidRDefault="009308CF" w:rsidP="009308CF">
      <w:pPr>
        <w:rPr>
          <w:rFonts w:ascii="Arial" w:eastAsia="Times New Roman" w:hAnsi="Arial" w:cs="Arial"/>
          <w:sz w:val="20"/>
          <w:szCs w:val="20"/>
        </w:rPr>
      </w:pPr>
      <w:r w:rsidRPr="009308CF">
        <w:rPr>
          <w:rFonts w:ascii="Arial" w:eastAsia="Times New Roman" w:hAnsi="Arial" w:cs="Arial"/>
          <w:sz w:val="20"/>
          <w:szCs w:val="20"/>
        </w:rPr>
        <w:t xml:space="preserve">By signing the bid form below, the bidder </w:t>
      </w:r>
      <w:r w:rsidR="006A7570" w:rsidRPr="006A7570">
        <w:rPr>
          <w:rFonts w:ascii="Arial" w:eastAsia="Times New Roman" w:hAnsi="Arial" w:cs="Arial"/>
          <w:sz w:val="20"/>
          <w:szCs w:val="20"/>
        </w:rPr>
        <w:t xml:space="preserve">confirms that he/she will provide the base bid bus as specified and the alternates for the price listed </w:t>
      </w:r>
      <w:r w:rsidRPr="009308CF">
        <w:rPr>
          <w:rFonts w:ascii="Arial" w:eastAsia="Times New Roman" w:hAnsi="Arial" w:cs="Arial"/>
          <w:sz w:val="20"/>
          <w:szCs w:val="20"/>
        </w:rPr>
        <w:t xml:space="preserve">above. All items where the bidder cannot meet the specification or provide the item specified are considered exceptions. </w:t>
      </w:r>
      <w:r w:rsidRPr="009308CF">
        <w:rPr>
          <w:rFonts w:ascii="Arial" w:eastAsia="Times New Roman" w:hAnsi="Arial" w:cs="Arial"/>
          <w:b/>
          <w:sz w:val="20"/>
          <w:szCs w:val="20"/>
        </w:rPr>
        <w:t xml:space="preserve">All exceptions for the base bid bus must be itemized and listed below. For all alternate items that cannot be provided, bidder </w:t>
      </w:r>
      <w:r w:rsidR="004C5C1F">
        <w:rPr>
          <w:rFonts w:ascii="Arial" w:eastAsia="Times New Roman" w:hAnsi="Arial" w:cs="Arial"/>
          <w:b/>
          <w:sz w:val="20"/>
          <w:szCs w:val="20"/>
        </w:rPr>
        <w:t>must</w:t>
      </w:r>
      <w:r w:rsidRPr="009308CF">
        <w:rPr>
          <w:rFonts w:ascii="Arial" w:eastAsia="Times New Roman" w:hAnsi="Arial" w:cs="Arial"/>
          <w:b/>
          <w:sz w:val="20"/>
          <w:szCs w:val="20"/>
        </w:rPr>
        <w:t xml:space="preserve"> write “Exception” in lieu of price in the form above. All items not listed as exceptions will be expected to be included in the delivered bus. </w:t>
      </w:r>
      <w:r w:rsidRPr="009308CF">
        <w:rPr>
          <w:rFonts w:ascii="Arial" w:eastAsia="Times New Roman" w:hAnsi="Arial" w:cs="Arial"/>
          <w:sz w:val="20"/>
          <w:szCs w:val="20"/>
        </w:rPr>
        <w:t xml:space="preserve">Additional pages to list exceptions may be attached if necessary. </w:t>
      </w:r>
    </w:p>
    <w:p w14:paraId="79CA4668" w14:textId="77777777" w:rsidR="009308CF" w:rsidRPr="009308CF" w:rsidRDefault="009308CF" w:rsidP="009308CF">
      <w:pPr>
        <w:rPr>
          <w:rFonts w:ascii="Arial" w:eastAsia="Times New Roman" w:hAnsi="Arial" w:cs="Arial"/>
          <w:sz w:val="20"/>
          <w:szCs w:val="20"/>
        </w:rPr>
      </w:pPr>
    </w:p>
    <w:p w14:paraId="5FFC022F" w14:textId="77777777" w:rsidR="009308CF" w:rsidRPr="009308CF" w:rsidRDefault="009308CF" w:rsidP="009308CF">
      <w:pPr>
        <w:rPr>
          <w:rFonts w:ascii="Arial" w:eastAsia="Times New Roman" w:hAnsi="Arial" w:cs="Arial"/>
          <w:b/>
          <w:sz w:val="20"/>
          <w:szCs w:val="20"/>
          <w:u w:val="single"/>
        </w:rPr>
      </w:pPr>
    </w:p>
    <w:p w14:paraId="61ECAF65" w14:textId="6D9F7A0E" w:rsidR="009308CF" w:rsidRPr="009308CF" w:rsidRDefault="00BD5A53" w:rsidP="009308CF">
      <w:pPr>
        <w:rPr>
          <w:rFonts w:ascii="Arial" w:eastAsia="Times New Roman" w:hAnsi="Arial" w:cs="Arial"/>
          <w:b/>
          <w:sz w:val="20"/>
          <w:szCs w:val="20"/>
          <w:u w:val="single"/>
        </w:rPr>
      </w:pPr>
      <w:r w:rsidRPr="009308CF">
        <w:rPr>
          <w:rFonts w:ascii="Arial" w:eastAsia="Times New Roman" w:hAnsi="Arial" w:cs="Arial"/>
          <w:b/>
          <w:sz w:val="20"/>
          <w:szCs w:val="20"/>
          <w:u w:val="single"/>
        </w:rPr>
        <w:t>Section Exception</w:t>
      </w:r>
    </w:p>
    <w:p w14:paraId="5011AC3A" w14:textId="77777777" w:rsidR="009308CF" w:rsidRPr="009308CF" w:rsidRDefault="009308CF" w:rsidP="009308CF">
      <w:pPr>
        <w:rPr>
          <w:rFonts w:ascii="Arial" w:eastAsia="Times New Roman" w:hAnsi="Arial" w:cs="Arial"/>
          <w:sz w:val="20"/>
          <w:szCs w:val="20"/>
        </w:rPr>
      </w:pPr>
      <w:r w:rsidRPr="009308CF">
        <w:rPr>
          <w:rFonts w:ascii="Arial" w:eastAsia="Times New Roman" w:hAnsi="Arial" w:cs="Arial"/>
          <w:sz w:val="20"/>
          <w:szCs w:val="20"/>
        </w:rPr>
        <w:t>Example:</w:t>
      </w:r>
    </w:p>
    <w:p w14:paraId="5109148C" w14:textId="77777777" w:rsidR="009308CF" w:rsidRPr="009308CF" w:rsidRDefault="009308CF" w:rsidP="009308CF">
      <w:pPr>
        <w:rPr>
          <w:rFonts w:ascii="Arial" w:eastAsia="Times New Roman" w:hAnsi="Arial" w:cs="Arial"/>
          <w:sz w:val="20"/>
          <w:szCs w:val="20"/>
        </w:rPr>
      </w:pPr>
      <w:r w:rsidRPr="009308CF">
        <w:rPr>
          <w:rFonts w:ascii="Arial" w:eastAsia="Times New Roman" w:hAnsi="Arial" w:cs="Arial"/>
          <w:sz w:val="20"/>
          <w:szCs w:val="20"/>
        </w:rPr>
        <w:t xml:space="preserve">3.09 Body   Unable to provide undercoated step well and toe board. </w:t>
      </w:r>
    </w:p>
    <w:p w14:paraId="646612C7" w14:textId="77777777" w:rsidR="009308CF" w:rsidRPr="009308CF" w:rsidRDefault="009308CF" w:rsidP="009308CF">
      <w:pPr>
        <w:rPr>
          <w:rFonts w:ascii="Arial" w:eastAsia="Times New Roman" w:hAnsi="Arial" w:cs="Arial"/>
          <w:sz w:val="20"/>
          <w:szCs w:val="20"/>
        </w:rPr>
      </w:pPr>
    </w:p>
    <w:p w14:paraId="3AEB46EB" w14:textId="77777777" w:rsidR="009308CF" w:rsidRPr="009308CF" w:rsidRDefault="009308CF" w:rsidP="009308CF">
      <w:pPr>
        <w:pBdr>
          <w:top w:val="single" w:sz="12" w:space="1" w:color="auto"/>
          <w:bottom w:val="single" w:sz="12" w:space="1" w:color="auto"/>
        </w:pBdr>
        <w:rPr>
          <w:rFonts w:ascii="Arial" w:eastAsia="Times New Roman" w:hAnsi="Arial" w:cs="Arial"/>
          <w:sz w:val="20"/>
          <w:szCs w:val="20"/>
        </w:rPr>
      </w:pPr>
    </w:p>
    <w:p w14:paraId="6F0C6B0D"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4A73CF14"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57DC07C2"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2F2280FC"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59BAFF6A"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75E5645D"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7C484256"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7B25D580"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757C7DDE"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43F59CEB"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4091B32C"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3093639F"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21618CED" w14:textId="77777777" w:rsidR="009308CF" w:rsidRPr="009308CF" w:rsidRDefault="009308CF" w:rsidP="009308CF">
      <w:pPr>
        <w:pBdr>
          <w:bottom w:val="single" w:sz="12" w:space="1" w:color="auto"/>
          <w:between w:val="single" w:sz="12" w:space="1" w:color="auto"/>
        </w:pBdr>
        <w:rPr>
          <w:rFonts w:ascii="Arial" w:eastAsia="Times New Roman" w:hAnsi="Arial" w:cs="Arial"/>
          <w:sz w:val="20"/>
          <w:szCs w:val="20"/>
        </w:rPr>
      </w:pPr>
    </w:p>
    <w:p w14:paraId="3668227C" w14:textId="77777777" w:rsidR="009308CF" w:rsidRPr="009308CF" w:rsidRDefault="009308CF" w:rsidP="009308CF">
      <w:pPr>
        <w:rPr>
          <w:rFonts w:ascii="Arial" w:eastAsia="Times New Roman" w:hAnsi="Arial" w:cs="Arial"/>
          <w:sz w:val="20"/>
          <w:szCs w:val="20"/>
        </w:rPr>
      </w:pPr>
    </w:p>
    <w:p w14:paraId="53FFC656" w14:textId="77777777" w:rsidR="009308CF" w:rsidRPr="009308CF" w:rsidRDefault="009308CF" w:rsidP="009308CF">
      <w:pPr>
        <w:jc w:val="center"/>
        <w:rPr>
          <w:rFonts w:ascii="Arial" w:eastAsia="Times New Roman" w:hAnsi="Arial" w:cs="Arial"/>
        </w:rPr>
      </w:pPr>
    </w:p>
    <w:p w14:paraId="1668C289" w14:textId="77777777" w:rsidR="009308CF" w:rsidRPr="009308CF" w:rsidRDefault="009308CF" w:rsidP="009308CF">
      <w:pPr>
        <w:jc w:val="center"/>
        <w:rPr>
          <w:rFonts w:ascii="Arial" w:eastAsia="Times New Roman" w:hAnsi="Arial" w:cs="Arial"/>
        </w:rPr>
      </w:pPr>
    </w:p>
    <w:p w14:paraId="4BFBCDD2" w14:textId="77777777" w:rsidR="009308CF" w:rsidRPr="009308CF" w:rsidRDefault="009308CF" w:rsidP="009308CF">
      <w:pPr>
        <w:tabs>
          <w:tab w:val="left" w:pos="0"/>
        </w:tabs>
        <w:rPr>
          <w:rFonts w:ascii="Arial" w:eastAsia="Times New Roman" w:hAnsi="Arial" w:cs="Arial"/>
        </w:rPr>
      </w:pPr>
      <w:r w:rsidRPr="009308CF">
        <w:rPr>
          <w:rFonts w:ascii="Arial" w:eastAsia="Times New Roman" w:hAnsi="Arial" w:cs="Arial"/>
          <w:b/>
        </w:rPr>
        <w:t>Firm:   ______________________________________</w:t>
      </w:r>
    </w:p>
    <w:p w14:paraId="1613D924" w14:textId="77777777" w:rsidR="009308CF" w:rsidRPr="009308CF" w:rsidRDefault="009308CF" w:rsidP="009308CF">
      <w:pPr>
        <w:rPr>
          <w:rFonts w:ascii="Arial" w:eastAsia="Times New Roman" w:hAnsi="Arial" w:cs="Arial"/>
          <w:b/>
        </w:rPr>
      </w:pPr>
    </w:p>
    <w:p w14:paraId="127E0A7B" w14:textId="77777777" w:rsidR="009308CF" w:rsidRPr="009308CF" w:rsidRDefault="009308CF" w:rsidP="009308CF">
      <w:pPr>
        <w:rPr>
          <w:rFonts w:ascii="Arial" w:eastAsia="Times New Roman" w:hAnsi="Arial" w:cs="Arial"/>
          <w:b/>
        </w:rPr>
      </w:pPr>
    </w:p>
    <w:p w14:paraId="0864C057" w14:textId="77777777" w:rsidR="009308CF" w:rsidRPr="009308CF" w:rsidRDefault="009308CF" w:rsidP="009308CF">
      <w:pPr>
        <w:tabs>
          <w:tab w:val="right" w:pos="9360"/>
        </w:tabs>
        <w:rPr>
          <w:rFonts w:ascii="Arial" w:eastAsia="Times New Roman" w:hAnsi="Arial" w:cs="Arial"/>
          <w:b/>
        </w:rPr>
      </w:pPr>
      <w:r w:rsidRPr="009308CF">
        <w:rPr>
          <w:rFonts w:ascii="Arial" w:eastAsia="Times New Roman" w:hAnsi="Arial" w:cs="Arial"/>
          <w:b/>
        </w:rPr>
        <w:t>Name:  ______________________________________</w:t>
      </w:r>
      <w:r w:rsidRPr="009308CF">
        <w:rPr>
          <w:rFonts w:ascii="Arial" w:eastAsia="Times New Roman" w:hAnsi="Arial" w:cs="Arial"/>
          <w:b/>
        </w:rPr>
        <w:tab/>
      </w:r>
    </w:p>
    <w:p w14:paraId="1C33912A" w14:textId="77777777" w:rsidR="009308CF" w:rsidRPr="009308CF" w:rsidRDefault="009308CF" w:rsidP="009308CF">
      <w:pPr>
        <w:rPr>
          <w:rFonts w:ascii="Arial" w:eastAsia="Times New Roman" w:hAnsi="Arial" w:cs="Arial"/>
          <w:b/>
        </w:rPr>
      </w:pPr>
    </w:p>
    <w:p w14:paraId="0154BDA5" w14:textId="77777777" w:rsidR="009308CF" w:rsidRPr="009308CF" w:rsidRDefault="009308CF" w:rsidP="009308CF">
      <w:pPr>
        <w:rPr>
          <w:rFonts w:ascii="Arial" w:eastAsia="Times New Roman" w:hAnsi="Arial" w:cs="Arial"/>
          <w:b/>
        </w:rPr>
      </w:pPr>
      <w:r w:rsidRPr="009308CF">
        <w:rPr>
          <w:rFonts w:ascii="Arial" w:eastAsia="Times New Roman" w:hAnsi="Arial" w:cs="Arial"/>
          <w:b/>
        </w:rPr>
        <w:t>Address:  ____________________________________</w:t>
      </w:r>
    </w:p>
    <w:p w14:paraId="2AFC1E10" w14:textId="77777777" w:rsidR="009308CF" w:rsidRPr="009308CF" w:rsidRDefault="009308CF" w:rsidP="009308CF">
      <w:pPr>
        <w:rPr>
          <w:rFonts w:ascii="Arial" w:eastAsia="Times New Roman" w:hAnsi="Arial" w:cs="Arial"/>
          <w:b/>
        </w:rPr>
      </w:pPr>
    </w:p>
    <w:p w14:paraId="251A0B5B" w14:textId="77777777" w:rsidR="009308CF" w:rsidRPr="009308CF" w:rsidRDefault="009308CF" w:rsidP="009308CF">
      <w:pPr>
        <w:rPr>
          <w:rFonts w:ascii="Arial" w:eastAsia="Times New Roman" w:hAnsi="Arial" w:cs="Arial"/>
          <w:b/>
        </w:rPr>
      </w:pPr>
      <w:r w:rsidRPr="009308CF">
        <w:rPr>
          <w:rFonts w:ascii="Arial" w:eastAsia="Times New Roman" w:hAnsi="Arial" w:cs="Arial"/>
          <w:b/>
        </w:rPr>
        <w:t>City, State: ___________________________________</w:t>
      </w:r>
    </w:p>
    <w:p w14:paraId="7332623B" w14:textId="77777777" w:rsidR="009308CF" w:rsidRPr="009308CF" w:rsidRDefault="009308CF" w:rsidP="009308CF">
      <w:pPr>
        <w:rPr>
          <w:rFonts w:ascii="Arial" w:eastAsia="Times New Roman" w:hAnsi="Arial" w:cs="Arial"/>
          <w:b/>
        </w:rPr>
      </w:pPr>
    </w:p>
    <w:p w14:paraId="6EEF7485" w14:textId="77777777" w:rsidR="009308CF" w:rsidRPr="009308CF" w:rsidRDefault="009308CF" w:rsidP="009308CF">
      <w:pPr>
        <w:rPr>
          <w:rFonts w:ascii="Arial" w:eastAsia="Times New Roman" w:hAnsi="Arial" w:cs="Arial"/>
          <w:b/>
        </w:rPr>
      </w:pPr>
      <w:r w:rsidRPr="009308CF">
        <w:rPr>
          <w:rFonts w:ascii="Arial" w:eastAsia="Times New Roman" w:hAnsi="Arial" w:cs="Arial"/>
          <w:b/>
        </w:rPr>
        <w:t>Phone:  ______________________________________</w:t>
      </w:r>
    </w:p>
    <w:p w14:paraId="7355F6F1" w14:textId="77777777" w:rsidR="009308CF" w:rsidRPr="009308CF" w:rsidRDefault="009308CF" w:rsidP="009308CF">
      <w:pPr>
        <w:rPr>
          <w:rFonts w:ascii="Arial" w:eastAsia="Times New Roman" w:hAnsi="Arial" w:cs="Arial"/>
          <w:b/>
        </w:rPr>
      </w:pPr>
    </w:p>
    <w:p w14:paraId="43EF79A8" w14:textId="77777777" w:rsidR="009308CF" w:rsidRPr="009308CF" w:rsidRDefault="009308CF" w:rsidP="009308CF">
      <w:pPr>
        <w:rPr>
          <w:rFonts w:ascii="Arial" w:eastAsia="Times New Roman" w:hAnsi="Arial" w:cs="Arial"/>
          <w:b/>
        </w:rPr>
      </w:pPr>
    </w:p>
    <w:p w14:paraId="551AF07B" w14:textId="77777777" w:rsidR="009308CF" w:rsidRPr="009308CF" w:rsidRDefault="009308CF" w:rsidP="009308CF">
      <w:pPr>
        <w:rPr>
          <w:rFonts w:ascii="Arial" w:eastAsia="Times New Roman" w:hAnsi="Arial" w:cs="Arial"/>
          <w:b/>
        </w:rPr>
      </w:pPr>
      <w:r w:rsidRPr="009308CF">
        <w:rPr>
          <w:rFonts w:ascii="Arial" w:eastAsia="Times New Roman" w:hAnsi="Arial" w:cs="Arial"/>
          <w:b/>
        </w:rPr>
        <w:t>Authorized</w:t>
      </w:r>
    </w:p>
    <w:p w14:paraId="05887F58" w14:textId="77777777" w:rsidR="009308CF" w:rsidRPr="009308CF" w:rsidRDefault="009308CF" w:rsidP="009308CF">
      <w:pPr>
        <w:rPr>
          <w:rFonts w:ascii="Arial" w:eastAsia="Times New Roman" w:hAnsi="Arial" w:cs="Arial"/>
          <w:b/>
        </w:rPr>
      </w:pPr>
      <w:r w:rsidRPr="009308CF">
        <w:rPr>
          <w:rFonts w:ascii="Arial" w:eastAsia="Times New Roman" w:hAnsi="Arial" w:cs="Arial"/>
          <w:b/>
        </w:rPr>
        <w:t xml:space="preserve">Signature:  ____________________________________   </w:t>
      </w:r>
    </w:p>
    <w:p w14:paraId="608A1295" w14:textId="77777777" w:rsidR="009308CF" w:rsidRPr="009308CF" w:rsidRDefault="009308CF" w:rsidP="009308CF">
      <w:pPr>
        <w:jc w:val="center"/>
        <w:rPr>
          <w:rFonts w:ascii="Arial" w:eastAsia="Times New Roman" w:hAnsi="Arial" w:cs="Arial"/>
        </w:rPr>
      </w:pPr>
    </w:p>
    <w:p w14:paraId="2BF7C023" w14:textId="77777777" w:rsidR="009308CF" w:rsidRPr="009308CF" w:rsidRDefault="009308CF" w:rsidP="009308CF">
      <w:pPr>
        <w:autoSpaceDE w:val="0"/>
        <w:autoSpaceDN w:val="0"/>
        <w:adjustRightInd w:val="0"/>
        <w:rPr>
          <w:rFonts w:ascii="Arial" w:eastAsia="Times New Roman" w:hAnsi="Arial" w:cs="Arial"/>
          <w:color w:val="000000"/>
          <w:sz w:val="16"/>
          <w:szCs w:val="16"/>
        </w:rPr>
      </w:pPr>
    </w:p>
    <w:p w14:paraId="5A92C8AB" w14:textId="77777777" w:rsidR="009308CF" w:rsidRPr="009308CF" w:rsidRDefault="009308CF" w:rsidP="009308CF">
      <w:pPr>
        <w:autoSpaceDE w:val="0"/>
        <w:autoSpaceDN w:val="0"/>
        <w:adjustRightInd w:val="0"/>
        <w:rPr>
          <w:rFonts w:ascii="Arial" w:eastAsia="Times New Roman" w:hAnsi="Arial" w:cs="Arial"/>
          <w:color w:val="000000"/>
          <w:sz w:val="16"/>
          <w:szCs w:val="16"/>
        </w:rPr>
      </w:pPr>
    </w:p>
    <w:p w14:paraId="4C292CAD" w14:textId="77777777" w:rsidR="009308CF" w:rsidRPr="009308CF" w:rsidRDefault="009308CF" w:rsidP="009308CF">
      <w:pPr>
        <w:autoSpaceDE w:val="0"/>
        <w:autoSpaceDN w:val="0"/>
        <w:adjustRightInd w:val="0"/>
        <w:rPr>
          <w:rFonts w:ascii="Arial" w:eastAsia="Times New Roman" w:hAnsi="Arial" w:cs="Arial"/>
          <w:color w:val="000000"/>
          <w:sz w:val="16"/>
          <w:szCs w:val="16"/>
        </w:rPr>
      </w:pPr>
    </w:p>
    <w:p w14:paraId="62A3B98B" w14:textId="77777777" w:rsidR="009308CF" w:rsidRPr="009308CF" w:rsidRDefault="009308CF" w:rsidP="009308CF">
      <w:pPr>
        <w:autoSpaceDE w:val="0"/>
        <w:autoSpaceDN w:val="0"/>
        <w:adjustRightInd w:val="0"/>
        <w:rPr>
          <w:rFonts w:ascii="Arial" w:eastAsia="Times New Roman" w:hAnsi="Arial" w:cs="Arial"/>
          <w:color w:val="000000"/>
          <w:sz w:val="16"/>
          <w:szCs w:val="16"/>
        </w:rPr>
      </w:pPr>
      <w:r w:rsidRPr="009308CF">
        <w:rPr>
          <w:rFonts w:ascii="Arial" w:eastAsia="Times New Roman" w:hAnsi="Arial" w:cs="Arial"/>
          <w:color w:val="000000"/>
          <w:sz w:val="28"/>
          <w:szCs w:val="28"/>
        </w:rPr>
        <w:br w:type="page"/>
      </w:r>
      <w:r w:rsidRPr="009308CF">
        <w:rPr>
          <w:rFonts w:ascii="Arial" w:eastAsia="Times New Roman" w:hAnsi="Arial" w:cs="Arial"/>
          <w:color w:val="000000"/>
          <w:sz w:val="28"/>
          <w:szCs w:val="28"/>
        </w:rPr>
        <w:lastRenderedPageBreak/>
        <w:t xml:space="preserve">1.22 Sample Assignment of an Option to Purchase Agreement </w:t>
      </w:r>
    </w:p>
    <w:p w14:paraId="3E11FB63" w14:textId="77777777" w:rsidR="009308CF" w:rsidRPr="009308CF" w:rsidRDefault="009308CF" w:rsidP="009308CF">
      <w:pPr>
        <w:autoSpaceDE w:val="0"/>
        <w:autoSpaceDN w:val="0"/>
        <w:adjustRightInd w:val="0"/>
        <w:spacing w:after="60"/>
        <w:jc w:val="center"/>
        <w:rPr>
          <w:rFonts w:ascii="Arial" w:eastAsia="Times New Roman" w:hAnsi="Arial" w:cs="Arial"/>
          <w:color w:val="000000"/>
          <w:sz w:val="28"/>
          <w:szCs w:val="28"/>
        </w:rPr>
      </w:pPr>
      <w:r w:rsidRPr="009308CF">
        <w:rPr>
          <w:rFonts w:ascii="Arial" w:eastAsia="Times New Roman" w:hAnsi="Arial" w:cs="Arial"/>
          <w:color w:val="000000"/>
          <w:sz w:val="28"/>
          <w:szCs w:val="28"/>
        </w:rPr>
        <w:t xml:space="preserve">(For Reference Only) </w:t>
      </w:r>
    </w:p>
    <w:p w14:paraId="52E5E266" w14:textId="77777777" w:rsidR="009308CF" w:rsidRPr="009308CF" w:rsidRDefault="009308CF" w:rsidP="009308CF">
      <w:pPr>
        <w:autoSpaceDE w:val="0"/>
        <w:autoSpaceDN w:val="0"/>
        <w:adjustRightInd w:val="0"/>
        <w:spacing w:after="60"/>
        <w:jc w:val="center"/>
        <w:rPr>
          <w:rFonts w:ascii="Arial" w:eastAsia="Times New Roman" w:hAnsi="Arial" w:cs="Arial"/>
          <w:color w:val="000000"/>
          <w:sz w:val="28"/>
          <w:szCs w:val="28"/>
        </w:rPr>
      </w:pPr>
    </w:p>
    <w:p w14:paraId="582B504D" w14:textId="77777777" w:rsidR="009308CF" w:rsidRPr="009308CF" w:rsidRDefault="009308CF" w:rsidP="009308CF">
      <w:pPr>
        <w:autoSpaceDE w:val="0"/>
        <w:autoSpaceDN w:val="0"/>
        <w:adjustRightInd w:val="0"/>
        <w:spacing w:after="60"/>
        <w:ind w:left="540"/>
        <w:rPr>
          <w:rFonts w:ascii="Arial" w:eastAsia="Times New Roman" w:hAnsi="Arial" w:cs="Arial"/>
          <w:color w:val="000000"/>
        </w:rPr>
      </w:pPr>
      <w:r w:rsidRPr="009308CF">
        <w:rPr>
          <w:rFonts w:ascii="Arial" w:eastAsia="Times New Roman" w:hAnsi="Arial" w:cs="Arial"/>
          <w:color w:val="000000"/>
        </w:rPr>
        <w:t>[Insert Agency name], “Assignor”, hereby assigns to</w:t>
      </w:r>
    </w:p>
    <w:p w14:paraId="10B46D5F" w14:textId="77777777" w:rsidR="009308CF" w:rsidRPr="009308CF" w:rsidRDefault="009308CF" w:rsidP="009308CF">
      <w:pPr>
        <w:autoSpaceDE w:val="0"/>
        <w:autoSpaceDN w:val="0"/>
        <w:adjustRightInd w:val="0"/>
        <w:spacing w:after="60"/>
        <w:ind w:left="540"/>
        <w:rPr>
          <w:rFonts w:ascii="Arial" w:eastAsia="Times New Roman" w:hAnsi="Arial" w:cs="Arial"/>
          <w:color w:val="000000"/>
        </w:rPr>
      </w:pPr>
    </w:p>
    <w:p w14:paraId="74D48F5A" w14:textId="77777777" w:rsidR="009308CF" w:rsidRPr="009308CF" w:rsidRDefault="009308CF" w:rsidP="009308CF">
      <w:pPr>
        <w:autoSpaceDE w:val="0"/>
        <w:autoSpaceDN w:val="0"/>
        <w:adjustRightInd w:val="0"/>
        <w:spacing w:after="60"/>
        <w:ind w:left="540"/>
        <w:rPr>
          <w:rFonts w:ascii="Arial" w:eastAsia="Times New Roman" w:hAnsi="Arial" w:cs="Arial"/>
          <w:color w:val="000000"/>
        </w:rPr>
      </w:pPr>
      <w:r w:rsidRPr="009308CF">
        <w:rPr>
          <w:rFonts w:ascii="Arial" w:eastAsia="Times New Roman" w:hAnsi="Arial" w:cs="Arial"/>
          <w:color w:val="000000"/>
        </w:rPr>
        <w:t xml:space="preserve"> ___________________________ of___________________________, “Assignee”, its option to purchase from of, “Seller”, </w:t>
      </w:r>
    </w:p>
    <w:p w14:paraId="198C7898" w14:textId="77777777" w:rsidR="009308CF" w:rsidRPr="009308CF" w:rsidRDefault="009308CF" w:rsidP="009308CF">
      <w:pPr>
        <w:autoSpaceDE w:val="0"/>
        <w:autoSpaceDN w:val="0"/>
        <w:adjustRightInd w:val="0"/>
        <w:spacing w:after="60"/>
        <w:ind w:left="540"/>
        <w:rPr>
          <w:rFonts w:ascii="Arial" w:eastAsia="Times New Roman" w:hAnsi="Arial" w:cs="Arial"/>
          <w:color w:val="000000"/>
        </w:rPr>
      </w:pPr>
    </w:p>
    <w:p w14:paraId="3CFB0D4D" w14:textId="77777777" w:rsidR="009308CF" w:rsidRPr="009308CF" w:rsidRDefault="009308CF" w:rsidP="009308CF">
      <w:pPr>
        <w:autoSpaceDE w:val="0"/>
        <w:autoSpaceDN w:val="0"/>
        <w:adjustRightInd w:val="0"/>
        <w:spacing w:after="60"/>
        <w:ind w:left="540"/>
        <w:rPr>
          <w:rFonts w:ascii="Arial" w:eastAsia="Times New Roman" w:hAnsi="Arial" w:cs="Arial"/>
          <w:color w:val="000000"/>
        </w:rPr>
      </w:pPr>
      <w:r w:rsidRPr="009308CF">
        <w:rPr>
          <w:rFonts w:ascii="Arial" w:eastAsia="Times New Roman" w:hAnsi="Arial" w:cs="Arial"/>
          <w:color w:val="000000"/>
        </w:rPr>
        <w:t xml:space="preserve">___________________________ floor transit Vehicles (“Option Vehicles”) at a price and under the terms and conditions contained in Assignor’s </w:t>
      </w:r>
      <w:r w:rsidRPr="009308CF">
        <w:rPr>
          <w:rFonts w:ascii="Arial" w:eastAsia="Times New Roman" w:hAnsi="Arial" w:cs="Arial"/>
          <w:color w:val="000000"/>
          <w:u w:val="single"/>
        </w:rPr>
        <w:t xml:space="preserve">Contract No </w:t>
      </w:r>
      <w:r w:rsidRPr="009308CF">
        <w:rPr>
          <w:rFonts w:ascii="Arial" w:eastAsia="Times New Roman" w:hAnsi="Arial" w:cs="Arial"/>
          <w:color w:val="000000"/>
        </w:rPr>
        <w:t xml:space="preserve">[Insert Contract number], dated with Seller (“Contract”). </w:t>
      </w:r>
    </w:p>
    <w:p w14:paraId="063A11A7" w14:textId="77777777" w:rsidR="009308CF" w:rsidRPr="009308CF" w:rsidRDefault="009308CF" w:rsidP="009308CF">
      <w:pPr>
        <w:autoSpaceDE w:val="0"/>
        <w:autoSpaceDN w:val="0"/>
        <w:adjustRightInd w:val="0"/>
        <w:rPr>
          <w:rFonts w:ascii="Arial" w:eastAsia="Times New Roman" w:hAnsi="Arial" w:cs="Arial"/>
          <w:color w:val="000000"/>
        </w:rPr>
      </w:pPr>
    </w:p>
    <w:p w14:paraId="7CC3DC80" w14:textId="7C49BBD8"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 xml:space="preserve">Such option commenced, per terms of Contract, and may be exercised at any time on or before. </w:t>
      </w:r>
    </w:p>
    <w:p w14:paraId="00EF1A7B" w14:textId="77777777" w:rsidR="009308CF" w:rsidRPr="009308CF" w:rsidRDefault="009308CF" w:rsidP="009308CF">
      <w:pPr>
        <w:autoSpaceDE w:val="0"/>
        <w:autoSpaceDN w:val="0"/>
        <w:adjustRightInd w:val="0"/>
        <w:rPr>
          <w:rFonts w:ascii="Arial" w:eastAsia="Times New Roman" w:hAnsi="Arial" w:cs="Arial"/>
          <w:color w:val="000000"/>
        </w:rPr>
      </w:pPr>
    </w:p>
    <w:p w14:paraId="6FD79D73"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With respect to the Option Vehicles assigned hereunder and this Assignment, Assignee agrees to perform all covenants, conditions and obligations required of Assignor under said Contract and agrees to defend, indemnify and hold Assignor harmless from any liability or obligation under said Contract. Assignee further agrees to hold Assignor harmless from any deficiency or Defect in the legality or enforcement of the terms of said Contract or option to purchase thereunder. Assignee agrees and understands that Assignor is not acting as a broker or agent in this transaction and is not representing Seller or Assignee, but rather is acting as a principle in assigning its interest in the above-referenced option to purchase the Option Vehicles under the Contract to Assignee.</w:t>
      </w:r>
    </w:p>
    <w:p w14:paraId="3DC02A88"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 xml:space="preserve"> </w:t>
      </w:r>
    </w:p>
    <w:p w14:paraId="102C7C0D" w14:textId="3F74BB7F"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Assignee hereby unconditionally releases and covenants not to sue Assignor upon any claims, liabilities, damages, obligations</w:t>
      </w:r>
      <w:r w:rsidR="005F7870">
        <w:rPr>
          <w:rFonts w:ascii="Arial" w:eastAsia="Times New Roman" w:hAnsi="Arial" w:cs="Arial"/>
          <w:color w:val="000000"/>
        </w:rPr>
        <w:t>,</w:t>
      </w:r>
      <w:r w:rsidRPr="009308CF">
        <w:rPr>
          <w:rFonts w:ascii="Arial" w:eastAsia="Times New Roman" w:hAnsi="Arial" w:cs="Arial"/>
          <w:color w:val="000000"/>
        </w:rPr>
        <w:t xml:space="preserve"> or judgments whatsoever, in law or in equity, whether known or unknown or claimed, which they or either of them </w:t>
      </w:r>
      <w:r w:rsidR="005F7870">
        <w:rPr>
          <w:rFonts w:ascii="Arial" w:eastAsia="Times New Roman" w:hAnsi="Arial" w:cs="Arial"/>
          <w:color w:val="000000"/>
        </w:rPr>
        <w:t>has</w:t>
      </w:r>
      <w:r w:rsidRPr="009308CF">
        <w:rPr>
          <w:rFonts w:ascii="Arial" w:eastAsia="Times New Roman" w:hAnsi="Arial" w:cs="Arial"/>
          <w:color w:val="000000"/>
        </w:rPr>
        <w:t xml:space="preserve"> or claim to have or which they or either of them may have or claim to have in the future against Assignor, with respect to the Option Vehicles or any rights whatsoever assigned hereunder. </w:t>
      </w:r>
    </w:p>
    <w:p w14:paraId="159FADA1" w14:textId="77777777" w:rsidR="009308CF" w:rsidRPr="009308CF" w:rsidRDefault="009308CF" w:rsidP="009308CF">
      <w:pPr>
        <w:autoSpaceDE w:val="0"/>
        <w:autoSpaceDN w:val="0"/>
        <w:adjustRightInd w:val="0"/>
        <w:rPr>
          <w:rFonts w:ascii="Arial" w:eastAsia="Times New Roman" w:hAnsi="Arial" w:cs="Arial"/>
          <w:color w:val="000000"/>
        </w:rPr>
      </w:pPr>
    </w:p>
    <w:p w14:paraId="29D4C817"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 xml:space="preserve">Dated this ______ day of _______________, 20_____ </w:t>
      </w:r>
    </w:p>
    <w:p w14:paraId="630CE296" w14:textId="77777777" w:rsidR="009308CF" w:rsidRPr="009308CF" w:rsidRDefault="009308CF" w:rsidP="009308CF">
      <w:pPr>
        <w:autoSpaceDE w:val="0"/>
        <w:autoSpaceDN w:val="0"/>
        <w:adjustRightInd w:val="0"/>
        <w:ind w:left="540"/>
        <w:rPr>
          <w:rFonts w:ascii="Arial" w:eastAsia="Times New Roman" w:hAnsi="Arial" w:cs="Arial"/>
          <w:color w:val="000000"/>
        </w:rPr>
      </w:pPr>
    </w:p>
    <w:p w14:paraId="005D723B" w14:textId="77777777" w:rsidR="009308CF" w:rsidRPr="009308CF" w:rsidRDefault="009308CF" w:rsidP="009308CF">
      <w:pPr>
        <w:autoSpaceDE w:val="0"/>
        <w:autoSpaceDN w:val="0"/>
        <w:adjustRightInd w:val="0"/>
        <w:ind w:left="540"/>
        <w:rPr>
          <w:rFonts w:ascii="Arial" w:eastAsia="Times New Roman" w:hAnsi="Arial" w:cs="Arial"/>
          <w:color w:val="000000"/>
        </w:rPr>
      </w:pPr>
    </w:p>
    <w:p w14:paraId="1BF3FDD4"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 xml:space="preserve">_____________________________ ____________________________ </w:t>
      </w:r>
    </w:p>
    <w:p w14:paraId="7A5D70ED"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 xml:space="preserve">Assignor                                              Assignee </w:t>
      </w:r>
    </w:p>
    <w:p w14:paraId="6DC22430" w14:textId="77777777" w:rsidR="009308CF" w:rsidRPr="009308CF" w:rsidRDefault="009308CF" w:rsidP="009308CF">
      <w:pPr>
        <w:autoSpaceDE w:val="0"/>
        <w:autoSpaceDN w:val="0"/>
        <w:adjustRightInd w:val="0"/>
        <w:ind w:left="540"/>
        <w:rPr>
          <w:rFonts w:ascii="Arial" w:eastAsia="Times New Roman" w:hAnsi="Arial" w:cs="Arial"/>
          <w:color w:val="000000"/>
        </w:rPr>
      </w:pPr>
    </w:p>
    <w:p w14:paraId="4BF33B73" w14:textId="77777777" w:rsidR="009308CF" w:rsidRPr="009308CF" w:rsidRDefault="009308CF" w:rsidP="009308CF">
      <w:pPr>
        <w:autoSpaceDE w:val="0"/>
        <w:autoSpaceDN w:val="0"/>
        <w:adjustRightInd w:val="0"/>
        <w:ind w:left="630"/>
        <w:rPr>
          <w:rFonts w:ascii="Arial" w:eastAsia="Times New Roman" w:hAnsi="Arial" w:cs="Arial"/>
          <w:color w:val="000000"/>
        </w:rPr>
      </w:pPr>
      <w:r w:rsidRPr="009308CF">
        <w:rPr>
          <w:rFonts w:ascii="Arial" w:eastAsia="Times New Roman" w:hAnsi="Arial" w:cs="Arial"/>
          <w:color w:val="000000"/>
        </w:rPr>
        <w:t xml:space="preserve">I hereby accept and approve the terms of this agreement and agree to hold Assignor harmless from any further liability or obligation under our agreement. </w:t>
      </w:r>
    </w:p>
    <w:p w14:paraId="4D3C87EA" w14:textId="77777777" w:rsidR="009308CF" w:rsidRPr="009308CF" w:rsidRDefault="009308CF" w:rsidP="009308CF">
      <w:pPr>
        <w:autoSpaceDE w:val="0"/>
        <w:autoSpaceDN w:val="0"/>
        <w:adjustRightInd w:val="0"/>
        <w:ind w:left="630"/>
        <w:rPr>
          <w:rFonts w:ascii="Arial" w:eastAsia="Times New Roman" w:hAnsi="Arial" w:cs="Arial"/>
          <w:color w:val="000000"/>
        </w:rPr>
      </w:pPr>
    </w:p>
    <w:p w14:paraId="2636ED62" w14:textId="77777777" w:rsidR="009308CF" w:rsidRPr="009308CF" w:rsidRDefault="009308CF" w:rsidP="009308CF">
      <w:pPr>
        <w:autoSpaceDE w:val="0"/>
        <w:autoSpaceDN w:val="0"/>
        <w:adjustRightInd w:val="0"/>
        <w:ind w:left="630"/>
        <w:rPr>
          <w:rFonts w:ascii="Arial" w:eastAsia="Times New Roman" w:hAnsi="Arial" w:cs="Arial"/>
          <w:color w:val="000000"/>
        </w:rPr>
      </w:pPr>
    </w:p>
    <w:p w14:paraId="243D861F" w14:textId="77777777" w:rsidR="009308CF" w:rsidRPr="009308CF" w:rsidRDefault="009308CF" w:rsidP="009308CF">
      <w:pPr>
        <w:autoSpaceDE w:val="0"/>
        <w:autoSpaceDN w:val="0"/>
        <w:adjustRightInd w:val="0"/>
        <w:ind w:firstLine="540"/>
        <w:rPr>
          <w:rFonts w:ascii="Arial" w:eastAsia="Times New Roman" w:hAnsi="Arial" w:cs="Arial"/>
          <w:color w:val="000000"/>
        </w:rPr>
      </w:pPr>
      <w:r w:rsidRPr="009308CF">
        <w:rPr>
          <w:rFonts w:ascii="Arial" w:eastAsia="Times New Roman" w:hAnsi="Arial" w:cs="Arial"/>
          <w:color w:val="000000"/>
        </w:rPr>
        <w:t xml:space="preserve">__________________________________ </w:t>
      </w:r>
    </w:p>
    <w:p w14:paraId="674F0B9B"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Seller</w:t>
      </w:r>
    </w:p>
    <w:p w14:paraId="5E7D29ED" w14:textId="77777777" w:rsidR="009308CF" w:rsidRPr="009308CF" w:rsidRDefault="009308CF" w:rsidP="009308CF">
      <w:pPr>
        <w:autoSpaceDE w:val="0"/>
        <w:autoSpaceDN w:val="0"/>
        <w:adjustRightInd w:val="0"/>
        <w:ind w:left="540"/>
        <w:rPr>
          <w:rFonts w:ascii="Arial" w:eastAsia="Times New Roman" w:hAnsi="Arial" w:cs="Arial"/>
          <w:color w:val="000000"/>
        </w:rPr>
      </w:pPr>
    </w:p>
    <w:p w14:paraId="02BE432A" w14:textId="77777777" w:rsidR="009308CF" w:rsidRPr="009308CF" w:rsidRDefault="009308CF" w:rsidP="009308CF">
      <w:pPr>
        <w:autoSpaceDE w:val="0"/>
        <w:autoSpaceDN w:val="0"/>
        <w:adjustRightInd w:val="0"/>
        <w:ind w:left="540"/>
        <w:rPr>
          <w:rFonts w:ascii="Arial" w:eastAsia="Times New Roman" w:hAnsi="Arial" w:cs="Arial"/>
          <w:color w:val="000000"/>
        </w:rPr>
      </w:pPr>
    </w:p>
    <w:p w14:paraId="58236278" w14:textId="77777777" w:rsidR="009308CF" w:rsidRPr="009308CF" w:rsidRDefault="009308CF" w:rsidP="009308CF">
      <w:pPr>
        <w:autoSpaceDE w:val="0"/>
        <w:autoSpaceDN w:val="0"/>
        <w:adjustRightInd w:val="0"/>
        <w:ind w:left="540"/>
        <w:rPr>
          <w:rFonts w:ascii="Arial" w:eastAsia="Times New Roman" w:hAnsi="Arial" w:cs="Arial"/>
          <w:color w:val="000000"/>
        </w:rPr>
      </w:pPr>
      <w:r w:rsidRPr="009308CF">
        <w:rPr>
          <w:rFonts w:ascii="Arial" w:eastAsia="Times New Roman" w:hAnsi="Arial" w:cs="Arial"/>
          <w:color w:val="000000"/>
        </w:rPr>
        <w:t>__________________________________</w:t>
      </w:r>
    </w:p>
    <w:p w14:paraId="7DE511E5" w14:textId="08237A4D" w:rsidR="009308CF" w:rsidRDefault="009308CF" w:rsidP="00ED41EE">
      <w:pPr>
        <w:autoSpaceDE w:val="0"/>
        <w:autoSpaceDN w:val="0"/>
        <w:adjustRightInd w:val="0"/>
        <w:ind w:left="540"/>
      </w:pPr>
      <w:r w:rsidRPr="009308CF">
        <w:rPr>
          <w:rFonts w:ascii="Arial" w:eastAsia="Times New Roman" w:hAnsi="Arial" w:cs="Arial"/>
          <w:color w:val="000000"/>
        </w:rPr>
        <w:t>Date</w:t>
      </w:r>
    </w:p>
    <w:sectPr w:rsidR="009308CF" w:rsidSect="00791C9F">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22C9" w14:textId="77777777" w:rsidR="00D9089B" w:rsidRDefault="00D9089B" w:rsidP="00472C30">
      <w:r>
        <w:separator/>
      </w:r>
    </w:p>
  </w:endnote>
  <w:endnote w:type="continuationSeparator" w:id="0">
    <w:p w14:paraId="2BE35EC6" w14:textId="77777777" w:rsidR="00D9089B" w:rsidRDefault="00D9089B" w:rsidP="004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mata Condensed">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7CFD" w14:textId="77777777" w:rsidR="00D07FAE" w:rsidRDefault="00D0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645369"/>
      <w:docPartObj>
        <w:docPartGallery w:val="Page Numbers (Bottom of Page)"/>
        <w:docPartUnique/>
      </w:docPartObj>
    </w:sdtPr>
    <w:sdtEndPr>
      <w:rPr>
        <w:color w:val="7F7F7F" w:themeColor="background1" w:themeShade="7F"/>
        <w:spacing w:val="60"/>
      </w:rPr>
    </w:sdtEndPr>
    <w:sdtContent>
      <w:p w14:paraId="1BDC22CE" w14:textId="37FEE2E7" w:rsidR="00D07FAE" w:rsidRDefault="00D07FA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E47EDC" w14:textId="77777777" w:rsidR="00D07FAE" w:rsidRDefault="00D07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A6B4" w14:textId="77777777" w:rsidR="00D07FAE" w:rsidRDefault="00D07F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063987"/>
      <w:docPartObj>
        <w:docPartGallery w:val="Page Numbers (Bottom of Page)"/>
        <w:docPartUnique/>
      </w:docPartObj>
    </w:sdtPr>
    <w:sdtEndPr>
      <w:rPr>
        <w:noProof/>
      </w:rPr>
    </w:sdtEndPr>
    <w:sdtContent>
      <w:p w14:paraId="0D5B5F2F" w14:textId="77777777" w:rsidR="00635A39" w:rsidRDefault="00635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F3EB5" w14:textId="77777777" w:rsidR="00635A39" w:rsidRDefault="0063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AB31" w14:textId="77777777" w:rsidR="00D9089B" w:rsidRDefault="00D9089B" w:rsidP="00472C30">
      <w:r>
        <w:separator/>
      </w:r>
    </w:p>
  </w:footnote>
  <w:footnote w:type="continuationSeparator" w:id="0">
    <w:p w14:paraId="78955424" w14:textId="77777777" w:rsidR="00D9089B" w:rsidRDefault="00D9089B" w:rsidP="0047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8E45" w14:textId="77777777" w:rsidR="00D07FAE" w:rsidRDefault="00D0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BDD" w14:textId="77777777" w:rsidR="00D07FAE" w:rsidRDefault="00D0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67E" w14:textId="77777777" w:rsidR="00D07FAE" w:rsidRDefault="00D0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60"/>
    <w:multiLevelType w:val="multilevel"/>
    <w:tmpl w:val="2A5C51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4F5238"/>
    <w:multiLevelType w:val="hybridMultilevel"/>
    <w:tmpl w:val="C9D0B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A47E0"/>
    <w:multiLevelType w:val="hybridMultilevel"/>
    <w:tmpl w:val="60A062D6"/>
    <w:lvl w:ilvl="0" w:tplc="184A288C">
      <w:start w:val="1"/>
      <w:numFmt w:val="lowerLetter"/>
      <w:lvlText w:val="%1."/>
      <w:lvlJc w:val="left"/>
      <w:pPr>
        <w:ind w:left="100" w:hanging="223"/>
      </w:pPr>
      <w:rPr>
        <w:rFonts w:ascii="Arial" w:eastAsia="Arial" w:hAnsi="Arial" w:cs="Arial" w:hint="default"/>
        <w:w w:val="100"/>
        <w:sz w:val="20"/>
        <w:szCs w:val="20"/>
      </w:rPr>
    </w:lvl>
    <w:lvl w:ilvl="1" w:tplc="F0B01C9E">
      <w:numFmt w:val="bullet"/>
      <w:lvlText w:val="•"/>
      <w:lvlJc w:val="left"/>
      <w:pPr>
        <w:ind w:left="1120" w:hanging="223"/>
      </w:pPr>
      <w:rPr>
        <w:rFonts w:hint="default"/>
      </w:rPr>
    </w:lvl>
    <w:lvl w:ilvl="2" w:tplc="23E0C568">
      <w:numFmt w:val="bullet"/>
      <w:lvlText w:val="•"/>
      <w:lvlJc w:val="left"/>
      <w:pPr>
        <w:ind w:left="2140" w:hanging="223"/>
      </w:pPr>
      <w:rPr>
        <w:rFonts w:hint="default"/>
      </w:rPr>
    </w:lvl>
    <w:lvl w:ilvl="3" w:tplc="C616D490">
      <w:numFmt w:val="bullet"/>
      <w:lvlText w:val="•"/>
      <w:lvlJc w:val="left"/>
      <w:pPr>
        <w:ind w:left="3160" w:hanging="223"/>
      </w:pPr>
      <w:rPr>
        <w:rFonts w:hint="default"/>
      </w:rPr>
    </w:lvl>
    <w:lvl w:ilvl="4" w:tplc="49245422">
      <w:numFmt w:val="bullet"/>
      <w:lvlText w:val="•"/>
      <w:lvlJc w:val="left"/>
      <w:pPr>
        <w:ind w:left="4180" w:hanging="223"/>
      </w:pPr>
      <w:rPr>
        <w:rFonts w:hint="default"/>
      </w:rPr>
    </w:lvl>
    <w:lvl w:ilvl="5" w:tplc="21C038EC">
      <w:numFmt w:val="bullet"/>
      <w:lvlText w:val="•"/>
      <w:lvlJc w:val="left"/>
      <w:pPr>
        <w:ind w:left="5200" w:hanging="223"/>
      </w:pPr>
      <w:rPr>
        <w:rFonts w:hint="default"/>
      </w:rPr>
    </w:lvl>
    <w:lvl w:ilvl="6" w:tplc="0450E480">
      <w:numFmt w:val="bullet"/>
      <w:lvlText w:val="•"/>
      <w:lvlJc w:val="left"/>
      <w:pPr>
        <w:ind w:left="6220" w:hanging="223"/>
      </w:pPr>
      <w:rPr>
        <w:rFonts w:hint="default"/>
      </w:rPr>
    </w:lvl>
    <w:lvl w:ilvl="7" w:tplc="A70CE43C">
      <w:numFmt w:val="bullet"/>
      <w:lvlText w:val="•"/>
      <w:lvlJc w:val="left"/>
      <w:pPr>
        <w:ind w:left="7240" w:hanging="223"/>
      </w:pPr>
      <w:rPr>
        <w:rFonts w:hint="default"/>
      </w:rPr>
    </w:lvl>
    <w:lvl w:ilvl="8" w:tplc="80B4E494">
      <w:numFmt w:val="bullet"/>
      <w:lvlText w:val="•"/>
      <w:lvlJc w:val="left"/>
      <w:pPr>
        <w:ind w:left="8260" w:hanging="223"/>
      </w:pPr>
      <w:rPr>
        <w:rFonts w:hint="default"/>
      </w:rPr>
    </w:lvl>
  </w:abstractNum>
  <w:abstractNum w:abstractNumId="3" w15:restartNumberingAfterBreak="0">
    <w:nsid w:val="0BDC1E47"/>
    <w:multiLevelType w:val="multilevel"/>
    <w:tmpl w:val="8BD4C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A62703"/>
    <w:multiLevelType w:val="hybridMultilevel"/>
    <w:tmpl w:val="BD029F5E"/>
    <w:lvl w:ilvl="0" w:tplc="6EA41D72">
      <w:start w:val="1"/>
      <w:numFmt w:val="lowerLetter"/>
      <w:lvlText w:val="(%1)"/>
      <w:lvlJc w:val="left"/>
      <w:pPr>
        <w:ind w:left="880" w:hanging="721"/>
      </w:pPr>
      <w:rPr>
        <w:rFonts w:ascii="Arial" w:eastAsia="Arial" w:hAnsi="Arial" w:cs="Arial" w:hint="default"/>
        <w:spacing w:val="-1"/>
        <w:w w:val="99"/>
        <w:sz w:val="20"/>
        <w:szCs w:val="20"/>
      </w:rPr>
    </w:lvl>
    <w:lvl w:ilvl="1" w:tplc="E5D47EC8">
      <w:numFmt w:val="bullet"/>
      <w:lvlText w:val="•"/>
      <w:lvlJc w:val="left"/>
      <w:pPr>
        <w:ind w:left="1760" w:hanging="721"/>
      </w:pPr>
      <w:rPr>
        <w:rFonts w:hint="default"/>
      </w:rPr>
    </w:lvl>
    <w:lvl w:ilvl="2" w:tplc="33DE2346">
      <w:numFmt w:val="bullet"/>
      <w:lvlText w:val="•"/>
      <w:lvlJc w:val="left"/>
      <w:pPr>
        <w:ind w:left="2640" w:hanging="721"/>
      </w:pPr>
      <w:rPr>
        <w:rFonts w:hint="default"/>
      </w:rPr>
    </w:lvl>
    <w:lvl w:ilvl="3" w:tplc="A57C1594">
      <w:numFmt w:val="bullet"/>
      <w:lvlText w:val="•"/>
      <w:lvlJc w:val="left"/>
      <w:pPr>
        <w:ind w:left="3520" w:hanging="721"/>
      </w:pPr>
      <w:rPr>
        <w:rFonts w:hint="default"/>
      </w:rPr>
    </w:lvl>
    <w:lvl w:ilvl="4" w:tplc="2A7E6726">
      <w:numFmt w:val="bullet"/>
      <w:lvlText w:val="•"/>
      <w:lvlJc w:val="left"/>
      <w:pPr>
        <w:ind w:left="4400" w:hanging="721"/>
      </w:pPr>
      <w:rPr>
        <w:rFonts w:hint="default"/>
      </w:rPr>
    </w:lvl>
    <w:lvl w:ilvl="5" w:tplc="998AD3F8">
      <w:numFmt w:val="bullet"/>
      <w:lvlText w:val="•"/>
      <w:lvlJc w:val="left"/>
      <w:pPr>
        <w:ind w:left="5280" w:hanging="721"/>
      </w:pPr>
      <w:rPr>
        <w:rFonts w:hint="default"/>
      </w:rPr>
    </w:lvl>
    <w:lvl w:ilvl="6" w:tplc="81CA8068">
      <w:numFmt w:val="bullet"/>
      <w:lvlText w:val="•"/>
      <w:lvlJc w:val="left"/>
      <w:pPr>
        <w:ind w:left="6160" w:hanging="721"/>
      </w:pPr>
      <w:rPr>
        <w:rFonts w:hint="default"/>
      </w:rPr>
    </w:lvl>
    <w:lvl w:ilvl="7" w:tplc="90A234EA">
      <w:numFmt w:val="bullet"/>
      <w:lvlText w:val="•"/>
      <w:lvlJc w:val="left"/>
      <w:pPr>
        <w:ind w:left="7040" w:hanging="721"/>
      </w:pPr>
      <w:rPr>
        <w:rFonts w:hint="default"/>
      </w:rPr>
    </w:lvl>
    <w:lvl w:ilvl="8" w:tplc="65D2C6C0">
      <w:numFmt w:val="bullet"/>
      <w:lvlText w:val="•"/>
      <w:lvlJc w:val="left"/>
      <w:pPr>
        <w:ind w:left="7920" w:hanging="721"/>
      </w:pPr>
      <w:rPr>
        <w:rFonts w:hint="default"/>
      </w:rPr>
    </w:lvl>
  </w:abstractNum>
  <w:abstractNum w:abstractNumId="5" w15:restartNumberingAfterBreak="0">
    <w:nsid w:val="16C36691"/>
    <w:multiLevelType w:val="multilevel"/>
    <w:tmpl w:val="4DD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10F55"/>
    <w:multiLevelType w:val="hybridMultilevel"/>
    <w:tmpl w:val="BED0A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FB6"/>
    <w:multiLevelType w:val="hybridMultilevel"/>
    <w:tmpl w:val="FA38C030"/>
    <w:lvl w:ilvl="0" w:tplc="7F66CDB2">
      <w:start w:val="1"/>
      <w:numFmt w:val="decimal"/>
      <w:lvlText w:val="(%1)"/>
      <w:lvlJc w:val="left"/>
      <w:pPr>
        <w:ind w:left="100" w:hanging="300"/>
      </w:pPr>
      <w:rPr>
        <w:rFonts w:ascii="Arial" w:eastAsia="Arial" w:hAnsi="Arial" w:cs="Arial" w:hint="default"/>
        <w:w w:val="100"/>
        <w:sz w:val="20"/>
        <w:szCs w:val="20"/>
      </w:rPr>
    </w:lvl>
    <w:lvl w:ilvl="1" w:tplc="AF62E2F0">
      <w:numFmt w:val="bullet"/>
      <w:lvlText w:val="•"/>
      <w:lvlJc w:val="left"/>
      <w:pPr>
        <w:ind w:left="1120" w:hanging="300"/>
      </w:pPr>
      <w:rPr>
        <w:rFonts w:hint="default"/>
      </w:rPr>
    </w:lvl>
    <w:lvl w:ilvl="2" w:tplc="C57EFA88">
      <w:numFmt w:val="bullet"/>
      <w:lvlText w:val="•"/>
      <w:lvlJc w:val="left"/>
      <w:pPr>
        <w:ind w:left="2140" w:hanging="300"/>
      </w:pPr>
      <w:rPr>
        <w:rFonts w:hint="default"/>
      </w:rPr>
    </w:lvl>
    <w:lvl w:ilvl="3" w:tplc="E03E6DAE">
      <w:numFmt w:val="bullet"/>
      <w:lvlText w:val="•"/>
      <w:lvlJc w:val="left"/>
      <w:pPr>
        <w:ind w:left="3160" w:hanging="300"/>
      </w:pPr>
      <w:rPr>
        <w:rFonts w:hint="default"/>
      </w:rPr>
    </w:lvl>
    <w:lvl w:ilvl="4" w:tplc="4CD4D9FA">
      <w:numFmt w:val="bullet"/>
      <w:lvlText w:val="•"/>
      <w:lvlJc w:val="left"/>
      <w:pPr>
        <w:ind w:left="4180" w:hanging="300"/>
      </w:pPr>
      <w:rPr>
        <w:rFonts w:hint="default"/>
      </w:rPr>
    </w:lvl>
    <w:lvl w:ilvl="5" w:tplc="C616EDA2">
      <w:numFmt w:val="bullet"/>
      <w:lvlText w:val="•"/>
      <w:lvlJc w:val="left"/>
      <w:pPr>
        <w:ind w:left="5200" w:hanging="300"/>
      </w:pPr>
      <w:rPr>
        <w:rFonts w:hint="default"/>
      </w:rPr>
    </w:lvl>
    <w:lvl w:ilvl="6" w:tplc="F44CC1CA">
      <w:numFmt w:val="bullet"/>
      <w:lvlText w:val="•"/>
      <w:lvlJc w:val="left"/>
      <w:pPr>
        <w:ind w:left="6220" w:hanging="300"/>
      </w:pPr>
      <w:rPr>
        <w:rFonts w:hint="default"/>
      </w:rPr>
    </w:lvl>
    <w:lvl w:ilvl="7" w:tplc="03AC3BDE">
      <w:numFmt w:val="bullet"/>
      <w:lvlText w:val="•"/>
      <w:lvlJc w:val="left"/>
      <w:pPr>
        <w:ind w:left="7240" w:hanging="300"/>
      </w:pPr>
      <w:rPr>
        <w:rFonts w:hint="default"/>
      </w:rPr>
    </w:lvl>
    <w:lvl w:ilvl="8" w:tplc="14043E26">
      <w:numFmt w:val="bullet"/>
      <w:lvlText w:val="•"/>
      <w:lvlJc w:val="left"/>
      <w:pPr>
        <w:ind w:left="8260" w:hanging="300"/>
      </w:pPr>
      <w:rPr>
        <w:rFonts w:hint="default"/>
      </w:rPr>
    </w:lvl>
  </w:abstractNum>
  <w:abstractNum w:abstractNumId="8" w15:restartNumberingAfterBreak="0">
    <w:nsid w:val="1E5436B1"/>
    <w:multiLevelType w:val="multilevel"/>
    <w:tmpl w:val="947251A2"/>
    <w:lvl w:ilvl="0">
      <w:start w:val="1"/>
      <w:numFmt w:val="decimal"/>
      <w:pStyle w:val="RFPheading1CER"/>
      <w:suff w:val="space"/>
      <w:lvlText w:val="CER %1."/>
      <w:lvlJc w:val="left"/>
      <w:pPr>
        <w:ind w:left="0" w:firstLine="0"/>
      </w:pPr>
      <w:rPr>
        <w:rFonts w:ascii="Arial Narrow" w:hAnsi="Arial Narrow" w:hint="default"/>
        <w:b/>
        <w:i w:val="0"/>
        <w:sz w:val="28"/>
        <w:szCs w:val="24"/>
      </w:rPr>
    </w:lvl>
    <w:lvl w:ilvl="1">
      <w:start w:val="1"/>
      <w:numFmt w:val="decimal"/>
      <w:pStyle w:val="RFPheading2CER"/>
      <w:suff w:val="space"/>
      <w:lvlText w:val="CER %1.%2"/>
      <w:lvlJc w:val="left"/>
      <w:pPr>
        <w:ind w:left="0" w:firstLine="0"/>
      </w:pPr>
      <w:rPr>
        <w:rFonts w:ascii="Arial Narrow" w:hAnsi="Arial Narrow" w:hint="default"/>
        <w:b/>
        <w:i w:val="0"/>
        <w:sz w:val="26"/>
        <w:szCs w:val="22"/>
      </w:rPr>
    </w:lvl>
    <w:lvl w:ilvl="2">
      <w:start w:val="1"/>
      <w:numFmt w:val="decimal"/>
      <w:suff w:val="space"/>
      <w:lvlText w:val="CER %1.%2.%3"/>
      <w:lvlJc w:val="left"/>
      <w:pPr>
        <w:ind w:left="0" w:firstLine="0"/>
      </w:pPr>
      <w:rPr>
        <w:rFonts w:ascii="Formata Condensed" w:hAnsi="Formata Condensed" w:hint="default"/>
        <w:b/>
        <w:i w:val="0"/>
        <w:sz w:val="24"/>
      </w:rPr>
    </w:lvl>
    <w:lvl w:ilvl="3">
      <w:start w:val="1"/>
      <w:numFmt w:val="decimal"/>
      <w:suff w:val="space"/>
      <w:lvlText w:val="CER %1.%2.%3.%4"/>
      <w:lvlJc w:val="left"/>
      <w:pPr>
        <w:ind w:left="0" w:firstLine="0"/>
      </w:pPr>
      <w:rPr>
        <w:rFonts w:ascii="Formata Condensed" w:hAnsi="Formata Condensed" w:hint="default"/>
        <w:b/>
        <w:i w:val="0"/>
        <w:sz w:val="24"/>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720"/>
        </w:tabs>
        <w:ind w:left="0" w:firstLine="0"/>
      </w:pPr>
      <w:rPr>
        <w:rFonts w:hint="default"/>
      </w:rPr>
    </w:lvl>
    <w:lvl w:ilvl="6">
      <w:start w:val="1"/>
      <w:numFmt w:val="decimal"/>
      <w:lvlText w:val="%1.%2.%3.%4.%5.%6.%7."/>
      <w:lvlJc w:val="left"/>
      <w:pPr>
        <w:tabs>
          <w:tab w:val="num" w:pos="720"/>
        </w:tabs>
        <w:ind w:left="0" w:firstLine="0"/>
      </w:pPr>
      <w:rPr>
        <w:rFonts w:hint="default"/>
      </w:rPr>
    </w:lvl>
    <w:lvl w:ilvl="7">
      <w:start w:val="1"/>
      <w:numFmt w:val="decimal"/>
      <w:lvlText w:val="%1.%2.%3.%4.%5.%6.%7.%8."/>
      <w:lvlJc w:val="left"/>
      <w:pPr>
        <w:tabs>
          <w:tab w:val="num" w:pos="720"/>
        </w:tabs>
        <w:ind w:left="0" w:firstLine="0"/>
      </w:pPr>
      <w:rPr>
        <w:rFonts w:hint="default"/>
      </w:rPr>
    </w:lvl>
    <w:lvl w:ilvl="8">
      <w:start w:val="1"/>
      <w:numFmt w:val="decimal"/>
      <w:lvlText w:val="%1.%2.%3.%4.%5.%6.%7.%8.%9."/>
      <w:lvlJc w:val="left"/>
      <w:pPr>
        <w:tabs>
          <w:tab w:val="num" w:pos="720"/>
        </w:tabs>
        <w:ind w:left="0" w:firstLine="0"/>
      </w:pPr>
      <w:rPr>
        <w:rFonts w:hint="default"/>
      </w:rPr>
    </w:lvl>
  </w:abstractNum>
  <w:abstractNum w:abstractNumId="9" w15:restartNumberingAfterBreak="0">
    <w:nsid w:val="2BE35F01"/>
    <w:multiLevelType w:val="hybridMultilevel"/>
    <w:tmpl w:val="E0D253D8"/>
    <w:lvl w:ilvl="0" w:tplc="EE98E5CA">
      <w:start w:val="1"/>
      <w:numFmt w:val="lowerLetter"/>
      <w:lvlText w:val="(%1)"/>
      <w:lvlJc w:val="left"/>
      <w:pPr>
        <w:ind w:left="879" w:hanging="721"/>
      </w:pPr>
      <w:rPr>
        <w:rFonts w:ascii="Arial" w:eastAsia="Arial" w:hAnsi="Arial" w:cs="Arial" w:hint="default"/>
        <w:spacing w:val="-1"/>
        <w:w w:val="99"/>
        <w:sz w:val="20"/>
        <w:szCs w:val="20"/>
      </w:rPr>
    </w:lvl>
    <w:lvl w:ilvl="1" w:tplc="24588DEA">
      <w:start w:val="1"/>
      <w:numFmt w:val="decimal"/>
      <w:lvlText w:val="(%2)"/>
      <w:lvlJc w:val="left"/>
      <w:pPr>
        <w:ind w:left="1600" w:hanging="721"/>
      </w:pPr>
      <w:rPr>
        <w:rFonts w:ascii="Arial" w:eastAsia="Arial" w:hAnsi="Arial" w:cs="Arial" w:hint="default"/>
        <w:spacing w:val="-1"/>
        <w:w w:val="99"/>
        <w:sz w:val="20"/>
        <w:szCs w:val="20"/>
      </w:rPr>
    </w:lvl>
    <w:lvl w:ilvl="2" w:tplc="EF145BDC">
      <w:numFmt w:val="bullet"/>
      <w:lvlText w:val="•"/>
      <w:lvlJc w:val="left"/>
      <w:pPr>
        <w:ind w:left="2497" w:hanging="721"/>
      </w:pPr>
      <w:rPr>
        <w:rFonts w:hint="default"/>
      </w:rPr>
    </w:lvl>
    <w:lvl w:ilvl="3" w:tplc="A2728E96">
      <w:numFmt w:val="bullet"/>
      <w:lvlText w:val="•"/>
      <w:lvlJc w:val="left"/>
      <w:pPr>
        <w:ind w:left="3395" w:hanging="721"/>
      </w:pPr>
      <w:rPr>
        <w:rFonts w:hint="default"/>
      </w:rPr>
    </w:lvl>
    <w:lvl w:ilvl="4" w:tplc="76C6E5D8">
      <w:numFmt w:val="bullet"/>
      <w:lvlText w:val="•"/>
      <w:lvlJc w:val="left"/>
      <w:pPr>
        <w:ind w:left="4293" w:hanging="721"/>
      </w:pPr>
      <w:rPr>
        <w:rFonts w:hint="default"/>
      </w:rPr>
    </w:lvl>
    <w:lvl w:ilvl="5" w:tplc="3C68D134">
      <w:numFmt w:val="bullet"/>
      <w:lvlText w:val="•"/>
      <w:lvlJc w:val="left"/>
      <w:pPr>
        <w:ind w:left="5191" w:hanging="721"/>
      </w:pPr>
      <w:rPr>
        <w:rFonts w:hint="default"/>
      </w:rPr>
    </w:lvl>
    <w:lvl w:ilvl="6" w:tplc="378EA534">
      <w:numFmt w:val="bullet"/>
      <w:lvlText w:val="•"/>
      <w:lvlJc w:val="left"/>
      <w:pPr>
        <w:ind w:left="6088" w:hanging="721"/>
      </w:pPr>
      <w:rPr>
        <w:rFonts w:hint="default"/>
      </w:rPr>
    </w:lvl>
    <w:lvl w:ilvl="7" w:tplc="662C3E20">
      <w:numFmt w:val="bullet"/>
      <w:lvlText w:val="•"/>
      <w:lvlJc w:val="left"/>
      <w:pPr>
        <w:ind w:left="6986" w:hanging="721"/>
      </w:pPr>
      <w:rPr>
        <w:rFonts w:hint="default"/>
      </w:rPr>
    </w:lvl>
    <w:lvl w:ilvl="8" w:tplc="C1B85C50">
      <w:numFmt w:val="bullet"/>
      <w:lvlText w:val="•"/>
      <w:lvlJc w:val="left"/>
      <w:pPr>
        <w:ind w:left="7884" w:hanging="721"/>
      </w:pPr>
      <w:rPr>
        <w:rFonts w:hint="default"/>
      </w:rPr>
    </w:lvl>
  </w:abstractNum>
  <w:abstractNum w:abstractNumId="10" w15:restartNumberingAfterBreak="0">
    <w:nsid w:val="2F9524AB"/>
    <w:multiLevelType w:val="hybridMultilevel"/>
    <w:tmpl w:val="8B48AD6A"/>
    <w:lvl w:ilvl="0" w:tplc="AFD2B196">
      <w:start w:val="1"/>
      <w:numFmt w:val="decimal"/>
      <w:pStyle w:val="RFPnumbered"/>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45365"/>
    <w:multiLevelType w:val="multilevel"/>
    <w:tmpl w:val="11181E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BB7DBD"/>
    <w:multiLevelType w:val="hybridMultilevel"/>
    <w:tmpl w:val="0176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5448F1"/>
    <w:multiLevelType w:val="hybridMultilevel"/>
    <w:tmpl w:val="22DEE1AC"/>
    <w:lvl w:ilvl="0" w:tplc="FEFC965E">
      <w:start w:val="1"/>
      <w:numFmt w:val="upperLetter"/>
      <w:lvlText w:val="%1."/>
      <w:lvlJc w:val="left"/>
      <w:pPr>
        <w:ind w:left="100" w:hanging="245"/>
      </w:pPr>
      <w:rPr>
        <w:rFonts w:ascii="Arial" w:eastAsia="Arial" w:hAnsi="Arial" w:cs="Arial" w:hint="default"/>
        <w:w w:val="100"/>
        <w:sz w:val="20"/>
        <w:szCs w:val="20"/>
      </w:rPr>
    </w:lvl>
    <w:lvl w:ilvl="1" w:tplc="FBCC667C">
      <w:start w:val="1"/>
      <w:numFmt w:val="decimal"/>
      <w:lvlText w:val="%2."/>
      <w:lvlJc w:val="left"/>
      <w:pPr>
        <w:ind w:left="100" w:hanging="278"/>
      </w:pPr>
      <w:rPr>
        <w:rFonts w:ascii="Arial" w:eastAsia="Arial" w:hAnsi="Arial" w:cs="Arial" w:hint="default"/>
        <w:w w:val="100"/>
        <w:sz w:val="20"/>
        <w:szCs w:val="20"/>
      </w:rPr>
    </w:lvl>
    <w:lvl w:ilvl="2" w:tplc="1A28C736">
      <w:numFmt w:val="bullet"/>
      <w:lvlText w:val="•"/>
      <w:lvlJc w:val="left"/>
      <w:pPr>
        <w:ind w:left="2136" w:hanging="278"/>
      </w:pPr>
      <w:rPr>
        <w:rFonts w:hint="default"/>
      </w:rPr>
    </w:lvl>
    <w:lvl w:ilvl="3" w:tplc="020ABA00">
      <w:numFmt w:val="bullet"/>
      <w:lvlText w:val="•"/>
      <w:lvlJc w:val="left"/>
      <w:pPr>
        <w:ind w:left="3154" w:hanging="278"/>
      </w:pPr>
      <w:rPr>
        <w:rFonts w:hint="default"/>
      </w:rPr>
    </w:lvl>
    <w:lvl w:ilvl="4" w:tplc="189A1E16">
      <w:numFmt w:val="bullet"/>
      <w:lvlText w:val="•"/>
      <w:lvlJc w:val="left"/>
      <w:pPr>
        <w:ind w:left="4172" w:hanging="278"/>
      </w:pPr>
      <w:rPr>
        <w:rFonts w:hint="default"/>
      </w:rPr>
    </w:lvl>
    <w:lvl w:ilvl="5" w:tplc="8490018E">
      <w:numFmt w:val="bullet"/>
      <w:lvlText w:val="•"/>
      <w:lvlJc w:val="left"/>
      <w:pPr>
        <w:ind w:left="5190" w:hanging="278"/>
      </w:pPr>
      <w:rPr>
        <w:rFonts w:hint="default"/>
      </w:rPr>
    </w:lvl>
    <w:lvl w:ilvl="6" w:tplc="106EA496">
      <w:numFmt w:val="bullet"/>
      <w:lvlText w:val="•"/>
      <w:lvlJc w:val="left"/>
      <w:pPr>
        <w:ind w:left="6208" w:hanging="278"/>
      </w:pPr>
      <w:rPr>
        <w:rFonts w:hint="default"/>
      </w:rPr>
    </w:lvl>
    <w:lvl w:ilvl="7" w:tplc="BE8489AC">
      <w:numFmt w:val="bullet"/>
      <w:lvlText w:val="•"/>
      <w:lvlJc w:val="left"/>
      <w:pPr>
        <w:ind w:left="7226" w:hanging="278"/>
      </w:pPr>
      <w:rPr>
        <w:rFonts w:hint="default"/>
      </w:rPr>
    </w:lvl>
    <w:lvl w:ilvl="8" w:tplc="F454C8B8">
      <w:numFmt w:val="bullet"/>
      <w:lvlText w:val="•"/>
      <w:lvlJc w:val="left"/>
      <w:pPr>
        <w:ind w:left="8244" w:hanging="278"/>
      </w:pPr>
      <w:rPr>
        <w:rFonts w:hint="default"/>
      </w:rPr>
    </w:lvl>
  </w:abstractNum>
  <w:abstractNum w:abstractNumId="14" w15:restartNumberingAfterBreak="0">
    <w:nsid w:val="38990D5A"/>
    <w:multiLevelType w:val="hybridMultilevel"/>
    <w:tmpl w:val="A59E1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722F7"/>
    <w:multiLevelType w:val="hybridMultilevel"/>
    <w:tmpl w:val="3DA4118A"/>
    <w:lvl w:ilvl="0" w:tplc="584A7B4A">
      <w:start w:val="1"/>
      <w:numFmt w:val="lowerLetter"/>
      <w:lvlText w:val="%1."/>
      <w:lvlJc w:val="left"/>
      <w:pPr>
        <w:ind w:left="100" w:hanging="223"/>
      </w:pPr>
      <w:rPr>
        <w:rFonts w:ascii="Arial" w:eastAsia="Arial" w:hAnsi="Arial" w:cs="Arial" w:hint="default"/>
        <w:w w:val="100"/>
        <w:sz w:val="20"/>
        <w:szCs w:val="20"/>
      </w:rPr>
    </w:lvl>
    <w:lvl w:ilvl="1" w:tplc="45ECD916">
      <w:numFmt w:val="bullet"/>
      <w:lvlText w:val="•"/>
      <w:lvlJc w:val="left"/>
      <w:pPr>
        <w:ind w:left="1120" w:hanging="223"/>
      </w:pPr>
      <w:rPr>
        <w:rFonts w:hint="default"/>
      </w:rPr>
    </w:lvl>
    <w:lvl w:ilvl="2" w:tplc="99A86DCC">
      <w:numFmt w:val="bullet"/>
      <w:lvlText w:val="•"/>
      <w:lvlJc w:val="left"/>
      <w:pPr>
        <w:ind w:left="2140" w:hanging="223"/>
      </w:pPr>
      <w:rPr>
        <w:rFonts w:hint="default"/>
      </w:rPr>
    </w:lvl>
    <w:lvl w:ilvl="3" w:tplc="868063CE">
      <w:numFmt w:val="bullet"/>
      <w:lvlText w:val="•"/>
      <w:lvlJc w:val="left"/>
      <w:pPr>
        <w:ind w:left="3160" w:hanging="223"/>
      </w:pPr>
      <w:rPr>
        <w:rFonts w:hint="default"/>
      </w:rPr>
    </w:lvl>
    <w:lvl w:ilvl="4" w:tplc="445CE16A">
      <w:numFmt w:val="bullet"/>
      <w:lvlText w:val="•"/>
      <w:lvlJc w:val="left"/>
      <w:pPr>
        <w:ind w:left="4180" w:hanging="223"/>
      </w:pPr>
      <w:rPr>
        <w:rFonts w:hint="default"/>
      </w:rPr>
    </w:lvl>
    <w:lvl w:ilvl="5" w:tplc="3AAA028A">
      <w:numFmt w:val="bullet"/>
      <w:lvlText w:val="•"/>
      <w:lvlJc w:val="left"/>
      <w:pPr>
        <w:ind w:left="5200" w:hanging="223"/>
      </w:pPr>
      <w:rPr>
        <w:rFonts w:hint="default"/>
      </w:rPr>
    </w:lvl>
    <w:lvl w:ilvl="6" w:tplc="A0D6DDE8">
      <w:numFmt w:val="bullet"/>
      <w:lvlText w:val="•"/>
      <w:lvlJc w:val="left"/>
      <w:pPr>
        <w:ind w:left="6220" w:hanging="223"/>
      </w:pPr>
      <w:rPr>
        <w:rFonts w:hint="default"/>
      </w:rPr>
    </w:lvl>
    <w:lvl w:ilvl="7" w:tplc="A9106AB4">
      <w:numFmt w:val="bullet"/>
      <w:lvlText w:val="•"/>
      <w:lvlJc w:val="left"/>
      <w:pPr>
        <w:ind w:left="7240" w:hanging="223"/>
      </w:pPr>
      <w:rPr>
        <w:rFonts w:hint="default"/>
      </w:rPr>
    </w:lvl>
    <w:lvl w:ilvl="8" w:tplc="0A0CB15C">
      <w:numFmt w:val="bullet"/>
      <w:lvlText w:val="•"/>
      <w:lvlJc w:val="left"/>
      <w:pPr>
        <w:ind w:left="8260" w:hanging="223"/>
      </w:pPr>
      <w:rPr>
        <w:rFonts w:hint="default"/>
      </w:rPr>
    </w:lvl>
  </w:abstractNum>
  <w:abstractNum w:abstractNumId="16" w15:restartNumberingAfterBreak="0">
    <w:nsid w:val="44911F5F"/>
    <w:multiLevelType w:val="hybridMultilevel"/>
    <w:tmpl w:val="2FA4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C16F89"/>
    <w:multiLevelType w:val="hybridMultilevel"/>
    <w:tmpl w:val="5A1EB084"/>
    <w:lvl w:ilvl="0" w:tplc="63C05A5C">
      <w:start w:val="1"/>
      <w:numFmt w:val="decimal"/>
      <w:lvlText w:val="(%1)"/>
      <w:lvlJc w:val="left"/>
      <w:pPr>
        <w:ind w:left="100" w:hanging="300"/>
      </w:pPr>
      <w:rPr>
        <w:rFonts w:ascii="Arial" w:eastAsia="Arial" w:hAnsi="Arial" w:cs="Arial" w:hint="default"/>
        <w:w w:val="100"/>
        <w:sz w:val="20"/>
        <w:szCs w:val="20"/>
      </w:rPr>
    </w:lvl>
    <w:lvl w:ilvl="1" w:tplc="EE1E8DCA">
      <w:numFmt w:val="bullet"/>
      <w:lvlText w:val="•"/>
      <w:lvlJc w:val="left"/>
      <w:pPr>
        <w:ind w:left="1120" w:hanging="300"/>
      </w:pPr>
      <w:rPr>
        <w:rFonts w:hint="default"/>
      </w:rPr>
    </w:lvl>
    <w:lvl w:ilvl="2" w:tplc="FD0A002E">
      <w:numFmt w:val="bullet"/>
      <w:lvlText w:val="•"/>
      <w:lvlJc w:val="left"/>
      <w:pPr>
        <w:ind w:left="2140" w:hanging="300"/>
      </w:pPr>
      <w:rPr>
        <w:rFonts w:hint="default"/>
      </w:rPr>
    </w:lvl>
    <w:lvl w:ilvl="3" w:tplc="22A8F48C">
      <w:numFmt w:val="bullet"/>
      <w:lvlText w:val="•"/>
      <w:lvlJc w:val="left"/>
      <w:pPr>
        <w:ind w:left="3160" w:hanging="300"/>
      </w:pPr>
      <w:rPr>
        <w:rFonts w:hint="default"/>
      </w:rPr>
    </w:lvl>
    <w:lvl w:ilvl="4" w:tplc="1F240F1A">
      <w:numFmt w:val="bullet"/>
      <w:lvlText w:val="•"/>
      <w:lvlJc w:val="left"/>
      <w:pPr>
        <w:ind w:left="4180" w:hanging="300"/>
      </w:pPr>
      <w:rPr>
        <w:rFonts w:hint="default"/>
      </w:rPr>
    </w:lvl>
    <w:lvl w:ilvl="5" w:tplc="ADB2F3B8">
      <w:numFmt w:val="bullet"/>
      <w:lvlText w:val="•"/>
      <w:lvlJc w:val="left"/>
      <w:pPr>
        <w:ind w:left="5200" w:hanging="300"/>
      </w:pPr>
      <w:rPr>
        <w:rFonts w:hint="default"/>
      </w:rPr>
    </w:lvl>
    <w:lvl w:ilvl="6" w:tplc="7E16AC54">
      <w:numFmt w:val="bullet"/>
      <w:lvlText w:val="•"/>
      <w:lvlJc w:val="left"/>
      <w:pPr>
        <w:ind w:left="6220" w:hanging="300"/>
      </w:pPr>
      <w:rPr>
        <w:rFonts w:hint="default"/>
      </w:rPr>
    </w:lvl>
    <w:lvl w:ilvl="7" w:tplc="C7443796">
      <w:numFmt w:val="bullet"/>
      <w:lvlText w:val="•"/>
      <w:lvlJc w:val="left"/>
      <w:pPr>
        <w:ind w:left="7240" w:hanging="300"/>
      </w:pPr>
      <w:rPr>
        <w:rFonts w:hint="default"/>
      </w:rPr>
    </w:lvl>
    <w:lvl w:ilvl="8" w:tplc="DB04ECA4">
      <w:numFmt w:val="bullet"/>
      <w:lvlText w:val="•"/>
      <w:lvlJc w:val="left"/>
      <w:pPr>
        <w:ind w:left="8260" w:hanging="300"/>
      </w:pPr>
      <w:rPr>
        <w:rFonts w:hint="default"/>
      </w:rPr>
    </w:lvl>
  </w:abstractNum>
  <w:abstractNum w:abstractNumId="18" w15:restartNumberingAfterBreak="0">
    <w:nsid w:val="46A97730"/>
    <w:multiLevelType w:val="hybridMultilevel"/>
    <w:tmpl w:val="DA404B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2E03BD"/>
    <w:multiLevelType w:val="hybridMultilevel"/>
    <w:tmpl w:val="1A8AA3EE"/>
    <w:lvl w:ilvl="0" w:tplc="9118E3CC">
      <w:start w:val="1"/>
      <w:numFmt w:val="decimal"/>
      <w:lvlText w:val="(%1)"/>
      <w:lvlJc w:val="left"/>
      <w:pPr>
        <w:ind w:left="100" w:hanging="300"/>
      </w:pPr>
      <w:rPr>
        <w:rFonts w:ascii="Arial" w:eastAsia="Arial" w:hAnsi="Arial" w:cs="Arial" w:hint="default"/>
        <w:w w:val="100"/>
        <w:sz w:val="20"/>
        <w:szCs w:val="20"/>
      </w:rPr>
    </w:lvl>
    <w:lvl w:ilvl="1" w:tplc="CA7EE9B8">
      <w:numFmt w:val="bullet"/>
      <w:lvlText w:val="•"/>
      <w:lvlJc w:val="left"/>
      <w:pPr>
        <w:ind w:left="1120" w:hanging="300"/>
      </w:pPr>
      <w:rPr>
        <w:rFonts w:hint="default"/>
      </w:rPr>
    </w:lvl>
    <w:lvl w:ilvl="2" w:tplc="B51475FE">
      <w:numFmt w:val="bullet"/>
      <w:lvlText w:val="•"/>
      <w:lvlJc w:val="left"/>
      <w:pPr>
        <w:ind w:left="2140" w:hanging="300"/>
      </w:pPr>
      <w:rPr>
        <w:rFonts w:hint="default"/>
      </w:rPr>
    </w:lvl>
    <w:lvl w:ilvl="3" w:tplc="21E80804">
      <w:numFmt w:val="bullet"/>
      <w:lvlText w:val="•"/>
      <w:lvlJc w:val="left"/>
      <w:pPr>
        <w:ind w:left="3160" w:hanging="300"/>
      </w:pPr>
      <w:rPr>
        <w:rFonts w:hint="default"/>
      </w:rPr>
    </w:lvl>
    <w:lvl w:ilvl="4" w:tplc="E034C50E">
      <w:numFmt w:val="bullet"/>
      <w:lvlText w:val="•"/>
      <w:lvlJc w:val="left"/>
      <w:pPr>
        <w:ind w:left="4180" w:hanging="300"/>
      </w:pPr>
      <w:rPr>
        <w:rFonts w:hint="default"/>
      </w:rPr>
    </w:lvl>
    <w:lvl w:ilvl="5" w:tplc="23F25A82">
      <w:numFmt w:val="bullet"/>
      <w:lvlText w:val="•"/>
      <w:lvlJc w:val="left"/>
      <w:pPr>
        <w:ind w:left="5200" w:hanging="300"/>
      </w:pPr>
      <w:rPr>
        <w:rFonts w:hint="default"/>
      </w:rPr>
    </w:lvl>
    <w:lvl w:ilvl="6" w:tplc="930CAEC0">
      <w:numFmt w:val="bullet"/>
      <w:lvlText w:val="•"/>
      <w:lvlJc w:val="left"/>
      <w:pPr>
        <w:ind w:left="6220" w:hanging="300"/>
      </w:pPr>
      <w:rPr>
        <w:rFonts w:hint="default"/>
      </w:rPr>
    </w:lvl>
    <w:lvl w:ilvl="7" w:tplc="78CA633C">
      <w:numFmt w:val="bullet"/>
      <w:lvlText w:val="•"/>
      <w:lvlJc w:val="left"/>
      <w:pPr>
        <w:ind w:left="7240" w:hanging="300"/>
      </w:pPr>
      <w:rPr>
        <w:rFonts w:hint="default"/>
      </w:rPr>
    </w:lvl>
    <w:lvl w:ilvl="8" w:tplc="66D69D22">
      <w:numFmt w:val="bullet"/>
      <w:lvlText w:val="•"/>
      <w:lvlJc w:val="left"/>
      <w:pPr>
        <w:ind w:left="8260" w:hanging="300"/>
      </w:pPr>
      <w:rPr>
        <w:rFonts w:hint="default"/>
      </w:rPr>
    </w:lvl>
  </w:abstractNum>
  <w:abstractNum w:abstractNumId="20" w15:restartNumberingAfterBreak="0">
    <w:nsid w:val="4F2200C7"/>
    <w:multiLevelType w:val="hybridMultilevel"/>
    <w:tmpl w:val="016624C6"/>
    <w:lvl w:ilvl="0" w:tplc="3CCCD2AE">
      <w:start w:val="1"/>
      <w:numFmt w:val="lowerLetter"/>
      <w:lvlText w:val="%1."/>
      <w:lvlJc w:val="left"/>
      <w:pPr>
        <w:ind w:left="100" w:hanging="223"/>
      </w:pPr>
      <w:rPr>
        <w:rFonts w:ascii="Arial" w:eastAsia="Arial" w:hAnsi="Arial" w:cs="Arial" w:hint="default"/>
        <w:w w:val="100"/>
        <w:sz w:val="20"/>
        <w:szCs w:val="20"/>
      </w:rPr>
    </w:lvl>
    <w:lvl w:ilvl="1" w:tplc="FBFED62E">
      <w:start w:val="1"/>
      <w:numFmt w:val="decimal"/>
      <w:lvlText w:val="%2."/>
      <w:lvlJc w:val="left"/>
      <w:pPr>
        <w:ind w:left="100" w:hanging="223"/>
        <w:jc w:val="right"/>
      </w:pPr>
      <w:rPr>
        <w:rFonts w:hint="default"/>
        <w:w w:val="100"/>
      </w:rPr>
    </w:lvl>
    <w:lvl w:ilvl="2" w:tplc="3992F2BE">
      <w:start w:val="1"/>
      <w:numFmt w:val="lowerRoman"/>
      <w:lvlText w:val="%3."/>
      <w:lvlJc w:val="left"/>
      <w:pPr>
        <w:ind w:left="100" w:hanging="156"/>
      </w:pPr>
      <w:rPr>
        <w:rFonts w:ascii="Arial" w:eastAsia="Arial" w:hAnsi="Arial" w:cs="Arial" w:hint="default"/>
        <w:w w:val="100"/>
        <w:sz w:val="20"/>
        <w:szCs w:val="20"/>
      </w:rPr>
    </w:lvl>
    <w:lvl w:ilvl="3" w:tplc="FC4A5E68">
      <w:numFmt w:val="bullet"/>
      <w:lvlText w:val="•"/>
      <w:lvlJc w:val="left"/>
      <w:pPr>
        <w:ind w:left="3160" w:hanging="156"/>
      </w:pPr>
      <w:rPr>
        <w:rFonts w:hint="default"/>
      </w:rPr>
    </w:lvl>
    <w:lvl w:ilvl="4" w:tplc="25EE962A">
      <w:numFmt w:val="bullet"/>
      <w:lvlText w:val="•"/>
      <w:lvlJc w:val="left"/>
      <w:pPr>
        <w:ind w:left="4180" w:hanging="156"/>
      </w:pPr>
      <w:rPr>
        <w:rFonts w:hint="default"/>
      </w:rPr>
    </w:lvl>
    <w:lvl w:ilvl="5" w:tplc="4B36DE8A">
      <w:numFmt w:val="bullet"/>
      <w:lvlText w:val="•"/>
      <w:lvlJc w:val="left"/>
      <w:pPr>
        <w:ind w:left="5200" w:hanging="156"/>
      </w:pPr>
      <w:rPr>
        <w:rFonts w:hint="default"/>
      </w:rPr>
    </w:lvl>
    <w:lvl w:ilvl="6" w:tplc="F08AA130">
      <w:numFmt w:val="bullet"/>
      <w:lvlText w:val="•"/>
      <w:lvlJc w:val="left"/>
      <w:pPr>
        <w:ind w:left="6220" w:hanging="156"/>
      </w:pPr>
      <w:rPr>
        <w:rFonts w:hint="default"/>
      </w:rPr>
    </w:lvl>
    <w:lvl w:ilvl="7" w:tplc="5A306AC8">
      <w:numFmt w:val="bullet"/>
      <w:lvlText w:val="•"/>
      <w:lvlJc w:val="left"/>
      <w:pPr>
        <w:ind w:left="7240" w:hanging="156"/>
      </w:pPr>
      <w:rPr>
        <w:rFonts w:hint="default"/>
      </w:rPr>
    </w:lvl>
    <w:lvl w:ilvl="8" w:tplc="FF227F54">
      <w:numFmt w:val="bullet"/>
      <w:lvlText w:val="•"/>
      <w:lvlJc w:val="left"/>
      <w:pPr>
        <w:ind w:left="8260" w:hanging="156"/>
      </w:pPr>
      <w:rPr>
        <w:rFonts w:hint="default"/>
      </w:rPr>
    </w:lvl>
  </w:abstractNum>
  <w:abstractNum w:abstractNumId="21" w15:restartNumberingAfterBreak="0">
    <w:nsid w:val="4F8B43D0"/>
    <w:multiLevelType w:val="hybridMultilevel"/>
    <w:tmpl w:val="6152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F04E7"/>
    <w:multiLevelType w:val="multilevel"/>
    <w:tmpl w:val="64B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50CFF"/>
    <w:multiLevelType w:val="hybridMultilevel"/>
    <w:tmpl w:val="8C8676E6"/>
    <w:lvl w:ilvl="0" w:tplc="CADE283A">
      <w:start w:val="1"/>
      <w:numFmt w:val="decimal"/>
      <w:lvlText w:val="%1)"/>
      <w:lvlJc w:val="left"/>
      <w:pPr>
        <w:ind w:left="100" w:hanging="234"/>
      </w:pPr>
      <w:rPr>
        <w:rFonts w:ascii="Arial" w:eastAsia="Arial" w:hAnsi="Arial" w:cs="Arial" w:hint="default"/>
        <w:w w:val="100"/>
        <w:sz w:val="20"/>
        <w:szCs w:val="20"/>
      </w:rPr>
    </w:lvl>
    <w:lvl w:ilvl="1" w:tplc="B3344A7A">
      <w:numFmt w:val="bullet"/>
      <w:lvlText w:val="•"/>
      <w:lvlJc w:val="left"/>
      <w:pPr>
        <w:ind w:left="1120" w:hanging="234"/>
      </w:pPr>
      <w:rPr>
        <w:rFonts w:hint="default"/>
      </w:rPr>
    </w:lvl>
    <w:lvl w:ilvl="2" w:tplc="A5763326">
      <w:numFmt w:val="bullet"/>
      <w:lvlText w:val="•"/>
      <w:lvlJc w:val="left"/>
      <w:pPr>
        <w:ind w:left="2140" w:hanging="234"/>
      </w:pPr>
      <w:rPr>
        <w:rFonts w:hint="default"/>
      </w:rPr>
    </w:lvl>
    <w:lvl w:ilvl="3" w:tplc="8D4ADAFE">
      <w:numFmt w:val="bullet"/>
      <w:lvlText w:val="•"/>
      <w:lvlJc w:val="left"/>
      <w:pPr>
        <w:ind w:left="3160" w:hanging="234"/>
      </w:pPr>
      <w:rPr>
        <w:rFonts w:hint="default"/>
      </w:rPr>
    </w:lvl>
    <w:lvl w:ilvl="4" w:tplc="EFA4FC8E">
      <w:numFmt w:val="bullet"/>
      <w:lvlText w:val="•"/>
      <w:lvlJc w:val="left"/>
      <w:pPr>
        <w:ind w:left="4180" w:hanging="234"/>
      </w:pPr>
      <w:rPr>
        <w:rFonts w:hint="default"/>
      </w:rPr>
    </w:lvl>
    <w:lvl w:ilvl="5" w:tplc="75FE2834">
      <w:numFmt w:val="bullet"/>
      <w:lvlText w:val="•"/>
      <w:lvlJc w:val="left"/>
      <w:pPr>
        <w:ind w:left="5200" w:hanging="234"/>
      </w:pPr>
      <w:rPr>
        <w:rFonts w:hint="default"/>
      </w:rPr>
    </w:lvl>
    <w:lvl w:ilvl="6" w:tplc="D2C69C94">
      <w:numFmt w:val="bullet"/>
      <w:lvlText w:val="•"/>
      <w:lvlJc w:val="left"/>
      <w:pPr>
        <w:ind w:left="6220" w:hanging="234"/>
      </w:pPr>
      <w:rPr>
        <w:rFonts w:hint="default"/>
      </w:rPr>
    </w:lvl>
    <w:lvl w:ilvl="7" w:tplc="55644240">
      <w:numFmt w:val="bullet"/>
      <w:lvlText w:val="•"/>
      <w:lvlJc w:val="left"/>
      <w:pPr>
        <w:ind w:left="7240" w:hanging="234"/>
      </w:pPr>
      <w:rPr>
        <w:rFonts w:hint="default"/>
      </w:rPr>
    </w:lvl>
    <w:lvl w:ilvl="8" w:tplc="04E63B9E">
      <w:numFmt w:val="bullet"/>
      <w:lvlText w:val="•"/>
      <w:lvlJc w:val="left"/>
      <w:pPr>
        <w:ind w:left="8260" w:hanging="234"/>
      </w:pPr>
      <w:rPr>
        <w:rFonts w:hint="default"/>
      </w:rPr>
    </w:lvl>
  </w:abstractNum>
  <w:abstractNum w:abstractNumId="24" w15:restartNumberingAfterBreak="0">
    <w:nsid w:val="56D32A7A"/>
    <w:multiLevelType w:val="hybridMultilevel"/>
    <w:tmpl w:val="6532BDEA"/>
    <w:lvl w:ilvl="0" w:tplc="4836CCF2">
      <w:start w:val="1"/>
      <w:numFmt w:val="decimal"/>
      <w:lvlText w:val="%1)"/>
      <w:lvlJc w:val="left"/>
      <w:pPr>
        <w:ind w:left="100" w:hanging="234"/>
      </w:pPr>
      <w:rPr>
        <w:rFonts w:ascii="Arial" w:eastAsia="Arial" w:hAnsi="Arial" w:cs="Arial" w:hint="default"/>
        <w:w w:val="100"/>
        <w:sz w:val="20"/>
        <w:szCs w:val="20"/>
      </w:rPr>
    </w:lvl>
    <w:lvl w:ilvl="1" w:tplc="EA8207AC">
      <w:numFmt w:val="bullet"/>
      <w:lvlText w:val="•"/>
      <w:lvlJc w:val="left"/>
      <w:pPr>
        <w:ind w:left="1118" w:hanging="234"/>
      </w:pPr>
      <w:rPr>
        <w:rFonts w:hint="default"/>
      </w:rPr>
    </w:lvl>
    <w:lvl w:ilvl="2" w:tplc="A09ABCDE">
      <w:numFmt w:val="bullet"/>
      <w:lvlText w:val="•"/>
      <w:lvlJc w:val="left"/>
      <w:pPr>
        <w:ind w:left="2136" w:hanging="234"/>
      </w:pPr>
      <w:rPr>
        <w:rFonts w:hint="default"/>
      </w:rPr>
    </w:lvl>
    <w:lvl w:ilvl="3" w:tplc="1C1CE426">
      <w:numFmt w:val="bullet"/>
      <w:lvlText w:val="•"/>
      <w:lvlJc w:val="left"/>
      <w:pPr>
        <w:ind w:left="3154" w:hanging="234"/>
      </w:pPr>
      <w:rPr>
        <w:rFonts w:hint="default"/>
      </w:rPr>
    </w:lvl>
    <w:lvl w:ilvl="4" w:tplc="22CA29AA">
      <w:numFmt w:val="bullet"/>
      <w:lvlText w:val="•"/>
      <w:lvlJc w:val="left"/>
      <w:pPr>
        <w:ind w:left="4172" w:hanging="234"/>
      </w:pPr>
      <w:rPr>
        <w:rFonts w:hint="default"/>
      </w:rPr>
    </w:lvl>
    <w:lvl w:ilvl="5" w:tplc="C1E61762">
      <w:numFmt w:val="bullet"/>
      <w:lvlText w:val="•"/>
      <w:lvlJc w:val="left"/>
      <w:pPr>
        <w:ind w:left="5190" w:hanging="234"/>
      </w:pPr>
      <w:rPr>
        <w:rFonts w:hint="default"/>
      </w:rPr>
    </w:lvl>
    <w:lvl w:ilvl="6" w:tplc="4C1EA5D8">
      <w:numFmt w:val="bullet"/>
      <w:lvlText w:val="•"/>
      <w:lvlJc w:val="left"/>
      <w:pPr>
        <w:ind w:left="6208" w:hanging="234"/>
      </w:pPr>
      <w:rPr>
        <w:rFonts w:hint="default"/>
      </w:rPr>
    </w:lvl>
    <w:lvl w:ilvl="7" w:tplc="F0F8FAA6">
      <w:numFmt w:val="bullet"/>
      <w:lvlText w:val="•"/>
      <w:lvlJc w:val="left"/>
      <w:pPr>
        <w:ind w:left="7226" w:hanging="234"/>
      </w:pPr>
      <w:rPr>
        <w:rFonts w:hint="default"/>
      </w:rPr>
    </w:lvl>
    <w:lvl w:ilvl="8" w:tplc="3BAEE4A0">
      <w:numFmt w:val="bullet"/>
      <w:lvlText w:val="•"/>
      <w:lvlJc w:val="left"/>
      <w:pPr>
        <w:ind w:left="8244" w:hanging="234"/>
      </w:pPr>
      <w:rPr>
        <w:rFonts w:hint="default"/>
      </w:rPr>
    </w:lvl>
  </w:abstractNum>
  <w:abstractNum w:abstractNumId="25" w15:restartNumberingAfterBreak="0">
    <w:nsid w:val="5780179C"/>
    <w:multiLevelType w:val="multilevel"/>
    <w:tmpl w:val="E9ECA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85D2761"/>
    <w:multiLevelType w:val="multilevel"/>
    <w:tmpl w:val="D008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7D75"/>
    <w:multiLevelType w:val="hybridMultilevel"/>
    <w:tmpl w:val="8880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A45DC"/>
    <w:multiLevelType w:val="multilevel"/>
    <w:tmpl w:val="A33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A7A0F"/>
    <w:multiLevelType w:val="hybridMultilevel"/>
    <w:tmpl w:val="EB4A2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37251B"/>
    <w:multiLevelType w:val="hybridMultilevel"/>
    <w:tmpl w:val="49908956"/>
    <w:lvl w:ilvl="0" w:tplc="4552B88E">
      <w:start w:val="1"/>
      <w:numFmt w:val="lowerLetter"/>
      <w:lvlText w:val="(%1)"/>
      <w:lvlJc w:val="left"/>
      <w:pPr>
        <w:ind w:left="100" w:hanging="300"/>
      </w:pPr>
      <w:rPr>
        <w:rFonts w:ascii="Arial" w:eastAsia="Arial" w:hAnsi="Arial" w:cs="Arial" w:hint="default"/>
        <w:w w:val="100"/>
        <w:sz w:val="20"/>
        <w:szCs w:val="20"/>
      </w:rPr>
    </w:lvl>
    <w:lvl w:ilvl="1" w:tplc="8F52BADA">
      <w:numFmt w:val="bullet"/>
      <w:lvlText w:val="•"/>
      <w:lvlJc w:val="left"/>
      <w:pPr>
        <w:ind w:left="1120" w:hanging="300"/>
      </w:pPr>
      <w:rPr>
        <w:rFonts w:hint="default"/>
      </w:rPr>
    </w:lvl>
    <w:lvl w:ilvl="2" w:tplc="E2A68D9E">
      <w:numFmt w:val="bullet"/>
      <w:lvlText w:val="•"/>
      <w:lvlJc w:val="left"/>
      <w:pPr>
        <w:ind w:left="2140" w:hanging="300"/>
      </w:pPr>
      <w:rPr>
        <w:rFonts w:hint="default"/>
      </w:rPr>
    </w:lvl>
    <w:lvl w:ilvl="3" w:tplc="585297E6">
      <w:numFmt w:val="bullet"/>
      <w:lvlText w:val="•"/>
      <w:lvlJc w:val="left"/>
      <w:pPr>
        <w:ind w:left="3160" w:hanging="300"/>
      </w:pPr>
      <w:rPr>
        <w:rFonts w:hint="default"/>
      </w:rPr>
    </w:lvl>
    <w:lvl w:ilvl="4" w:tplc="F7A07848">
      <w:numFmt w:val="bullet"/>
      <w:lvlText w:val="•"/>
      <w:lvlJc w:val="left"/>
      <w:pPr>
        <w:ind w:left="4180" w:hanging="300"/>
      </w:pPr>
      <w:rPr>
        <w:rFonts w:hint="default"/>
      </w:rPr>
    </w:lvl>
    <w:lvl w:ilvl="5" w:tplc="CA4A235A">
      <w:numFmt w:val="bullet"/>
      <w:lvlText w:val="•"/>
      <w:lvlJc w:val="left"/>
      <w:pPr>
        <w:ind w:left="5200" w:hanging="300"/>
      </w:pPr>
      <w:rPr>
        <w:rFonts w:hint="default"/>
      </w:rPr>
    </w:lvl>
    <w:lvl w:ilvl="6" w:tplc="A11C487C">
      <w:numFmt w:val="bullet"/>
      <w:lvlText w:val="•"/>
      <w:lvlJc w:val="left"/>
      <w:pPr>
        <w:ind w:left="6220" w:hanging="300"/>
      </w:pPr>
      <w:rPr>
        <w:rFonts w:hint="default"/>
      </w:rPr>
    </w:lvl>
    <w:lvl w:ilvl="7" w:tplc="465223C4">
      <w:numFmt w:val="bullet"/>
      <w:lvlText w:val="•"/>
      <w:lvlJc w:val="left"/>
      <w:pPr>
        <w:ind w:left="7240" w:hanging="300"/>
      </w:pPr>
      <w:rPr>
        <w:rFonts w:hint="default"/>
      </w:rPr>
    </w:lvl>
    <w:lvl w:ilvl="8" w:tplc="958C8206">
      <w:numFmt w:val="bullet"/>
      <w:lvlText w:val="•"/>
      <w:lvlJc w:val="left"/>
      <w:pPr>
        <w:ind w:left="8260" w:hanging="300"/>
      </w:pPr>
      <w:rPr>
        <w:rFonts w:hint="default"/>
      </w:rPr>
    </w:lvl>
  </w:abstractNum>
  <w:abstractNum w:abstractNumId="31" w15:restartNumberingAfterBreak="0">
    <w:nsid w:val="62C30C17"/>
    <w:multiLevelType w:val="multilevel"/>
    <w:tmpl w:val="179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50AA0"/>
    <w:multiLevelType w:val="hybridMultilevel"/>
    <w:tmpl w:val="DE748822"/>
    <w:lvl w:ilvl="0" w:tplc="FFFFFFFF">
      <w:start w:val="1"/>
      <w:numFmt w:val="bullet"/>
      <w:pStyle w:val="Bulletedlist"/>
      <w:lvlText w:val="•"/>
      <w:lvlJc w:val="left"/>
      <w:pPr>
        <w:ind w:left="720" w:hanging="360"/>
      </w:pPr>
      <w:rPr>
        <w:rFonts w:ascii="Times New Roman" w:hAnsi="Times New Roman" w:cs="Times New Roman" w:hint="default"/>
        <w:color w:val="auto"/>
      </w:rPr>
    </w:lvl>
    <w:lvl w:ilvl="1" w:tplc="D4B0E734">
      <w:start w:val="1"/>
      <w:numFmt w:val="decimal"/>
      <w:lvlText w:val="%2."/>
      <w:lvlJc w:val="left"/>
      <w:pPr>
        <w:tabs>
          <w:tab w:val="num" w:pos="1800"/>
        </w:tabs>
        <w:ind w:left="1800" w:hanging="360"/>
      </w:pPr>
      <w:rPr>
        <w:rFonts w:hint="default"/>
        <w:color w:val="auto"/>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3C13178"/>
    <w:multiLevelType w:val="multilevel"/>
    <w:tmpl w:val="1556FE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3D0701"/>
    <w:multiLevelType w:val="hybridMultilevel"/>
    <w:tmpl w:val="B3A0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9F0C68"/>
    <w:multiLevelType w:val="multilevel"/>
    <w:tmpl w:val="4342C6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2F91567"/>
    <w:multiLevelType w:val="hybridMultilevel"/>
    <w:tmpl w:val="A5CAE7E2"/>
    <w:lvl w:ilvl="0" w:tplc="680286FC">
      <w:start w:val="1"/>
      <w:numFmt w:val="decimal"/>
      <w:lvlText w:val="(%1)"/>
      <w:lvlJc w:val="left"/>
      <w:pPr>
        <w:ind w:left="520" w:hanging="360"/>
      </w:pPr>
      <w:rPr>
        <w:rFonts w:ascii="Trebuchet MS" w:eastAsia="Trebuchet MS" w:hAnsi="Trebuchet MS" w:cs="Trebuchet MS" w:hint="default"/>
        <w:spacing w:val="-1"/>
        <w:w w:val="100"/>
        <w:sz w:val="24"/>
        <w:szCs w:val="24"/>
      </w:rPr>
    </w:lvl>
    <w:lvl w:ilvl="1" w:tplc="E3B07478">
      <w:start w:val="1"/>
      <w:numFmt w:val="lowerLetter"/>
      <w:lvlText w:val="%2."/>
      <w:lvlJc w:val="left"/>
      <w:pPr>
        <w:ind w:left="880" w:hanging="360"/>
      </w:pPr>
      <w:rPr>
        <w:rFonts w:ascii="Trebuchet MS" w:eastAsia="Trebuchet MS" w:hAnsi="Trebuchet MS" w:cs="Trebuchet MS" w:hint="default"/>
        <w:spacing w:val="-3"/>
        <w:w w:val="100"/>
        <w:sz w:val="24"/>
        <w:szCs w:val="24"/>
      </w:rPr>
    </w:lvl>
    <w:lvl w:ilvl="2" w:tplc="99C0C132">
      <w:start w:val="1"/>
      <w:numFmt w:val="decimal"/>
      <w:lvlText w:val="(%3)"/>
      <w:lvlJc w:val="left"/>
      <w:pPr>
        <w:ind w:left="2320" w:hanging="1080"/>
      </w:pPr>
      <w:rPr>
        <w:rFonts w:ascii="Trebuchet MS" w:eastAsia="Trebuchet MS" w:hAnsi="Trebuchet MS" w:cs="Trebuchet MS" w:hint="default"/>
        <w:spacing w:val="-2"/>
        <w:w w:val="100"/>
        <w:sz w:val="24"/>
        <w:szCs w:val="24"/>
      </w:rPr>
    </w:lvl>
    <w:lvl w:ilvl="3" w:tplc="14C8AD0E">
      <w:start w:val="1"/>
      <w:numFmt w:val="lowerLetter"/>
      <w:lvlText w:val="%4."/>
      <w:lvlJc w:val="left"/>
      <w:pPr>
        <w:ind w:left="1600" w:hanging="360"/>
      </w:pPr>
      <w:rPr>
        <w:rFonts w:ascii="Trebuchet MS" w:eastAsia="Trebuchet MS" w:hAnsi="Trebuchet MS" w:cs="Trebuchet MS" w:hint="default"/>
        <w:spacing w:val="-3"/>
        <w:w w:val="100"/>
        <w:sz w:val="24"/>
        <w:szCs w:val="24"/>
      </w:rPr>
    </w:lvl>
    <w:lvl w:ilvl="4" w:tplc="9B3E446C">
      <w:numFmt w:val="bullet"/>
      <w:lvlText w:val="•"/>
      <w:lvlJc w:val="left"/>
      <w:pPr>
        <w:ind w:left="1600" w:hanging="360"/>
      </w:pPr>
      <w:rPr>
        <w:rFonts w:hint="default"/>
      </w:rPr>
    </w:lvl>
    <w:lvl w:ilvl="5" w:tplc="79682FDE">
      <w:numFmt w:val="bullet"/>
      <w:lvlText w:val="•"/>
      <w:lvlJc w:val="left"/>
      <w:pPr>
        <w:ind w:left="2320" w:hanging="360"/>
      </w:pPr>
      <w:rPr>
        <w:rFonts w:hint="default"/>
      </w:rPr>
    </w:lvl>
    <w:lvl w:ilvl="6" w:tplc="A4E68CA6">
      <w:numFmt w:val="bullet"/>
      <w:lvlText w:val="•"/>
      <w:lvlJc w:val="left"/>
      <w:pPr>
        <w:ind w:left="3792" w:hanging="360"/>
      </w:pPr>
      <w:rPr>
        <w:rFonts w:hint="default"/>
      </w:rPr>
    </w:lvl>
    <w:lvl w:ilvl="7" w:tplc="5644D79E">
      <w:numFmt w:val="bullet"/>
      <w:lvlText w:val="•"/>
      <w:lvlJc w:val="left"/>
      <w:pPr>
        <w:ind w:left="5264" w:hanging="360"/>
      </w:pPr>
      <w:rPr>
        <w:rFonts w:hint="default"/>
      </w:rPr>
    </w:lvl>
    <w:lvl w:ilvl="8" w:tplc="4EDE0E9C">
      <w:numFmt w:val="bullet"/>
      <w:lvlText w:val="•"/>
      <w:lvlJc w:val="left"/>
      <w:pPr>
        <w:ind w:left="6736" w:hanging="360"/>
      </w:pPr>
      <w:rPr>
        <w:rFonts w:hint="default"/>
      </w:rPr>
    </w:lvl>
  </w:abstractNum>
  <w:abstractNum w:abstractNumId="37" w15:restartNumberingAfterBreak="0">
    <w:nsid w:val="793405BA"/>
    <w:multiLevelType w:val="hybridMultilevel"/>
    <w:tmpl w:val="E53A7A86"/>
    <w:lvl w:ilvl="0" w:tplc="FDD443FC">
      <w:start w:val="1"/>
      <w:numFmt w:val="decimal"/>
      <w:lvlText w:val="(%1)"/>
      <w:lvlJc w:val="left"/>
      <w:pPr>
        <w:ind w:left="100" w:hanging="300"/>
      </w:pPr>
      <w:rPr>
        <w:rFonts w:ascii="Arial" w:eastAsia="Arial" w:hAnsi="Arial" w:cs="Arial" w:hint="default"/>
        <w:w w:val="100"/>
        <w:sz w:val="20"/>
        <w:szCs w:val="20"/>
      </w:rPr>
    </w:lvl>
    <w:lvl w:ilvl="1" w:tplc="81EE05C6">
      <w:numFmt w:val="bullet"/>
      <w:lvlText w:val=""/>
      <w:lvlJc w:val="left"/>
      <w:pPr>
        <w:ind w:left="880" w:hanging="361"/>
      </w:pPr>
      <w:rPr>
        <w:rFonts w:ascii="Wingdings" w:eastAsia="Wingdings" w:hAnsi="Wingdings" w:cs="Wingdings" w:hint="default"/>
        <w:w w:val="100"/>
        <w:sz w:val="22"/>
        <w:szCs w:val="22"/>
      </w:rPr>
    </w:lvl>
    <w:lvl w:ilvl="2" w:tplc="D27A2116">
      <w:numFmt w:val="bullet"/>
      <w:lvlText w:val="•"/>
      <w:lvlJc w:val="left"/>
      <w:pPr>
        <w:ind w:left="1777" w:hanging="361"/>
      </w:pPr>
      <w:rPr>
        <w:rFonts w:hint="default"/>
      </w:rPr>
    </w:lvl>
    <w:lvl w:ilvl="3" w:tplc="914814A6">
      <w:numFmt w:val="bullet"/>
      <w:lvlText w:val="•"/>
      <w:lvlJc w:val="left"/>
      <w:pPr>
        <w:ind w:left="2675" w:hanging="361"/>
      </w:pPr>
      <w:rPr>
        <w:rFonts w:hint="default"/>
      </w:rPr>
    </w:lvl>
    <w:lvl w:ilvl="4" w:tplc="71089ECE">
      <w:numFmt w:val="bullet"/>
      <w:lvlText w:val="•"/>
      <w:lvlJc w:val="left"/>
      <w:pPr>
        <w:ind w:left="3573" w:hanging="361"/>
      </w:pPr>
      <w:rPr>
        <w:rFonts w:hint="default"/>
      </w:rPr>
    </w:lvl>
    <w:lvl w:ilvl="5" w:tplc="CE5E9C1A">
      <w:numFmt w:val="bullet"/>
      <w:lvlText w:val="•"/>
      <w:lvlJc w:val="left"/>
      <w:pPr>
        <w:ind w:left="4471" w:hanging="361"/>
      </w:pPr>
      <w:rPr>
        <w:rFonts w:hint="default"/>
      </w:rPr>
    </w:lvl>
    <w:lvl w:ilvl="6" w:tplc="41BC13BE">
      <w:numFmt w:val="bullet"/>
      <w:lvlText w:val="•"/>
      <w:lvlJc w:val="left"/>
      <w:pPr>
        <w:ind w:left="5368" w:hanging="361"/>
      </w:pPr>
      <w:rPr>
        <w:rFonts w:hint="default"/>
      </w:rPr>
    </w:lvl>
    <w:lvl w:ilvl="7" w:tplc="E008128A">
      <w:numFmt w:val="bullet"/>
      <w:lvlText w:val="•"/>
      <w:lvlJc w:val="left"/>
      <w:pPr>
        <w:ind w:left="6266" w:hanging="361"/>
      </w:pPr>
      <w:rPr>
        <w:rFonts w:hint="default"/>
      </w:rPr>
    </w:lvl>
    <w:lvl w:ilvl="8" w:tplc="7B20D77A">
      <w:numFmt w:val="bullet"/>
      <w:lvlText w:val="•"/>
      <w:lvlJc w:val="left"/>
      <w:pPr>
        <w:ind w:left="7164" w:hanging="361"/>
      </w:pPr>
      <w:rPr>
        <w:rFonts w:hint="default"/>
      </w:rPr>
    </w:lvl>
  </w:abstractNum>
  <w:abstractNum w:abstractNumId="38" w15:restartNumberingAfterBreak="0">
    <w:nsid w:val="7C5F1744"/>
    <w:multiLevelType w:val="hybridMultilevel"/>
    <w:tmpl w:val="66AAF92C"/>
    <w:lvl w:ilvl="0" w:tplc="9572C318">
      <w:start w:val="1"/>
      <w:numFmt w:val="decimal"/>
      <w:lvlText w:val="(%1)"/>
      <w:lvlJc w:val="left"/>
      <w:pPr>
        <w:ind w:left="100" w:hanging="300"/>
      </w:pPr>
      <w:rPr>
        <w:rFonts w:ascii="Arial" w:eastAsia="Arial" w:hAnsi="Arial" w:cs="Arial" w:hint="default"/>
        <w:w w:val="100"/>
        <w:sz w:val="20"/>
        <w:szCs w:val="20"/>
      </w:rPr>
    </w:lvl>
    <w:lvl w:ilvl="1" w:tplc="16D079D0">
      <w:numFmt w:val="bullet"/>
      <w:lvlText w:val="•"/>
      <w:lvlJc w:val="left"/>
      <w:pPr>
        <w:ind w:left="1120" w:hanging="300"/>
      </w:pPr>
      <w:rPr>
        <w:rFonts w:hint="default"/>
      </w:rPr>
    </w:lvl>
    <w:lvl w:ilvl="2" w:tplc="BCA45BAE">
      <w:numFmt w:val="bullet"/>
      <w:lvlText w:val="•"/>
      <w:lvlJc w:val="left"/>
      <w:pPr>
        <w:ind w:left="2140" w:hanging="300"/>
      </w:pPr>
      <w:rPr>
        <w:rFonts w:hint="default"/>
      </w:rPr>
    </w:lvl>
    <w:lvl w:ilvl="3" w:tplc="9190A9CE">
      <w:numFmt w:val="bullet"/>
      <w:lvlText w:val="•"/>
      <w:lvlJc w:val="left"/>
      <w:pPr>
        <w:ind w:left="3160" w:hanging="300"/>
      </w:pPr>
      <w:rPr>
        <w:rFonts w:hint="default"/>
      </w:rPr>
    </w:lvl>
    <w:lvl w:ilvl="4" w:tplc="DAA23692">
      <w:numFmt w:val="bullet"/>
      <w:lvlText w:val="•"/>
      <w:lvlJc w:val="left"/>
      <w:pPr>
        <w:ind w:left="4180" w:hanging="300"/>
      </w:pPr>
      <w:rPr>
        <w:rFonts w:hint="default"/>
      </w:rPr>
    </w:lvl>
    <w:lvl w:ilvl="5" w:tplc="DECCB134">
      <w:numFmt w:val="bullet"/>
      <w:lvlText w:val="•"/>
      <w:lvlJc w:val="left"/>
      <w:pPr>
        <w:ind w:left="5200" w:hanging="300"/>
      </w:pPr>
      <w:rPr>
        <w:rFonts w:hint="default"/>
      </w:rPr>
    </w:lvl>
    <w:lvl w:ilvl="6" w:tplc="B576DF88">
      <w:numFmt w:val="bullet"/>
      <w:lvlText w:val="•"/>
      <w:lvlJc w:val="left"/>
      <w:pPr>
        <w:ind w:left="6220" w:hanging="300"/>
      </w:pPr>
      <w:rPr>
        <w:rFonts w:hint="default"/>
      </w:rPr>
    </w:lvl>
    <w:lvl w:ilvl="7" w:tplc="F9503F6A">
      <w:numFmt w:val="bullet"/>
      <w:lvlText w:val="•"/>
      <w:lvlJc w:val="left"/>
      <w:pPr>
        <w:ind w:left="7240" w:hanging="300"/>
      </w:pPr>
      <w:rPr>
        <w:rFonts w:hint="default"/>
      </w:rPr>
    </w:lvl>
    <w:lvl w:ilvl="8" w:tplc="48E61742">
      <w:numFmt w:val="bullet"/>
      <w:lvlText w:val="•"/>
      <w:lvlJc w:val="left"/>
      <w:pPr>
        <w:ind w:left="8260" w:hanging="300"/>
      </w:pPr>
      <w:rPr>
        <w:rFonts w:hint="default"/>
      </w:rPr>
    </w:lvl>
  </w:abstractNum>
  <w:abstractNum w:abstractNumId="39" w15:restartNumberingAfterBreak="0">
    <w:nsid w:val="7FFB102E"/>
    <w:multiLevelType w:val="hybridMultilevel"/>
    <w:tmpl w:val="B4860EB0"/>
    <w:lvl w:ilvl="0" w:tplc="E408A926">
      <w:start w:val="31"/>
      <w:numFmt w:val="decimal"/>
      <w:lvlText w:val="%1."/>
      <w:lvlJc w:val="left"/>
      <w:pPr>
        <w:ind w:left="160" w:hanging="368"/>
      </w:pPr>
      <w:rPr>
        <w:rFonts w:ascii="Arial" w:eastAsia="Arial" w:hAnsi="Arial" w:cs="Arial" w:hint="default"/>
        <w:spacing w:val="-1"/>
        <w:w w:val="100"/>
        <w:sz w:val="22"/>
        <w:szCs w:val="22"/>
      </w:rPr>
    </w:lvl>
    <w:lvl w:ilvl="1" w:tplc="BDCE0878">
      <w:start w:val="1"/>
      <w:numFmt w:val="upperLetter"/>
      <w:lvlText w:val="%2."/>
      <w:lvlJc w:val="left"/>
      <w:pPr>
        <w:ind w:left="1600" w:hanging="721"/>
      </w:pPr>
      <w:rPr>
        <w:rFonts w:ascii="Arial" w:eastAsia="Arial" w:hAnsi="Arial" w:cs="Arial" w:hint="default"/>
        <w:spacing w:val="-1"/>
        <w:w w:val="99"/>
        <w:sz w:val="20"/>
        <w:szCs w:val="20"/>
      </w:rPr>
    </w:lvl>
    <w:lvl w:ilvl="2" w:tplc="4606E9D0">
      <w:numFmt w:val="bullet"/>
      <w:lvlText w:val="•"/>
      <w:lvlJc w:val="left"/>
      <w:pPr>
        <w:ind w:left="2497" w:hanging="721"/>
      </w:pPr>
      <w:rPr>
        <w:rFonts w:hint="default"/>
      </w:rPr>
    </w:lvl>
    <w:lvl w:ilvl="3" w:tplc="4CF6F740">
      <w:numFmt w:val="bullet"/>
      <w:lvlText w:val="•"/>
      <w:lvlJc w:val="left"/>
      <w:pPr>
        <w:ind w:left="3395" w:hanging="721"/>
      </w:pPr>
      <w:rPr>
        <w:rFonts w:hint="default"/>
      </w:rPr>
    </w:lvl>
    <w:lvl w:ilvl="4" w:tplc="D47C3EC8">
      <w:numFmt w:val="bullet"/>
      <w:lvlText w:val="•"/>
      <w:lvlJc w:val="left"/>
      <w:pPr>
        <w:ind w:left="4293" w:hanging="721"/>
      </w:pPr>
      <w:rPr>
        <w:rFonts w:hint="default"/>
      </w:rPr>
    </w:lvl>
    <w:lvl w:ilvl="5" w:tplc="FA02DF84">
      <w:numFmt w:val="bullet"/>
      <w:lvlText w:val="•"/>
      <w:lvlJc w:val="left"/>
      <w:pPr>
        <w:ind w:left="5191" w:hanging="721"/>
      </w:pPr>
      <w:rPr>
        <w:rFonts w:hint="default"/>
      </w:rPr>
    </w:lvl>
    <w:lvl w:ilvl="6" w:tplc="6C1CD13A">
      <w:numFmt w:val="bullet"/>
      <w:lvlText w:val="•"/>
      <w:lvlJc w:val="left"/>
      <w:pPr>
        <w:ind w:left="6088" w:hanging="721"/>
      </w:pPr>
      <w:rPr>
        <w:rFonts w:hint="default"/>
      </w:rPr>
    </w:lvl>
    <w:lvl w:ilvl="7" w:tplc="23CE0136">
      <w:numFmt w:val="bullet"/>
      <w:lvlText w:val="•"/>
      <w:lvlJc w:val="left"/>
      <w:pPr>
        <w:ind w:left="6986" w:hanging="721"/>
      </w:pPr>
      <w:rPr>
        <w:rFonts w:hint="default"/>
      </w:rPr>
    </w:lvl>
    <w:lvl w:ilvl="8" w:tplc="BB86BA1A">
      <w:numFmt w:val="bullet"/>
      <w:lvlText w:val="•"/>
      <w:lvlJc w:val="left"/>
      <w:pPr>
        <w:ind w:left="7884" w:hanging="721"/>
      </w:pPr>
      <w:rPr>
        <w:rFonts w:hint="default"/>
      </w:rPr>
    </w:lvl>
  </w:abstractNum>
  <w:num w:numId="1" w16cid:durableId="1231388234">
    <w:abstractNumId w:val="18"/>
  </w:num>
  <w:num w:numId="2" w16cid:durableId="691954904">
    <w:abstractNumId w:val="29"/>
  </w:num>
  <w:num w:numId="3" w16cid:durableId="1269384635">
    <w:abstractNumId w:val="6"/>
  </w:num>
  <w:num w:numId="4" w16cid:durableId="80765524">
    <w:abstractNumId w:val="14"/>
  </w:num>
  <w:num w:numId="5" w16cid:durableId="1605384212">
    <w:abstractNumId w:val="34"/>
  </w:num>
  <w:num w:numId="6" w16cid:durableId="1312060351">
    <w:abstractNumId w:val="1"/>
  </w:num>
  <w:num w:numId="7" w16cid:durableId="1603805703">
    <w:abstractNumId w:val="21"/>
  </w:num>
  <w:num w:numId="8" w16cid:durableId="2022972399">
    <w:abstractNumId w:val="16"/>
  </w:num>
  <w:num w:numId="9" w16cid:durableId="763301606">
    <w:abstractNumId w:val="27"/>
  </w:num>
  <w:num w:numId="10" w16cid:durableId="1689485266">
    <w:abstractNumId w:val="32"/>
  </w:num>
  <w:num w:numId="11" w16cid:durableId="1120033662">
    <w:abstractNumId w:val="8"/>
  </w:num>
  <w:num w:numId="12" w16cid:durableId="347414702">
    <w:abstractNumId w:val="10"/>
  </w:num>
  <w:num w:numId="13" w16cid:durableId="1066609924">
    <w:abstractNumId w:val="4"/>
  </w:num>
  <w:num w:numId="14" w16cid:durableId="593560916">
    <w:abstractNumId w:val="9"/>
  </w:num>
  <w:num w:numId="15" w16cid:durableId="1812290812">
    <w:abstractNumId w:val="39"/>
  </w:num>
  <w:num w:numId="16" w16cid:durableId="409740005">
    <w:abstractNumId w:val="36"/>
  </w:num>
  <w:num w:numId="17" w16cid:durableId="135298618">
    <w:abstractNumId w:val="37"/>
  </w:num>
  <w:num w:numId="18" w16cid:durableId="2133595873">
    <w:abstractNumId w:val="2"/>
  </w:num>
  <w:num w:numId="19" w16cid:durableId="1388841331">
    <w:abstractNumId w:val="30"/>
  </w:num>
  <w:num w:numId="20" w16cid:durableId="1421296030">
    <w:abstractNumId w:val="15"/>
  </w:num>
  <w:num w:numId="21" w16cid:durableId="405618307">
    <w:abstractNumId w:val="19"/>
  </w:num>
  <w:num w:numId="22" w16cid:durableId="1627851545">
    <w:abstractNumId w:val="20"/>
  </w:num>
  <w:num w:numId="23" w16cid:durableId="379400006">
    <w:abstractNumId w:val="7"/>
  </w:num>
  <w:num w:numId="24" w16cid:durableId="980380909">
    <w:abstractNumId w:val="17"/>
  </w:num>
  <w:num w:numId="25" w16cid:durableId="1533884087">
    <w:abstractNumId w:val="38"/>
  </w:num>
  <w:num w:numId="26" w16cid:durableId="1743335965">
    <w:abstractNumId w:val="23"/>
  </w:num>
  <w:num w:numId="27" w16cid:durableId="1534153269">
    <w:abstractNumId w:val="13"/>
  </w:num>
  <w:num w:numId="28" w16cid:durableId="1703554605">
    <w:abstractNumId w:val="24"/>
  </w:num>
  <w:num w:numId="29" w16cid:durableId="1663847036">
    <w:abstractNumId w:val="12"/>
  </w:num>
  <w:num w:numId="30" w16cid:durableId="118765955">
    <w:abstractNumId w:val="26"/>
  </w:num>
  <w:num w:numId="31" w16cid:durableId="185943872">
    <w:abstractNumId w:val="33"/>
  </w:num>
  <w:num w:numId="32" w16cid:durableId="672102641">
    <w:abstractNumId w:val="22"/>
  </w:num>
  <w:num w:numId="33" w16cid:durableId="400753078">
    <w:abstractNumId w:val="3"/>
  </w:num>
  <w:num w:numId="34" w16cid:durableId="1991207392">
    <w:abstractNumId w:val="28"/>
  </w:num>
  <w:num w:numId="35" w16cid:durableId="2126386679">
    <w:abstractNumId w:val="5"/>
  </w:num>
  <w:num w:numId="36" w16cid:durableId="1486164932">
    <w:abstractNumId w:val="31"/>
  </w:num>
  <w:num w:numId="37" w16cid:durableId="2122340574">
    <w:abstractNumId w:val="11"/>
  </w:num>
  <w:num w:numId="38" w16cid:durableId="2138836049">
    <w:abstractNumId w:val="35"/>
  </w:num>
  <w:num w:numId="39" w16cid:durableId="943726138">
    <w:abstractNumId w:val="0"/>
  </w:num>
  <w:num w:numId="40" w16cid:durableId="127848917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49"/>
    <w:rsid w:val="00003AEE"/>
    <w:rsid w:val="00015D96"/>
    <w:rsid w:val="000421AC"/>
    <w:rsid w:val="000423F7"/>
    <w:rsid w:val="00057E49"/>
    <w:rsid w:val="00062484"/>
    <w:rsid w:val="00063CC5"/>
    <w:rsid w:val="00065B35"/>
    <w:rsid w:val="00077235"/>
    <w:rsid w:val="00091574"/>
    <w:rsid w:val="000936E4"/>
    <w:rsid w:val="000A05DF"/>
    <w:rsid w:val="000A4552"/>
    <w:rsid w:val="000D1EB1"/>
    <w:rsid w:val="000D67BD"/>
    <w:rsid w:val="000E3CEA"/>
    <w:rsid w:val="000E4EF5"/>
    <w:rsid w:val="000F3650"/>
    <w:rsid w:val="00116D8E"/>
    <w:rsid w:val="00123D87"/>
    <w:rsid w:val="00136D9C"/>
    <w:rsid w:val="00143CBE"/>
    <w:rsid w:val="00164898"/>
    <w:rsid w:val="00175B66"/>
    <w:rsid w:val="00176E12"/>
    <w:rsid w:val="00182287"/>
    <w:rsid w:val="001823DB"/>
    <w:rsid w:val="00182A69"/>
    <w:rsid w:val="00193072"/>
    <w:rsid w:val="00197B43"/>
    <w:rsid w:val="001A4584"/>
    <w:rsid w:val="001A560B"/>
    <w:rsid w:val="001B45E6"/>
    <w:rsid w:val="001B61DF"/>
    <w:rsid w:val="001C4322"/>
    <w:rsid w:val="001D2BE6"/>
    <w:rsid w:val="001D3354"/>
    <w:rsid w:val="001F555B"/>
    <w:rsid w:val="001F592B"/>
    <w:rsid w:val="00234802"/>
    <w:rsid w:val="002509BA"/>
    <w:rsid w:val="002558FA"/>
    <w:rsid w:val="00261504"/>
    <w:rsid w:val="002773B2"/>
    <w:rsid w:val="00290504"/>
    <w:rsid w:val="00291F5E"/>
    <w:rsid w:val="002967FD"/>
    <w:rsid w:val="002C2036"/>
    <w:rsid w:val="002D0770"/>
    <w:rsid w:val="002D44D7"/>
    <w:rsid w:val="002F550B"/>
    <w:rsid w:val="003050A2"/>
    <w:rsid w:val="0030622B"/>
    <w:rsid w:val="00307ABC"/>
    <w:rsid w:val="0032257F"/>
    <w:rsid w:val="00345E14"/>
    <w:rsid w:val="003465A2"/>
    <w:rsid w:val="00355946"/>
    <w:rsid w:val="003564DC"/>
    <w:rsid w:val="00361424"/>
    <w:rsid w:val="00364D95"/>
    <w:rsid w:val="00366A4C"/>
    <w:rsid w:val="0036705F"/>
    <w:rsid w:val="003844F5"/>
    <w:rsid w:val="003955B1"/>
    <w:rsid w:val="003A17F5"/>
    <w:rsid w:val="003A4930"/>
    <w:rsid w:val="003A623E"/>
    <w:rsid w:val="003B1A7F"/>
    <w:rsid w:val="003B2FEF"/>
    <w:rsid w:val="003B7C3C"/>
    <w:rsid w:val="003D6090"/>
    <w:rsid w:val="004031FD"/>
    <w:rsid w:val="0043655B"/>
    <w:rsid w:val="004465F4"/>
    <w:rsid w:val="00454D84"/>
    <w:rsid w:val="00461605"/>
    <w:rsid w:val="00462B53"/>
    <w:rsid w:val="00472C30"/>
    <w:rsid w:val="00490F29"/>
    <w:rsid w:val="00492AFF"/>
    <w:rsid w:val="00492F11"/>
    <w:rsid w:val="004A185E"/>
    <w:rsid w:val="004A4AE1"/>
    <w:rsid w:val="004C1680"/>
    <w:rsid w:val="004C4904"/>
    <w:rsid w:val="004C5C1F"/>
    <w:rsid w:val="004C6DCC"/>
    <w:rsid w:val="004D0CFF"/>
    <w:rsid w:val="004E19B2"/>
    <w:rsid w:val="004E28B6"/>
    <w:rsid w:val="00500B65"/>
    <w:rsid w:val="00510CB5"/>
    <w:rsid w:val="00511A20"/>
    <w:rsid w:val="00512A2E"/>
    <w:rsid w:val="00521E8E"/>
    <w:rsid w:val="00526FF3"/>
    <w:rsid w:val="0053520E"/>
    <w:rsid w:val="00541482"/>
    <w:rsid w:val="00576B2C"/>
    <w:rsid w:val="005936CC"/>
    <w:rsid w:val="005A20CF"/>
    <w:rsid w:val="005A4281"/>
    <w:rsid w:val="005A64A5"/>
    <w:rsid w:val="005B0484"/>
    <w:rsid w:val="005B411C"/>
    <w:rsid w:val="005C41B9"/>
    <w:rsid w:val="005C56D5"/>
    <w:rsid w:val="005D0CD4"/>
    <w:rsid w:val="005D2FC9"/>
    <w:rsid w:val="005D3AEC"/>
    <w:rsid w:val="005D68DC"/>
    <w:rsid w:val="005F7870"/>
    <w:rsid w:val="0062253C"/>
    <w:rsid w:val="00635A39"/>
    <w:rsid w:val="00647328"/>
    <w:rsid w:val="006662A4"/>
    <w:rsid w:val="006676A0"/>
    <w:rsid w:val="00672483"/>
    <w:rsid w:val="0069773D"/>
    <w:rsid w:val="006A7570"/>
    <w:rsid w:val="006A7C7E"/>
    <w:rsid w:val="006B1FCE"/>
    <w:rsid w:val="006B3E79"/>
    <w:rsid w:val="006B46E1"/>
    <w:rsid w:val="006D2964"/>
    <w:rsid w:val="006D44FD"/>
    <w:rsid w:val="006D6F77"/>
    <w:rsid w:val="00703F81"/>
    <w:rsid w:val="007108FD"/>
    <w:rsid w:val="007335F5"/>
    <w:rsid w:val="00734039"/>
    <w:rsid w:val="00741F2E"/>
    <w:rsid w:val="007434B4"/>
    <w:rsid w:val="0075174B"/>
    <w:rsid w:val="007634FF"/>
    <w:rsid w:val="00772626"/>
    <w:rsid w:val="00773A10"/>
    <w:rsid w:val="00791C9F"/>
    <w:rsid w:val="007B3151"/>
    <w:rsid w:val="007B4E77"/>
    <w:rsid w:val="007C1C17"/>
    <w:rsid w:val="007C231D"/>
    <w:rsid w:val="007E1731"/>
    <w:rsid w:val="007E2550"/>
    <w:rsid w:val="00826834"/>
    <w:rsid w:val="00830156"/>
    <w:rsid w:val="0084775E"/>
    <w:rsid w:val="00850605"/>
    <w:rsid w:val="00850780"/>
    <w:rsid w:val="00850EA9"/>
    <w:rsid w:val="008651E1"/>
    <w:rsid w:val="00873BB7"/>
    <w:rsid w:val="008852F0"/>
    <w:rsid w:val="00890B11"/>
    <w:rsid w:val="008959E0"/>
    <w:rsid w:val="008B08F1"/>
    <w:rsid w:val="008B4B74"/>
    <w:rsid w:val="008C2770"/>
    <w:rsid w:val="008E5637"/>
    <w:rsid w:val="008E7408"/>
    <w:rsid w:val="00906065"/>
    <w:rsid w:val="009068F4"/>
    <w:rsid w:val="0091247B"/>
    <w:rsid w:val="009148AE"/>
    <w:rsid w:val="009308CF"/>
    <w:rsid w:val="00941035"/>
    <w:rsid w:val="009454F6"/>
    <w:rsid w:val="00945C15"/>
    <w:rsid w:val="00946EAA"/>
    <w:rsid w:val="0095795A"/>
    <w:rsid w:val="009670F5"/>
    <w:rsid w:val="00980987"/>
    <w:rsid w:val="0098214A"/>
    <w:rsid w:val="009A0DF6"/>
    <w:rsid w:val="009A1A33"/>
    <w:rsid w:val="009A57FA"/>
    <w:rsid w:val="009B5F22"/>
    <w:rsid w:val="009B67A0"/>
    <w:rsid w:val="009C2C1C"/>
    <w:rsid w:val="009C46A3"/>
    <w:rsid w:val="009D2285"/>
    <w:rsid w:val="009D681A"/>
    <w:rsid w:val="009D711C"/>
    <w:rsid w:val="009E63EF"/>
    <w:rsid w:val="009F2E4B"/>
    <w:rsid w:val="009F4EEE"/>
    <w:rsid w:val="009F6DC4"/>
    <w:rsid w:val="00A00E4F"/>
    <w:rsid w:val="00A21E66"/>
    <w:rsid w:val="00A675B4"/>
    <w:rsid w:val="00A95590"/>
    <w:rsid w:val="00AC23D1"/>
    <w:rsid w:val="00AC3DA3"/>
    <w:rsid w:val="00AE18DC"/>
    <w:rsid w:val="00AE2A3C"/>
    <w:rsid w:val="00B11E20"/>
    <w:rsid w:val="00B12DDF"/>
    <w:rsid w:val="00B31700"/>
    <w:rsid w:val="00B44D7E"/>
    <w:rsid w:val="00B46F27"/>
    <w:rsid w:val="00B478A7"/>
    <w:rsid w:val="00B6462D"/>
    <w:rsid w:val="00B8114E"/>
    <w:rsid w:val="00B85124"/>
    <w:rsid w:val="00B97AC3"/>
    <w:rsid w:val="00BA00B4"/>
    <w:rsid w:val="00BC27E5"/>
    <w:rsid w:val="00BC3C5A"/>
    <w:rsid w:val="00BC5104"/>
    <w:rsid w:val="00BD324A"/>
    <w:rsid w:val="00BD5A53"/>
    <w:rsid w:val="00BE50B4"/>
    <w:rsid w:val="00BF131A"/>
    <w:rsid w:val="00BF2AB9"/>
    <w:rsid w:val="00C1286D"/>
    <w:rsid w:val="00C14433"/>
    <w:rsid w:val="00C159ED"/>
    <w:rsid w:val="00C16D61"/>
    <w:rsid w:val="00C22412"/>
    <w:rsid w:val="00C2699C"/>
    <w:rsid w:val="00C31CB3"/>
    <w:rsid w:val="00C361F4"/>
    <w:rsid w:val="00C36535"/>
    <w:rsid w:val="00C50807"/>
    <w:rsid w:val="00C527D6"/>
    <w:rsid w:val="00C529AE"/>
    <w:rsid w:val="00C56478"/>
    <w:rsid w:val="00C62EF9"/>
    <w:rsid w:val="00C66BB6"/>
    <w:rsid w:val="00C7216F"/>
    <w:rsid w:val="00C72341"/>
    <w:rsid w:val="00CC32C7"/>
    <w:rsid w:val="00CC3FD3"/>
    <w:rsid w:val="00CE10A7"/>
    <w:rsid w:val="00CE52CF"/>
    <w:rsid w:val="00CF3E0B"/>
    <w:rsid w:val="00D07FAE"/>
    <w:rsid w:val="00D1772F"/>
    <w:rsid w:val="00D177A1"/>
    <w:rsid w:val="00D3453B"/>
    <w:rsid w:val="00D477DE"/>
    <w:rsid w:val="00D54C99"/>
    <w:rsid w:val="00D67994"/>
    <w:rsid w:val="00D67C09"/>
    <w:rsid w:val="00D728DA"/>
    <w:rsid w:val="00D8087F"/>
    <w:rsid w:val="00D80A17"/>
    <w:rsid w:val="00D826F3"/>
    <w:rsid w:val="00D851AB"/>
    <w:rsid w:val="00D9089B"/>
    <w:rsid w:val="00D92D65"/>
    <w:rsid w:val="00D9392E"/>
    <w:rsid w:val="00DA2079"/>
    <w:rsid w:val="00DB0C14"/>
    <w:rsid w:val="00DB218C"/>
    <w:rsid w:val="00DC149F"/>
    <w:rsid w:val="00DC575D"/>
    <w:rsid w:val="00DC7E5F"/>
    <w:rsid w:val="00DD2F63"/>
    <w:rsid w:val="00DE0F80"/>
    <w:rsid w:val="00E004D0"/>
    <w:rsid w:val="00E14F65"/>
    <w:rsid w:val="00E330DE"/>
    <w:rsid w:val="00E411DC"/>
    <w:rsid w:val="00E46119"/>
    <w:rsid w:val="00E515B6"/>
    <w:rsid w:val="00E64E40"/>
    <w:rsid w:val="00E65246"/>
    <w:rsid w:val="00EA6CB3"/>
    <w:rsid w:val="00EA6CB5"/>
    <w:rsid w:val="00EA76EC"/>
    <w:rsid w:val="00EC1F19"/>
    <w:rsid w:val="00ED2F88"/>
    <w:rsid w:val="00ED350A"/>
    <w:rsid w:val="00ED41EE"/>
    <w:rsid w:val="00ED5C2D"/>
    <w:rsid w:val="00EE22BE"/>
    <w:rsid w:val="00EF6B05"/>
    <w:rsid w:val="00F02A79"/>
    <w:rsid w:val="00F03164"/>
    <w:rsid w:val="00F06F26"/>
    <w:rsid w:val="00F13A3C"/>
    <w:rsid w:val="00F147BB"/>
    <w:rsid w:val="00F149BE"/>
    <w:rsid w:val="00F16394"/>
    <w:rsid w:val="00F20B47"/>
    <w:rsid w:val="00F229B2"/>
    <w:rsid w:val="00F3283E"/>
    <w:rsid w:val="00F4520D"/>
    <w:rsid w:val="00F619C0"/>
    <w:rsid w:val="00F63FD7"/>
    <w:rsid w:val="00F67EA5"/>
    <w:rsid w:val="00F9101D"/>
    <w:rsid w:val="00F925B0"/>
    <w:rsid w:val="00F93FC8"/>
    <w:rsid w:val="00F97CB7"/>
    <w:rsid w:val="00FA043D"/>
    <w:rsid w:val="00FA4DCE"/>
    <w:rsid w:val="00FB526F"/>
    <w:rsid w:val="00FB7070"/>
    <w:rsid w:val="00FD035A"/>
    <w:rsid w:val="00FE0A49"/>
    <w:rsid w:val="00FE1DC7"/>
    <w:rsid w:val="00FF0886"/>
    <w:rsid w:val="00FF39A7"/>
    <w:rsid w:val="00FF4446"/>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B895CB"/>
  <w15:chartTrackingRefBased/>
  <w15:docId w15:val="{A3A6FD72-5C01-4993-AEC5-8966EC9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64"/>
  </w:style>
  <w:style w:type="paragraph" w:styleId="Heading1">
    <w:name w:val="heading 1"/>
    <w:aliases w:val="IP Heading 1"/>
    <w:basedOn w:val="Normal"/>
    <w:next w:val="Normal"/>
    <w:link w:val="Heading1Char"/>
    <w:uiPriority w:val="9"/>
    <w:qFormat/>
    <w:rsid w:val="009308CF"/>
    <w:pPr>
      <w:keepNext/>
      <w:tabs>
        <w:tab w:val="center" w:pos="4050"/>
        <w:tab w:val="left" w:pos="7305"/>
      </w:tabs>
      <w:jc w:val="center"/>
      <w:outlineLvl w:val="0"/>
    </w:pPr>
    <w:rPr>
      <w:rFonts w:ascii="Arial" w:eastAsia="Times New Roman" w:hAnsi="Arial" w:cs="Arial"/>
      <w:b/>
      <w:caps/>
    </w:rPr>
  </w:style>
  <w:style w:type="paragraph" w:styleId="Heading2">
    <w:name w:val="heading 2"/>
    <w:basedOn w:val="Normal"/>
    <w:next w:val="Normal"/>
    <w:link w:val="Heading2Char"/>
    <w:uiPriority w:val="9"/>
    <w:qFormat/>
    <w:rsid w:val="009308CF"/>
    <w:pPr>
      <w:keepNext/>
      <w:jc w:val="right"/>
      <w:outlineLvl w:val="1"/>
    </w:pPr>
    <w:rPr>
      <w:rFonts w:ascii="Arial" w:eastAsia="Times New Roman" w:hAnsi="Arial" w:cs="Arial"/>
      <w:b/>
    </w:rPr>
  </w:style>
  <w:style w:type="paragraph" w:styleId="Heading3">
    <w:name w:val="heading 3"/>
    <w:basedOn w:val="Normal"/>
    <w:next w:val="Normal"/>
    <w:link w:val="Heading3Char"/>
    <w:uiPriority w:val="9"/>
    <w:qFormat/>
    <w:rsid w:val="009308CF"/>
    <w:pPr>
      <w:keepNext/>
      <w:ind w:left="-720"/>
      <w:outlineLvl w:val="2"/>
    </w:pPr>
    <w:rPr>
      <w:rFonts w:ascii="Arial" w:eastAsia="Times New Roman" w:hAnsi="Arial" w:cs="Arial"/>
      <w:b/>
    </w:rPr>
  </w:style>
  <w:style w:type="paragraph" w:styleId="Heading4">
    <w:name w:val="heading 4"/>
    <w:basedOn w:val="Normal"/>
    <w:next w:val="Normal"/>
    <w:link w:val="Heading4Char"/>
    <w:uiPriority w:val="9"/>
    <w:unhideWhenUsed/>
    <w:qFormat/>
    <w:rsid w:val="009308C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9308C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9308CF"/>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1772F"/>
    <w:pPr>
      <w:keepNext/>
      <w:keepLines/>
      <w:spacing w:before="120" w:line="259" w:lineRule="auto"/>
      <w:outlineLvl w:val="6"/>
    </w:pPr>
    <w:rPr>
      <w:rFonts w:ascii="Calibri Light" w:eastAsia="SimSun" w:hAnsi="Calibri Light" w:cs="Times New Roman"/>
      <w:b/>
      <w:bCs/>
      <w:i/>
      <w:iCs/>
      <w:caps/>
      <w:color w:val="262626"/>
      <w:sz w:val="20"/>
      <w:szCs w:val="20"/>
    </w:rPr>
  </w:style>
  <w:style w:type="paragraph" w:styleId="Heading8">
    <w:name w:val="heading 8"/>
    <w:basedOn w:val="Normal"/>
    <w:next w:val="Normal"/>
    <w:link w:val="Heading8Char"/>
    <w:uiPriority w:val="9"/>
    <w:semiHidden/>
    <w:unhideWhenUsed/>
    <w:qFormat/>
    <w:rsid w:val="00D1772F"/>
    <w:pPr>
      <w:keepNext/>
      <w:keepLines/>
      <w:spacing w:before="120" w:line="259" w:lineRule="auto"/>
      <w:outlineLvl w:val="7"/>
    </w:pPr>
    <w:rPr>
      <w:rFonts w:ascii="Calibri Light" w:eastAsia="SimSun" w:hAnsi="Calibri Light" w:cs="Times New Roman"/>
      <w:b/>
      <w:bCs/>
      <w:caps/>
      <w:color w:val="7F7F7F"/>
      <w:sz w:val="20"/>
      <w:szCs w:val="20"/>
    </w:rPr>
  </w:style>
  <w:style w:type="paragraph" w:styleId="Heading9">
    <w:name w:val="heading 9"/>
    <w:basedOn w:val="Normal"/>
    <w:next w:val="Normal"/>
    <w:link w:val="Heading9Char"/>
    <w:uiPriority w:val="9"/>
    <w:semiHidden/>
    <w:unhideWhenUsed/>
    <w:qFormat/>
    <w:rsid w:val="00D1772F"/>
    <w:pPr>
      <w:keepNext/>
      <w:keepLines/>
      <w:spacing w:before="120" w:line="259" w:lineRule="auto"/>
      <w:outlineLvl w:val="8"/>
    </w:pPr>
    <w:rPr>
      <w:rFonts w:ascii="Calibri Light" w:eastAsia="SimSun" w:hAnsi="Calibri Light" w:cs="Times New Roman"/>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2964"/>
  </w:style>
  <w:style w:type="paragraph" w:styleId="ListParagraph">
    <w:name w:val="List Paragraph"/>
    <w:basedOn w:val="Normal"/>
    <w:uiPriority w:val="34"/>
    <w:qFormat/>
    <w:rsid w:val="001F555B"/>
    <w:pPr>
      <w:ind w:left="720"/>
      <w:contextualSpacing/>
    </w:pPr>
  </w:style>
  <w:style w:type="character" w:styleId="Hyperlink">
    <w:name w:val="Hyperlink"/>
    <w:basedOn w:val="DefaultParagraphFont"/>
    <w:uiPriority w:val="99"/>
    <w:unhideWhenUsed/>
    <w:rsid w:val="00DB0C14"/>
    <w:rPr>
      <w:color w:val="0000FF" w:themeColor="hyperlink"/>
      <w:u w:val="single"/>
    </w:rPr>
  </w:style>
  <w:style w:type="character" w:styleId="UnresolvedMention">
    <w:name w:val="Unresolved Mention"/>
    <w:basedOn w:val="DefaultParagraphFont"/>
    <w:uiPriority w:val="99"/>
    <w:semiHidden/>
    <w:unhideWhenUsed/>
    <w:rsid w:val="00DB0C14"/>
    <w:rPr>
      <w:color w:val="605E5C"/>
      <w:shd w:val="clear" w:color="auto" w:fill="E1DFDD"/>
    </w:rPr>
  </w:style>
  <w:style w:type="table" w:styleId="TableGrid">
    <w:name w:val="Table Grid"/>
    <w:basedOn w:val="TableNormal"/>
    <w:uiPriority w:val="39"/>
    <w:rsid w:val="001B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C32C7"/>
  </w:style>
  <w:style w:type="paragraph" w:styleId="Header">
    <w:name w:val="header"/>
    <w:basedOn w:val="Normal"/>
    <w:link w:val="HeaderChar"/>
    <w:uiPriority w:val="99"/>
    <w:unhideWhenUsed/>
    <w:rsid w:val="00472C30"/>
    <w:pPr>
      <w:tabs>
        <w:tab w:val="center" w:pos="4680"/>
        <w:tab w:val="right" w:pos="9360"/>
      </w:tabs>
    </w:pPr>
  </w:style>
  <w:style w:type="character" w:customStyle="1" w:styleId="HeaderChar">
    <w:name w:val="Header Char"/>
    <w:basedOn w:val="DefaultParagraphFont"/>
    <w:link w:val="Header"/>
    <w:uiPriority w:val="99"/>
    <w:rsid w:val="00472C30"/>
  </w:style>
  <w:style w:type="paragraph" w:styleId="Footer">
    <w:name w:val="footer"/>
    <w:basedOn w:val="Normal"/>
    <w:link w:val="FooterChar"/>
    <w:uiPriority w:val="99"/>
    <w:unhideWhenUsed/>
    <w:rsid w:val="00472C30"/>
    <w:pPr>
      <w:tabs>
        <w:tab w:val="center" w:pos="4680"/>
        <w:tab w:val="right" w:pos="9360"/>
      </w:tabs>
    </w:pPr>
  </w:style>
  <w:style w:type="character" w:customStyle="1" w:styleId="FooterChar">
    <w:name w:val="Footer Char"/>
    <w:basedOn w:val="DefaultParagraphFont"/>
    <w:link w:val="Footer"/>
    <w:uiPriority w:val="99"/>
    <w:rsid w:val="00472C30"/>
  </w:style>
  <w:style w:type="paragraph" w:styleId="BalloonText">
    <w:name w:val="Balloon Text"/>
    <w:basedOn w:val="Normal"/>
    <w:link w:val="BalloonTextChar"/>
    <w:semiHidden/>
    <w:unhideWhenUsed/>
    <w:rsid w:val="00791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9F"/>
    <w:rPr>
      <w:rFonts w:ascii="Segoe UI" w:hAnsi="Segoe UI" w:cs="Segoe UI"/>
      <w:sz w:val="18"/>
      <w:szCs w:val="18"/>
    </w:rPr>
  </w:style>
  <w:style w:type="paragraph" w:styleId="Title">
    <w:name w:val="Title"/>
    <w:basedOn w:val="Normal"/>
    <w:next w:val="Normal"/>
    <w:link w:val="TitleChar"/>
    <w:uiPriority w:val="10"/>
    <w:qFormat/>
    <w:rsid w:val="00510C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CB5"/>
    <w:rPr>
      <w:rFonts w:asciiTheme="majorHAnsi" w:eastAsiaTheme="majorEastAsia" w:hAnsiTheme="majorHAnsi" w:cstheme="majorBidi"/>
      <w:spacing w:val="-10"/>
      <w:kern w:val="28"/>
      <w:sz w:val="56"/>
      <w:szCs w:val="56"/>
    </w:rPr>
  </w:style>
  <w:style w:type="character" w:customStyle="1" w:styleId="Heading1Char">
    <w:name w:val="Heading 1 Char"/>
    <w:aliases w:val="IP Heading 1 Char"/>
    <w:basedOn w:val="DefaultParagraphFont"/>
    <w:link w:val="Heading1"/>
    <w:uiPriority w:val="9"/>
    <w:rsid w:val="009308CF"/>
    <w:rPr>
      <w:rFonts w:ascii="Arial" w:eastAsia="Times New Roman" w:hAnsi="Arial" w:cs="Arial"/>
      <w:b/>
      <w:caps/>
    </w:rPr>
  </w:style>
  <w:style w:type="character" w:customStyle="1" w:styleId="Heading2Char">
    <w:name w:val="Heading 2 Char"/>
    <w:basedOn w:val="DefaultParagraphFont"/>
    <w:link w:val="Heading2"/>
    <w:uiPriority w:val="9"/>
    <w:rsid w:val="009308CF"/>
    <w:rPr>
      <w:rFonts w:ascii="Arial" w:eastAsia="Times New Roman" w:hAnsi="Arial" w:cs="Arial"/>
      <w:b/>
    </w:rPr>
  </w:style>
  <w:style w:type="character" w:customStyle="1" w:styleId="Heading3Char">
    <w:name w:val="Heading 3 Char"/>
    <w:basedOn w:val="DefaultParagraphFont"/>
    <w:link w:val="Heading3"/>
    <w:uiPriority w:val="9"/>
    <w:rsid w:val="009308CF"/>
    <w:rPr>
      <w:rFonts w:ascii="Arial" w:eastAsia="Times New Roman" w:hAnsi="Arial" w:cs="Arial"/>
      <w:b/>
    </w:rPr>
  </w:style>
  <w:style w:type="character" w:customStyle="1" w:styleId="Heading4Char">
    <w:name w:val="Heading 4 Char"/>
    <w:basedOn w:val="DefaultParagraphFont"/>
    <w:link w:val="Heading4"/>
    <w:uiPriority w:val="9"/>
    <w:rsid w:val="009308C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9308C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9308CF"/>
    <w:rPr>
      <w:rFonts w:ascii="Calibri" w:eastAsia="Times New Roman" w:hAnsi="Calibri" w:cs="Times New Roman"/>
      <w:b/>
      <w:bCs/>
    </w:rPr>
  </w:style>
  <w:style w:type="character" w:styleId="CommentReference">
    <w:name w:val="annotation reference"/>
    <w:semiHidden/>
    <w:rsid w:val="009308CF"/>
    <w:rPr>
      <w:sz w:val="16"/>
      <w:szCs w:val="16"/>
    </w:rPr>
  </w:style>
  <w:style w:type="paragraph" w:styleId="CommentText">
    <w:name w:val="annotation text"/>
    <w:basedOn w:val="Normal"/>
    <w:link w:val="CommentTextChar"/>
    <w:semiHidden/>
    <w:rsid w:val="009308C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30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308CF"/>
    <w:rPr>
      <w:b/>
      <w:bCs/>
    </w:rPr>
  </w:style>
  <w:style w:type="character" w:customStyle="1" w:styleId="CommentSubjectChar">
    <w:name w:val="Comment Subject Char"/>
    <w:basedOn w:val="CommentTextChar"/>
    <w:link w:val="CommentSubject"/>
    <w:semiHidden/>
    <w:rsid w:val="009308C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9308CF"/>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308CF"/>
    <w:rPr>
      <w:rFonts w:ascii="Times New Roman" w:eastAsia="Times New Roman" w:hAnsi="Times New Roman" w:cs="Times New Roman"/>
    </w:rPr>
  </w:style>
  <w:style w:type="character" w:styleId="PageNumber">
    <w:name w:val="page number"/>
    <w:basedOn w:val="DefaultParagraphFont"/>
    <w:rsid w:val="009308CF"/>
  </w:style>
  <w:style w:type="paragraph" w:styleId="BodyTextIndent2">
    <w:name w:val="Body Text Indent 2"/>
    <w:basedOn w:val="Normal"/>
    <w:link w:val="BodyTextIndent2Char"/>
    <w:rsid w:val="009308CF"/>
    <w:pPr>
      <w:ind w:left="-270"/>
    </w:pPr>
    <w:rPr>
      <w:rFonts w:ascii="Arial" w:eastAsia="Times New Roman" w:hAnsi="Arial" w:cs="Arial"/>
      <w:b/>
    </w:rPr>
  </w:style>
  <w:style w:type="character" w:customStyle="1" w:styleId="BodyTextIndent2Char">
    <w:name w:val="Body Text Indent 2 Char"/>
    <w:basedOn w:val="DefaultParagraphFont"/>
    <w:link w:val="BodyTextIndent2"/>
    <w:rsid w:val="009308CF"/>
    <w:rPr>
      <w:rFonts w:ascii="Arial" w:eastAsia="Times New Roman" w:hAnsi="Arial" w:cs="Arial"/>
      <w:b/>
    </w:rPr>
  </w:style>
  <w:style w:type="paragraph" w:styleId="BodyText">
    <w:name w:val="Body Text"/>
    <w:aliases w:val="RFP Body"/>
    <w:basedOn w:val="Normal"/>
    <w:link w:val="BodyTextChar"/>
    <w:uiPriority w:val="1"/>
    <w:qFormat/>
    <w:rsid w:val="009308CF"/>
    <w:pPr>
      <w:spacing w:after="120"/>
    </w:pPr>
    <w:rPr>
      <w:rFonts w:ascii="Times New Roman" w:eastAsia="Times New Roman" w:hAnsi="Times New Roman" w:cs="Times New Roman"/>
    </w:rPr>
  </w:style>
  <w:style w:type="character" w:customStyle="1" w:styleId="BodyTextChar">
    <w:name w:val="Body Text Char"/>
    <w:aliases w:val="RFP Body Char"/>
    <w:basedOn w:val="DefaultParagraphFont"/>
    <w:link w:val="BodyText"/>
    <w:rsid w:val="009308CF"/>
    <w:rPr>
      <w:rFonts w:ascii="Times New Roman" w:eastAsia="Times New Roman" w:hAnsi="Times New Roman" w:cs="Times New Roman"/>
    </w:rPr>
  </w:style>
  <w:style w:type="paragraph" w:customStyle="1" w:styleId="Bulletedlist">
    <w:name w:val="Bulleted list"/>
    <w:basedOn w:val="Normal"/>
    <w:qFormat/>
    <w:rsid w:val="009308CF"/>
    <w:pPr>
      <w:numPr>
        <w:numId w:val="10"/>
      </w:numPr>
      <w:suppressAutoHyphens/>
      <w:spacing w:after="240"/>
      <w:contextualSpacing/>
    </w:pPr>
    <w:rPr>
      <w:rFonts w:ascii="Times New Roman" w:eastAsia="Times New Roman" w:hAnsi="Times New Roman" w:cs="Times New Roman"/>
      <w:szCs w:val="20"/>
    </w:rPr>
  </w:style>
  <w:style w:type="character" w:customStyle="1" w:styleId="Bodyboldlead-in">
    <w:name w:val="Body bold lead-in"/>
    <w:qFormat/>
    <w:rsid w:val="009308CF"/>
    <w:rPr>
      <w:rFonts w:ascii="Arial Narrow" w:hAnsi="Arial Narrow"/>
      <w:b/>
      <w:sz w:val="22"/>
    </w:rPr>
  </w:style>
  <w:style w:type="paragraph" w:customStyle="1" w:styleId="RFPnumbered">
    <w:name w:val="RFP numbered"/>
    <w:basedOn w:val="BodyText"/>
    <w:qFormat/>
    <w:rsid w:val="009308CF"/>
    <w:pPr>
      <w:numPr>
        <w:numId w:val="12"/>
      </w:numPr>
      <w:suppressAutoHyphens/>
      <w:spacing w:after="240"/>
      <w:contextualSpacing/>
    </w:pPr>
    <w:rPr>
      <w:rFonts w:cs="Arial"/>
      <w:szCs w:val="24"/>
    </w:rPr>
  </w:style>
  <w:style w:type="character" w:customStyle="1" w:styleId="RFPinsert">
    <w:name w:val="RFP insert"/>
    <w:qFormat/>
    <w:rsid w:val="009308CF"/>
    <w:rPr>
      <w:rFonts w:ascii="Times New Roman" w:hAnsi="Times New Roman"/>
      <w:color w:val="C00000"/>
      <w:sz w:val="22"/>
      <w:szCs w:val="22"/>
    </w:rPr>
  </w:style>
  <w:style w:type="paragraph" w:customStyle="1" w:styleId="RFPheading1CER">
    <w:name w:val="RFP heading 1 CER"/>
    <w:basedOn w:val="BodyText"/>
    <w:rsid w:val="009308CF"/>
    <w:pPr>
      <w:keepNext/>
      <w:numPr>
        <w:numId w:val="11"/>
      </w:numPr>
      <w:tabs>
        <w:tab w:val="num" w:pos="360"/>
      </w:tabs>
      <w:spacing w:after="60"/>
      <w:jc w:val="both"/>
      <w:outlineLvl w:val="1"/>
    </w:pPr>
    <w:rPr>
      <w:rFonts w:ascii="Arial Narrow" w:hAnsi="Arial Narrow" w:cs="Arial"/>
      <w:b/>
      <w:sz w:val="28"/>
      <w:szCs w:val="28"/>
    </w:rPr>
  </w:style>
  <w:style w:type="paragraph" w:customStyle="1" w:styleId="RFPheading2CER">
    <w:name w:val="RFP heading 2 CER"/>
    <w:basedOn w:val="BodyText"/>
    <w:rsid w:val="009308CF"/>
    <w:pPr>
      <w:keepNext/>
      <w:numPr>
        <w:ilvl w:val="1"/>
        <w:numId w:val="11"/>
      </w:numPr>
      <w:tabs>
        <w:tab w:val="num" w:pos="360"/>
      </w:tabs>
      <w:suppressAutoHyphens/>
      <w:spacing w:after="60"/>
      <w:outlineLvl w:val="2"/>
    </w:pPr>
    <w:rPr>
      <w:rFonts w:ascii="Arial Narrow" w:hAnsi="Arial Narrow" w:cs="Arial"/>
      <w:b/>
      <w:sz w:val="26"/>
      <w:szCs w:val="28"/>
    </w:rPr>
  </w:style>
  <w:style w:type="paragraph" w:customStyle="1" w:styleId="CM185">
    <w:name w:val="CM185"/>
    <w:basedOn w:val="Normal"/>
    <w:next w:val="Normal"/>
    <w:rsid w:val="009308CF"/>
    <w:pPr>
      <w:widowControl w:val="0"/>
      <w:autoSpaceDE w:val="0"/>
      <w:autoSpaceDN w:val="0"/>
      <w:adjustRightInd w:val="0"/>
      <w:spacing w:after="233"/>
    </w:pPr>
    <w:rPr>
      <w:rFonts w:ascii="Arial" w:eastAsia="Times New Roman" w:hAnsi="Arial" w:cs="Arial"/>
      <w:sz w:val="24"/>
      <w:szCs w:val="24"/>
    </w:rPr>
  </w:style>
  <w:style w:type="paragraph" w:customStyle="1" w:styleId="CM4">
    <w:name w:val="CM4"/>
    <w:basedOn w:val="Normal"/>
    <w:next w:val="Normal"/>
    <w:rsid w:val="009308CF"/>
    <w:pPr>
      <w:widowControl w:val="0"/>
      <w:autoSpaceDE w:val="0"/>
      <w:autoSpaceDN w:val="0"/>
      <w:adjustRightInd w:val="0"/>
      <w:spacing w:line="236" w:lineRule="atLeast"/>
    </w:pPr>
    <w:rPr>
      <w:rFonts w:ascii="Arial" w:eastAsia="Times New Roman" w:hAnsi="Arial" w:cs="Arial"/>
      <w:sz w:val="24"/>
      <w:szCs w:val="24"/>
    </w:rPr>
  </w:style>
  <w:style w:type="paragraph" w:customStyle="1" w:styleId="CM21">
    <w:name w:val="CM21"/>
    <w:basedOn w:val="Normal"/>
    <w:next w:val="Normal"/>
    <w:rsid w:val="009308CF"/>
    <w:pPr>
      <w:widowControl w:val="0"/>
      <w:autoSpaceDE w:val="0"/>
      <w:autoSpaceDN w:val="0"/>
      <w:adjustRightInd w:val="0"/>
      <w:spacing w:line="231" w:lineRule="atLeast"/>
    </w:pPr>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9308CF"/>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9308CF"/>
    <w:rPr>
      <w:rFonts w:ascii="Times New Roman" w:eastAsia="Times New Roman" w:hAnsi="Times New Roman" w:cs="Times New Roman"/>
      <w:sz w:val="16"/>
      <w:szCs w:val="16"/>
    </w:rPr>
  </w:style>
  <w:style w:type="paragraph" w:customStyle="1" w:styleId="Default">
    <w:name w:val="Default"/>
    <w:rsid w:val="009308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9308CF"/>
    <w:pPr>
      <w:spacing w:before="100" w:beforeAutospacing="1" w:after="100" w:afterAutospacing="1"/>
      <w:ind w:left="48"/>
    </w:pPr>
    <w:rPr>
      <w:rFonts w:ascii="Arial" w:eastAsia="Times New Roman" w:hAnsi="Arial" w:cs="Arial"/>
      <w:color w:val="000000"/>
      <w:sz w:val="23"/>
      <w:szCs w:val="23"/>
    </w:rPr>
  </w:style>
  <w:style w:type="character" w:styleId="FollowedHyperlink">
    <w:name w:val="FollowedHyperlink"/>
    <w:uiPriority w:val="99"/>
    <w:semiHidden/>
    <w:unhideWhenUsed/>
    <w:rsid w:val="009308CF"/>
    <w:rPr>
      <w:color w:val="800080"/>
      <w:u w:val="single"/>
    </w:rPr>
  </w:style>
  <w:style w:type="character" w:styleId="Strong">
    <w:name w:val="Strong"/>
    <w:uiPriority w:val="22"/>
    <w:qFormat/>
    <w:rsid w:val="009308CF"/>
    <w:rPr>
      <w:b/>
      <w:bCs/>
    </w:rPr>
  </w:style>
  <w:style w:type="paragraph" w:customStyle="1" w:styleId="TableParagraph">
    <w:name w:val="Table Paragraph"/>
    <w:basedOn w:val="Normal"/>
    <w:uiPriority w:val="1"/>
    <w:qFormat/>
    <w:rsid w:val="009308CF"/>
    <w:pPr>
      <w:widowControl w:val="0"/>
      <w:autoSpaceDE w:val="0"/>
      <w:autoSpaceDN w:val="0"/>
    </w:pPr>
    <w:rPr>
      <w:rFonts w:ascii="Arial" w:eastAsia="Arial" w:hAnsi="Arial" w:cs="Arial"/>
    </w:rPr>
  </w:style>
  <w:style w:type="character" w:customStyle="1" w:styleId="Heading7Char">
    <w:name w:val="Heading 7 Char"/>
    <w:basedOn w:val="DefaultParagraphFont"/>
    <w:link w:val="Heading7"/>
    <w:uiPriority w:val="9"/>
    <w:semiHidden/>
    <w:rsid w:val="00D1772F"/>
    <w:rPr>
      <w:rFonts w:ascii="Calibri Light" w:eastAsia="SimSun" w:hAnsi="Calibri Light" w:cs="Times New Roman"/>
      <w:b/>
      <w:bCs/>
      <w:i/>
      <w:iCs/>
      <w:caps/>
      <w:color w:val="262626"/>
      <w:sz w:val="20"/>
      <w:szCs w:val="20"/>
    </w:rPr>
  </w:style>
  <w:style w:type="character" w:customStyle="1" w:styleId="Heading8Char">
    <w:name w:val="Heading 8 Char"/>
    <w:basedOn w:val="DefaultParagraphFont"/>
    <w:link w:val="Heading8"/>
    <w:uiPriority w:val="9"/>
    <w:semiHidden/>
    <w:rsid w:val="00D1772F"/>
    <w:rPr>
      <w:rFonts w:ascii="Calibri Light" w:eastAsia="SimSun" w:hAnsi="Calibri Light" w:cs="Times New Roman"/>
      <w:b/>
      <w:bCs/>
      <w:caps/>
      <w:color w:val="7F7F7F"/>
      <w:sz w:val="20"/>
      <w:szCs w:val="20"/>
    </w:rPr>
  </w:style>
  <w:style w:type="character" w:customStyle="1" w:styleId="Heading9Char">
    <w:name w:val="Heading 9 Char"/>
    <w:basedOn w:val="DefaultParagraphFont"/>
    <w:link w:val="Heading9"/>
    <w:uiPriority w:val="9"/>
    <w:semiHidden/>
    <w:rsid w:val="00D1772F"/>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D1772F"/>
    <w:pPr>
      <w:spacing w:after="160"/>
    </w:pPr>
    <w:rPr>
      <w:rFonts w:ascii="Calibri" w:eastAsia="Times New Roman" w:hAnsi="Calibri" w:cs="Times New Roman"/>
      <w:b/>
      <w:bCs/>
      <w:smallCaps/>
      <w:color w:val="595959"/>
    </w:rPr>
  </w:style>
  <w:style w:type="paragraph" w:styleId="Subtitle">
    <w:name w:val="Subtitle"/>
    <w:basedOn w:val="Normal"/>
    <w:next w:val="Normal"/>
    <w:link w:val="SubtitleChar"/>
    <w:uiPriority w:val="11"/>
    <w:qFormat/>
    <w:rsid w:val="00D1772F"/>
    <w:pPr>
      <w:numPr>
        <w:ilvl w:val="1"/>
      </w:numPr>
      <w:spacing w:after="160" w:line="259" w:lineRule="auto"/>
    </w:pPr>
    <w:rPr>
      <w:rFonts w:ascii="Calibri Light" w:eastAsia="SimSun" w:hAnsi="Calibri Light" w:cs="Times New Roman"/>
      <w:smallCaps/>
      <w:color w:val="595959"/>
      <w:sz w:val="28"/>
      <w:szCs w:val="28"/>
    </w:rPr>
  </w:style>
  <w:style w:type="character" w:customStyle="1" w:styleId="SubtitleChar">
    <w:name w:val="Subtitle Char"/>
    <w:basedOn w:val="DefaultParagraphFont"/>
    <w:link w:val="Subtitle"/>
    <w:uiPriority w:val="11"/>
    <w:rsid w:val="00D1772F"/>
    <w:rPr>
      <w:rFonts w:ascii="Calibri Light" w:eastAsia="SimSun" w:hAnsi="Calibri Light" w:cs="Times New Roman"/>
      <w:smallCaps/>
      <w:color w:val="595959"/>
      <w:sz w:val="28"/>
      <w:szCs w:val="28"/>
    </w:rPr>
  </w:style>
  <w:style w:type="character" w:styleId="Emphasis">
    <w:name w:val="Emphasis"/>
    <w:uiPriority w:val="20"/>
    <w:qFormat/>
    <w:rsid w:val="00D1772F"/>
    <w:rPr>
      <w:i/>
      <w:iCs/>
    </w:rPr>
  </w:style>
  <w:style w:type="paragraph" w:styleId="Quote">
    <w:name w:val="Quote"/>
    <w:basedOn w:val="Normal"/>
    <w:next w:val="Normal"/>
    <w:link w:val="QuoteChar"/>
    <w:uiPriority w:val="29"/>
    <w:qFormat/>
    <w:rsid w:val="00D1772F"/>
    <w:pPr>
      <w:spacing w:before="160" w:after="160"/>
      <w:ind w:left="720" w:right="720"/>
    </w:pPr>
    <w:rPr>
      <w:rFonts w:ascii="Calibri Light" w:eastAsia="SimSun" w:hAnsi="Calibri Light" w:cs="Times New Roman"/>
      <w:sz w:val="25"/>
      <w:szCs w:val="25"/>
    </w:rPr>
  </w:style>
  <w:style w:type="character" w:customStyle="1" w:styleId="QuoteChar">
    <w:name w:val="Quote Char"/>
    <w:basedOn w:val="DefaultParagraphFont"/>
    <w:link w:val="Quote"/>
    <w:uiPriority w:val="29"/>
    <w:rsid w:val="00D1772F"/>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D1772F"/>
    <w:pPr>
      <w:spacing w:before="280" w:after="280"/>
      <w:ind w:left="1080" w:right="1080"/>
      <w:jc w:val="center"/>
    </w:pPr>
    <w:rPr>
      <w:rFonts w:ascii="Calibri" w:eastAsia="Times New Roman" w:hAnsi="Calibri" w:cs="Times New Roman"/>
      <w:color w:val="404040"/>
      <w:sz w:val="32"/>
      <w:szCs w:val="32"/>
    </w:rPr>
  </w:style>
  <w:style w:type="character" w:customStyle="1" w:styleId="IntenseQuoteChar">
    <w:name w:val="Intense Quote Char"/>
    <w:basedOn w:val="DefaultParagraphFont"/>
    <w:link w:val="IntenseQuote"/>
    <w:uiPriority w:val="30"/>
    <w:rsid w:val="00D1772F"/>
    <w:rPr>
      <w:rFonts w:ascii="Calibri" w:eastAsia="Times New Roman" w:hAnsi="Calibri" w:cs="Times New Roman"/>
      <w:color w:val="404040"/>
      <w:sz w:val="32"/>
      <w:szCs w:val="32"/>
    </w:rPr>
  </w:style>
  <w:style w:type="character" w:styleId="SubtleEmphasis">
    <w:name w:val="Subtle Emphasis"/>
    <w:uiPriority w:val="19"/>
    <w:qFormat/>
    <w:rsid w:val="00D1772F"/>
    <w:rPr>
      <w:i/>
      <w:iCs/>
      <w:color w:val="595959"/>
    </w:rPr>
  </w:style>
  <w:style w:type="character" w:styleId="IntenseEmphasis">
    <w:name w:val="Intense Emphasis"/>
    <w:uiPriority w:val="21"/>
    <w:qFormat/>
    <w:rsid w:val="00D1772F"/>
    <w:rPr>
      <w:b/>
      <w:bCs/>
      <w:i/>
      <w:iCs/>
    </w:rPr>
  </w:style>
  <w:style w:type="character" w:styleId="SubtleReference">
    <w:name w:val="Subtle Reference"/>
    <w:uiPriority w:val="31"/>
    <w:qFormat/>
    <w:rsid w:val="00D1772F"/>
    <w:rPr>
      <w:smallCaps/>
      <w:color w:val="404040"/>
      <w:u w:val="single" w:color="7F7F7F"/>
    </w:rPr>
  </w:style>
  <w:style w:type="character" w:styleId="IntenseReference">
    <w:name w:val="Intense Reference"/>
    <w:uiPriority w:val="32"/>
    <w:qFormat/>
    <w:rsid w:val="00D1772F"/>
    <w:rPr>
      <w:b/>
      <w:bCs/>
      <w:caps w:val="0"/>
      <w:smallCaps/>
      <w:color w:val="auto"/>
      <w:spacing w:val="3"/>
      <w:u w:val="single"/>
    </w:rPr>
  </w:style>
  <w:style w:type="character" w:styleId="BookTitle">
    <w:name w:val="Book Title"/>
    <w:uiPriority w:val="33"/>
    <w:qFormat/>
    <w:rsid w:val="00D1772F"/>
    <w:rPr>
      <w:b/>
      <w:bCs/>
      <w:smallCaps/>
      <w:spacing w:val="7"/>
    </w:rPr>
  </w:style>
  <w:style w:type="paragraph" w:styleId="TOCHeading">
    <w:name w:val="TOC Heading"/>
    <w:basedOn w:val="Heading1"/>
    <w:next w:val="Normal"/>
    <w:uiPriority w:val="39"/>
    <w:unhideWhenUsed/>
    <w:qFormat/>
    <w:rsid w:val="00D1772F"/>
    <w:pPr>
      <w:keepLines/>
      <w:tabs>
        <w:tab w:val="clear" w:pos="4050"/>
        <w:tab w:val="clear" w:pos="7305"/>
      </w:tabs>
      <w:spacing w:before="400" w:after="40"/>
      <w:jc w:val="left"/>
      <w:outlineLvl w:val="9"/>
    </w:pPr>
    <w:rPr>
      <w:rFonts w:ascii="Calibri Light" w:eastAsia="SimSun" w:hAnsi="Calibri Light" w:cs="Times New Roman"/>
      <w:b w:val="0"/>
      <w:sz w:val="36"/>
      <w:szCs w:val="36"/>
    </w:rPr>
  </w:style>
  <w:style w:type="paragraph" w:styleId="Revision">
    <w:name w:val="Revision"/>
    <w:hidden/>
    <w:uiPriority w:val="99"/>
    <w:semiHidden/>
    <w:rsid w:val="00D1772F"/>
    <w:rPr>
      <w:rFonts w:ascii="Calibri" w:eastAsia="Times New Roman" w:hAnsi="Calibri" w:cs="Times New Roman"/>
    </w:rPr>
  </w:style>
  <w:style w:type="paragraph" w:styleId="EndnoteText">
    <w:name w:val="endnote text"/>
    <w:basedOn w:val="Normal"/>
    <w:link w:val="EndnoteTextChar"/>
    <w:uiPriority w:val="99"/>
    <w:semiHidden/>
    <w:unhideWhenUsed/>
    <w:rsid w:val="00D1772F"/>
    <w:pPr>
      <w:spacing w:after="160" w:line="259"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D1772F"/>
    <w:rPr>
      <w:rFonts w:ascii="Calibri" w:eastAsia="Times New Roman" w:hAnsi="Calibri" w:cs="Times New Roman"/>
      <w:sz w:val="20"/>
      <w:szCs w:val="20"/>
    </w:rPr>
  </w:style>
  <w:style w:type="character" w:styleId="EndnoteReference">
    <w:name w:val="endnote reference"/>
    <w:uiPriority w:val="99"/>
    <w:semiHidden/>
    <w:unhideWhenUsed/>
    <w:rsid w:val="00D1772F"/>
    <w:rPr>
      <w:vertAlign w:val="superscript"/>
    </w:rPr>
  </w:style>
  <w:style w:type="paragraph" w:styleId="FootnoteText">
    <w:name w:val="footnote text"/>
    <w:basedOn w:val="Normal"/>
    <w:link w:val="FootnoteTextChar"/>
    <w:uiPriority w:val="99"/>
    <w:semiHidden/>
    <w:unhideWhenUsed/>
    <w:rsid w:val="00D1772F"/>
    <w:pPr>
      <w:spacing w:after="160" w:line="259"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1772F"/>
    <w:rPr>
      <w:rFonts w:ascii="Calibri" w:eastAsia="Times New Roman" w:hAnsi="Calibri" w:cs="Times New Roman"/>
      <w:sz w:val="20"/>
      <w:szCs w:val="20"/>
    </w:rPr>
  </w:style>
  <w:style w:type="character" w:styleId="FootnoteReference">
    <w:name w:val="footnote reference"/>
    <w:uiPriority w:val="99"/>
    <w:semiHidden/>
    <w:unhideWhenUsed/>
    <w:rsid w:val="00D1772F"/>
    <w:rPr>
      <w:vertAlign w:val="superscript"/>
    </w:rPr>
  </w:style>
  <w:style w:type="table" w:styleId="PlainTable1">
    <w:name w:val="Plain Table 1"/>
    <w:basedOn w:val="TableNormal"/>
    <w:uiPriority w:val="41"/>
    <w:rsid w:val="00FD03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ED41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2">
    <w:name w:val="toc 2"/>
    <w:basedOn w:val="Normal"/>
    <w:next w:val="Normal"/>
    <w:autoRedefine/>
    <w:uiPriority w:val="39"/>
    <w:unhideWhenUsed/>
    <w:rsid w:val="009670F5"/>
    <w:pPr>
      <w:tabs>
        <w:tab w:val="left" w:pos="1100"/>
        <w:tab w:val="right" w:leader="dot" w:pos="9350"/>
      </w:tabs>
      <w:spacing w:after="100"/>
    </w:pPr>
  </w:style>
  <w:style w:type="paragraph" w:styleId="TOC1">
    <w:name w:val="toc 1"/>
    <w:basedOn w:val="Normal"/>
    <w:next w:val="Normal"/>
    <w:autoRedefine/>
    <w:uiPriority w:val="39"/>
    <w:unhideWhenUsed/>
    <w:rsid w:val="009670F5"/>
    <w:pPr>
      <w:spacing w:after="100"/>
    </w:pPr>
  </w:style>
  <w:style w:type="paragraph" w:styleId="TOC3">
    <w:name w:val="toc 3"/>
    <w:basedOn w:val="Normal"/>
    <w:next w:val="Normal"/>
    <w:autoRedefine/>
    <w:uiPriority w:val="39"/>
    <w:unhideWhenUsed/>
    <w:rsid w:val="009670F5"/>
    <w:pPr>
      <w:spacing w:after="100"/>
      <w:ind w:left="440"/>
    </w:pPr>
  </w:style>
  <w:style w:type="paragraph" w:styleId="TOC4">
    <w:name w:val="toc 4"/>
    <w:basedOn w:val="Normal"/>
    <w:next w:val="Normal"/>
    <w:autoRedefine/>
    <w:uiPriority w:val="39"/>
    <w:unhideWhenUsed/>
    <w:rsid w:val="009670F5"/>
    <w:pPr>
      <w:spacing w:after="100" w:line="259" w:lineRule="auto"/>
      <w:ind w:left="660"/>
    </w:pPr>
    <w:rPr>
      <w:rFonts w:eastAsiaTheme="minorEastAsia"/>
    </w:rPr>
  </w:style>
  <w:style w:type="paragraph" w:styleId="TOC5">
    <w:name w:val="toc 5"/>
    <w:basedOn w:val="Normal"/>
    <w:next w:val="Normal"/>
    <w:autoRedefine/>
    <w:uiPriority w:val="39"/>
    <w:unhideWhenUsed/>
    <w:rsid w:val="009670F5"/>
    <w:pPr>
      <w:spacing w:after="100" w:line="259" w:lineRule="auto"/>
      <w:ind w:left="880"/>
    </w:pPr>
    <w:rPr>
      <w:rFonts w:eastAsiaTheme="minorEastAsia"/>
    </w:rPr>
  </w:style>
  <w:style w:type="paragraph" w:styleId="TOC6">
    <w:name w:val="toc 6"/>
    <w:basedOn w:val="Normal"/>
    <w:next w:val="Normal"/>
    <w:autoRedefine/>
    <w:uiPriority w:val="39"/>
    <w:unhideWhenUsed/>
    <w:rsid w:val="009670F5"/>
    <w:pPr>
      <w:spacing w:after="100" w:line="259" w:lineRule="auto"/>
      <w:ind w:left="1100"/>
    </w:pPr>
    <w:rPr>
      <w:rFonts w:eastAsiaTheme="minorEastAsia"/>
    </w:rPr>
  </w:style>
  <w:style w:type="paragraph" w:styleId="TOC7">
    <w:name w:val="toc 7"/>
    <w:basedOn w:val="Normal"/>
    <w:next w:val="Normal"/>
    <w:autoRedefine/>
    <w:uiPriority w:val="39"/>
    <w:unhideWhenUsed/>
    <w:rsid w:val="009670F5"/>
    <w:pPr>
      <w:spacing w:after="100" w:line="259" w:lineRule="auto"/>
      <w:ind w:left="1320"/>
    </w:pPr>
    <w:rPr>
      <w:rFonts w:eastAsiaTheme="minorEastAsia"/>
    </w:rPr>
  </w:style>
  <w:style w:type="paragraph" w:styleId="TOC8">
    <w:name w:val="toc 8"/>
    <w:basedOn w:val="Normal"/>
    <w:next w:val="Normal"/>
    <w:autoRedefine/>
    <w:uiPriority w:val="39"/>
    <w:unhideWhenUsed/>
    <w:rsid w:val="009670F5"/>
    <w:pPr>
      <w:spacing w:after="100" w:line="259" w:lineRule="auto"/>
      <w:ind w:left="1540"/>
    </w:pPr>
    <w:rPr>
      <w:rFonts w:eastAsiaTheme="minorEastAsia"/>
    </w:rPr>
  </w:style>
  <w:style w:type="paragraph" w:styleId="TOC9">
    <w:name w:val="toc 9"/>
    <w:basedOn w:val="Normal"/>
    <w:next w:val="Normal"/>
    <w:autoRedefine/>
    <w:uiPriority w:val="39"/>
    <w:unhideWhenUsed/>
    <w:rsid w:val="009670F5"/>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t.sd.gov/transportation/public-transit/procurement" TargetMode="External"/><Relationship Id="rId18" Type="http://schemas.openxmlformats.org/officeDocument/2006/relationships/hyperlink" Target="https://dot.sd.gov/transportation/public-transit/procur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t.sd.gov/transportation/public-transit/procurement" TargetMode="External"/><Relationship Id="rId17" Type="http://schemas.openxmlformats.org/officeDocument/2006/relationships/hyperlink" Target="mailto:Joel.Jundt@state.sd.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transit.dot.gov/sites/fta.dot.gov/files/docs/Third%20Party%20Contracting%20Guidance%20%28Circular%204220.1F%2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nda.sharkey@state.sd.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ransit.dot.gov/sites/fta.dot.gov/files/docs/Third%20Party%20Contracting%20Guidance%20%28Circular%204220.1F%29.pdf" TargetMode="External"/><Relationship Id="rId23" Type="http://schemas.openxmlformats.org/officeDocument/2006/relationships/header" Target="header3.xml"/><Relationship Id="rId10" Type="http://schemas.openxmlformats.org/officeDocument/2006/relationships/hyperlink" Target="https://dot.sd.gov/transportation/public-transi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a.sharkey@state.sd.us" TargetMode="External"/><Relationship Id="rId14" Type="http://schemas.openxmlformats.org/officeDocument/2006/relationships/hyperlink" Target="https://www.law.cornell.edu/cfr/text/2/200.317"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0B01-28FD-4506-841F-3FF8BEBD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65</Pages>
  <Words>23886</Words>
  <Characters>136156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Gorham, Doug</dc:creator>
  <cp:keywords/>
  <dc:description/>
  <cp:lastModifiedBy>Sharkey, Brenda</cp:lastModifiedBy>
  <cp:revision>20</cp:revision>
  <dcterms:created xsi:type="dcterms:W3CDTF">2023-02-01T14:13:00Z</dcterms:created>
  <dcterms:modified xsi:type="dcterms:W3CDTF">2023-04-04T13:52:00Z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cee08b6d403e01cd10e6624086ef3a1c4821967eb579db6f7f78ec47129aa885</vt:lpwstr>
  </property>
</Properties>
</file>