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FA223" w14:textId="77777777" w:rsidR="003D36E3" w:rsidRDefault="003D36E3" w:rsidP="00683334">
      <w:pPr>
        <w:ind w:left="-360" w:right="-360"/>
        <w:rPr>
          <w:rFonts w:ascii="Arial" w:hAnsi="Arial"/>
          <w:sz w:val="20"/>
        </w:rPr>
      </w:pPr>
      <w:r>
        <w:rPr>
          <w:rFonts w:ascii="Arial" w:hAnsi="Arial"/>
          <w:sz w:val="20"/>
        </w:rPr>
        <w:t>Attachment 1</w:t>
      </w:r>
    </w:p>
    <w:p w14:paraId="0B5BEBD0" w14:textId="277AFC64" w:rsidR="005261CA" w:rsidRPr="005261CA" w:rsidRDefault="005261CA" w:rsidP="00683334">
      <w:pPr>
        <w:ind w:left="-360" w:right="-360"/>
        <w:jc w:val="center"/>
        <w:rPr>
          <w:rFonts w:ascii="Arial" w:hAnsi="Arial"/>
          <w:sz w:val="28"/>
          <w:szCs w:val="28"/>
        </w:rPr>
      </w:pPr>
      <w:r w:rsidRPr="005261CA">
        <w:rPr>
          <w:rFonts w:ascii="Arial" w:hAnsi="Arial"/>
          <w:sz w:val="28"/>
          <w:szCs w:val="28"/>
        </w:rPr>
        <w:t>S</w:t>
      </w:r>
      <w:r w:rsidR="00EB398B">
        <w:rPr>
          <w:rFonts w:ascii="Arial" w:hAnsi="Arial"/>
          <w:sz w:val="28"/>
          <w:szCs w:val="28"/>
        </w:rPr>
        <w:t>cope</w:t>
      </w:r>
      <w:r w:rsidRPr="005261CA">
        <w:rPr>
          <w:rFonts w:ascii="Arial" w:hAnsi="Arial"/>
          <w:sz w:val="28"/>
          <w:szCs w:val="28"/>
        </w:rPr>
        <w:t xml:space="preserve"> of Work</w:t>
      </w:r>
    </w:p>
    <w:p w14:paraId="60724EE5" w14:textId="77777777" w:rsidR="003D36E3" w:rsidRDefault="003D36E3" w:rsidP="00683334">
      <w:pPr>
        <w:ind w:left="-360" w:right="-360"/>
        <w:rPr>
          <w:rFonts w:ascii="Arial" w:hAnsi="Arial"/>
          <w:sz w:val="20"/>
        </w:rPr>
      </w:pPr>
    </w:p>
    <w:p w14:paraId="1C499A35" w14:textId="77777777" w:rsidR="003D36E3" w:rsidRPr="00F768E8" w:rsidRDefault="003D36E3" w:rsidP="00683334">
      <w:pPr>
        <w:pStyle w:val="Heading1"/>
        <w:ind w:left="-360" w:right="-360"/>
        <w:rPr>
          <w:rFonts w:ascii="Arial" w:hAnsi="Arial"/>
          <w:sz w:val="20"/>
        </w:rPr>
      </w:pPr>
      <w:r>
        <w:rPr>
          <w:rFonts w:ascii="Arial" w:hAnsi="Arial"/>
          <w:sz w:val="20"/>
        </w:rPr>
        <w:t>BACKGROUND, OVERVIEW</w:t>
      </w:r>
    </w:p>
    <w:p w14:paraId="4EADB620" w14:textId="77777777" w:rsidR="003D36E3" w:rsidRDefault="003D36E3" w:rsidP="00683334">
      <w:pPr>
        <w:ind w:left="-360" w:right="-360" w:firstLine="720"/>
        <w:rPr>
          <w:rFonts w:ascii="Arial" w:hAnsi="Arial" w:cs="Arial"/>
          <w:b/>
          <w:sz w:val="20"/>
          <w:szCs w:val="20"/>
        </w:rPr>
      </w:pPr>
    </w:p>
    <w:p w14:paraId="7930BF6A" w14:textId="77777777" w:rsidR="003D36E3" w:rsidRPr="00586D3D" w:rsidRDefault="003D36E3" w:rsidP="00683334">
      <w:pPr>
        <w:ind w:left="-360" w:right="-360"/>
        <w:rPr>
          <w:rFonts w:ascii="Arial" w:hAnsi="Arial" w:cs="Arial"/>
          <w:b/>
          <w:sz w:val="20"/>
          <w:szCs w:val="20"/>
        </w:rPr>
      </w:pPr>
      <w:r w:rsidRPr="00586D3D">
        <w:rPr>
          <w:rFonts w:ascii="Arial" w:hAnsi="Arial" w:cs="Arial"/>
          <w:b/>
          <w:sz w:val="20"/>
          <w:szCs w:val="20"/>
        </w:rPr>
        <w:t xml:space="preserve">BACKGROUND  </w:t>
      </w:r>
    </w:p>
    <w:p w14:paraId="5E2C44E2" w14:textId="77777777" w:rsidR="003D36E3" w:rsidRPr="00586D3D" w:rsidRDefault="003D36E3" w:rsidP="00683334">
      <w:pPr>
        <w:ind w:left="-360" w:right="-360"/>
        <w:rPr>
          <w:rFonts w:ascii="Arial" w:hAnsi="Arial" w:cs="Arial"/>
          <w:bCs/>
          <w:sz w:val="20"/>
          <w:szCs w:val="20"/>
        </w:rPr>
      </w:pPr>
    </w:p>
    <w:p w14:paraId="635B8A36" w14:textId="77777777" w:rsidR="003D36E3" w:rsidRDefault="003D36E3" w:rsidP="00683334">
      <w:pPr>
        <w:ind w:left="-360" w:right="-360"/>
        <w:rPr>
          <w:rFonts w:ascii="Arial" w:hAnsi="Arial" w:cs="Arial"/>
          <w:sz w:val="20"/>
          <w:szCs w:val="20"/>
        </w:rPr>
      </w:pPr>
      <w:r w:rsidRPr="002E71E4">
        <w:rPr>
          <w:rFonts w:ascii="Arial" w:hAnsi="Arial" w:cs="Arial"/>
          <w:sz w:val="20"/>
          <w:szCs w:val="20"/>
        </w:rPr>
        <w:t>Telecommunications Relay Services (TRS) is defined in the Americans with Disabilities Act (ADA) as telephone transmission services that provide the ability for an individual who has a hearing or speech disability to engage in communication by wire or radio with a hearing individual in a manner that is functionally equivalent to the ability of an individual who does not have a hearing or speech disability to communicate using voice communication services by wire or radio. TRS provi</w:t>
      </w:r>
      <w:r>
        <w:rPr>
          <w:rFonts w:ascii="Arial" w:hAnsi="Arial" w:cs="Arial"/>
          <w:sz w:val="20"/>
          <w:szCs w:val="20"/>
        </w:rPr>
        <w:t>des telephone access</w:t>
      </w:r>
      <w:r w:rsidRPr="002E71E4">
        <w:rPr>
          <w:rFonts w:ascii="Arial" w:hAnsi="Arial" w:cs="Arial"/>
          <w:sz w:val="20"/>
          <w:szCs w:val="20"/>
        </w:rPr>
        <w:t xml:space="preserve"> to people who are deaf, hard</w:t>
      </w:r>
      <w:r>
        <w:rPr>
          <w:rFonts w:ascii="Arial" w:hAnsi="Arial" w:cs="Arial"/>
          <w:sz w:val="20"/>
          <w:szCs w:val="20"/>
        </w:rPr>
        <w:t>-</w:t>
      </w:r>
      <w:r w:rsidRPr="002E71E4">
        <w:rPr>
          <w:rFonts w:ascii="Arial" w:hAnsi="Arial" w:cs="Arial"/>
          <w:sz w:val="20"/>
          <w:szCs w:val="20"/>
        </w:rPr>
        <w:t>of</w:t>
      </w:r>
      <w:r>
        <w:rPr>
          <w:rFonts w:ascii="Arial" w:hAnsi="Arial" w:cs="Arial"/>
          <w:sz w:val="20"/>
          <w:szCs w:val="20"/>
        </w:rPr>
        <w:t>-</w:t>
      </w:r>
      <w:r w:rsidRPr="002E71E4">
        <w:rPr>
          <w:rFonts w:ascii="Arial" w:hAnsi="Arial" w:cs="Arial"/>
          <w:sz w:val="20"/>
          <w:szCs w:val="20"/>
        </w:rPr>
        <w:t xml:space="preserve">hearing, or speech </w:t>
      </w:r>
      <w:r>
        <w:rPr>
          <w:rFonts w:ascii="Arial" w:hAnsi="Arial" w:cs="Arial"/>
          <w:sz w:val="20"/>
          <w:szCs w:val="20"/>
        </w:rPr>
        <w:t>impaired</w:t>
      </w:r>
      <w:r w:rsidRPr="002E71E4">
        <w:rPr>
          <w:rFonts w:ascii="Arial" w:hAnsi="Arial" w:cs="Arial"/>
          <w:sz w:val="20"/>
          <w:szCs w:val="20"/>
        </w:rPr>
        <w:t>.</w:t>
      </w:r>
    </w:p>
    <w:p w14:paraId="49D219FA" w14:textId="77777777" w:rsidR="003D36E3" w:rsidRPr="002E71E4" w:rsidRDefault="003D36E3" w:rsidP="00683334">
      <w:pPr>
        <w:ind w:left="-360" w:right="-360"/>
        <w:rPr>
          <w:rFonts w:ascii="Arial" w:hAnsi="Arial" w:cs="Arial"/>
          <w:sz w:val="20"/>
          <w:szCs w:val="20"/>
        </w:rPr>
      </w:pPr>
    </w:p>
    <w:p w14:paraId="1C3B55ED" w14:textId="77777777" w:rsidR="003D36E3" w:rsidRPr="00586D3D" w:rsidRDefault="003D36E3" w:rsidP="00683334">
      <w:pPr>
        <w:tabs>
          <w:tab w:val="left" w:pos="1440"/>
        </w:tabs>
        <w:ind w:left="-360" w:right="-360"/>
        <w:rPr>
          <w:rFonts w:ascii="Arial" w:hAnsi="Arial" w:cs="Arial"/>
          <w:b/>
          <w:sz w:val="20"/>
          <w:szCs w:val="20"/>
        </w:rPr>
      </w:pPr>
      <w:r w:rsidRPr="00586D3D">
        <w:rPr>
          <w:rFonts w:ascii="Arial" w:hAnsi="Arial" w:cs="Arial"/>
          <w:b/>
          <w:sz w:val="20"/>
          <w:szCs w:val="20"/>
        </w:rPr>
        <w:t>OVERVIEW</w:t>
      </w:r>
    </w:p>
    <w:p w14:paraId="2B5C313A" w14:textId="77777777" w:rsidR="003D36E3" w:rsidRPr="00586D3D" w:rsidRDefault="003D36E3" w:rsidP="00683334">
      <w:pPr>
        <w:ind w:left="-360" w:right="-360"/>
        <w:rPr>
          <w:rFonts w:ascii="Arial" w:hAnsi="Arial" w:cs="Arial"/>
          <w:sz w:val="20"/>
          <w:szCs w:val="20"/>
        </w:rPr>
      </w:pPr>
    </w:p>
    <w:p w14:paraId="0AD94688" w14:textId="77777777" w:rsidR="003D36E3" w:rsidRDefault="003D36E3" w:rsidP="00683334">
      <w:pPr>
        <w:ind w:left="-360" w:right="-360"/>
        <w:rPr>
          <w:rFonts w:ascii="Arial" w:hAnsi="Arial" w:cs="Arial"/>
          <w:sz w:val="20"/>
          <w:szCs w:val="20"/>
        </w:rPr>
      </w:pPr>
      <w:r w:rsidRPr="002E71E4">
        <w:rPr>
          <w:rFonts w:ascii="Arial" w:hAnsi="Arial" w:cs="Arial"/>
          <w:sz w:val="20"/>
          <w:szCs w:val="20"/>
        </w:rPr>
        <w:t>During the 1989 session of the Legislature of the State of South Dakota, the South Dakota Codified Law Chapters 49-31-47 to 49-31-56 were passed to provide telecommunications services for state residents with disabilities. The law states a telecommunications fund be created in the state treasury to be used for relay services.  An access fee is imposed in the amount of fifteen cents per local exchange service line per month, fifteen cents per cellular telephone per month and fifteen cents per radio pager device per month. The TRS program provides accessible telephone se</w:t>
      </w:r>
      <w:r>
        <w:rPr>
          <w:rFonts w:ascii="Arial" w:hAnsi="Arial" w:cs="Arial"/>
          <w:sz w:val="20"/>
          <w:szCs w:val="20"/>
        </w:rPr>
        <w:t>rvices for individuals who are d</w:t>
      </w:r>
      <w:r w:rsidRPr="002E71E4">
        <w:rPr>
          <w:rFonts w:ascii="Arial" w:hAnsi="Arial" w:cs="Arial"/>
          <w:sz w:val="20"/>
          <w:szCs w:val="20"/>
        </w:rPr>
        <w:t xml:space="preserve">eaf, </w:t>
      </w:r>
      <w:r>
        <w:rPr>
          <w:rFonts w:ascii="Arial" w:hAnsi="Arial" w:cs="Arial"/>
          <w:sz w:val="20"/>
          <w:szCs w:val="20"/>
        </w:rPr>
        <w:t>hard of hearing, d</w:t>
      </w:r>
      <w:r w:rsidRPr="002E71E4">
        <w:rPr>
          <w:rFonts w:ascii="Arial" w:hAnsi="Arial" w:cs="Arial"/>
          <w:sz w:val="20"/>
          <w:szCs w:val="20"/>
        </w:rPr>
        <w:t>eaf-</w:t>
      </w:r>
      <w:r>
        <w:rPr>
          <w:rFonts w:ascii="Arial" w:hAnsi="Arial" w:cs="Arial"/>
          <w:sz w:val="20"/>
          <w:szCs w:val="20"/>
        </w:rPr>
        <w:t>b</w:t>
      </w:r>
      <w:r w:rsidRPr="002E71E4">
        <w:rPr>
          <w:rFonts w:ascii="Arial" w:hAnsi="Arial" w:cs="Arial"/>
          <w:sz w:val="20"/>
          <w:szCs w:val="20"/>
        </w:rPr>
        <w:t xml:space="preserve">lind, or </w:t>
      </w:r>
      <w:r>
        <w:rPr>
          <w:rFonts w:ascii="Arial" w:hAnsi="Arial" w:cs="Arial"/>
          <w:sz w:val="20"/>
          <w:szCs w:val="20"/>
        </w:rPr>
        <w:t>s</w:t>
      </w:r>
      <w:r w:rsidRPr="002E71E4">
        <w:rPr>
          <w:rFonts w:ascii="Arial" w:hAnsi="Arial" w:cs="Arial"/>
          <w:sz w:val="20"/>
          <w:szCs w:val="20"/>
        </w:rPr>
        <w:t>peech-</w:t>
      </w:r>
      <w:r>
        <w:rPr>
          <w:rFonts w:ascii="Arial" w:hAnsi="Arial" w:cs="Arial"/>
          <w:sz w:val="20"/>
          <w:szCs w:val="20"/>
        </w:rPr>
        <w:t>i</w:t>
      </w:r>
      <w:r w:rsidRPr="002E71E4">
        <w:rPr>
          <w:rFonts w:ascii="Arial" w:hAnsi="Arial" w:cs="Arial"/>
          <w:sz w:val="20"/>
          <w:szCs w:val="20"/>
        </w:rPr>
        <w:t xml:space="preserve">mpaired. This is accomplished through a combination of both the Telecommunications Relay Services (TRS) and </w:t>
      </w:r>
      <w:r>
        <w:rPr>
          <w:rFonts w:ascii="Arial" w:hAnsi="Arial" w:cs="Arial"/>
          <w:sz w:val="20"/>
          <w:szCs w:val="20"/>
        </w:rPr>
        <w:t xml:space="preserve">the Telecommunication </w:t>
      </w:r>
      <w:r w:rsidRPr="002E71E4">
        <w:rPr>
          <w:rFonts w:ascii="Arial" w:hAnsi="Arial" w:cs="Arial"/>
          <w:sz w:val="20"/>
          <w:szCs w:val="20"/>
        </w:rPr>
        <w:t>Equipment Distribution Program (</w:t>
      </w:r>
      <w:r w:rsidR="00843C1C">
        <w:rPr>
          <w:rFonts w:ascii="Arial" w:hAnsi="Arial" w:cs="Arial"/>
          <w:sz w:val="20"/>
          <w:szCs w:val="20"/>
        </w:rPr>
        <w:t>TED</w:t>
      </w:r>
      <w:r w:rsidRPr="002E71E4">
        <w:rPr>
          <w:rFonts w:ascii="Arial" w:hAnsi="Arial" w:cs="Arial"/>
          <w:sz w:val="20"/>
          <w:szCs w:val="20"/>
        </w:rPr>
        <w:t>). Special equipment is available to enhance telephone communication.  The Telecommunications Equipment Distribution Program (</w:t>
      </w:r>
      <w:r w:rsidR="00843C1C">
        <w:rPr>
          <w:rFonts w:ascii="Arial" w:hAnsi="Arial" w:cs="Arial"/>
          <w:sz w:val="20"/>
          <w:szCs w:val="20"/>
        </w:rPr>
        <w:t>TED</w:t>
      </w:r>
      <w:r w:rsidRPr="002E71E4">
        <w:rPr>
          <w:rFonts w:ascii="Arial" w:hAnsi="Arial" w:cs="Arial"/>
          <w:sz w:val="20"/>
          <w:szCs w:val="20"/>
        </w:rPr>
        <w:t>) makes telecommunications</w:t>
      </w:r>
      <w:r>
        <w:rPr>
          <w:rFonts w:ascii="Arial" w:hAnsi="Arial" w:cs="Arial"/>
          <w:sz w:val="20"/>
          <w:szCs w:val="20"/>
        </w:rPr>
        <w:t xml:space="preserve"> e</w:t>
      </w:r>
      <w:r w:rsidRPr="002E71E4">
        <w:rPr>
          <w:rFonts w:ascii="Arial" w:hAnsi="Arial" w:cs="Arial"/>
          <w:sz w:val="20"/>
          <w:szCs w:val="20"/>
        </w:rPr>
        <w:t>quipmen</w:t>
      </w:r>
      <w:r>
        <w:rPr>
          <w:rFonts w:ascii="Arial" w:hAnsi="Arial" w:cs="Arial"/>
          <w:sz w:val="20"/>
          <w:szCs w:val="20"/>
        </w:rPr>
        <w:t>t</w:t>
      </w:r>
      <w:r w:rsidRPr="002E71E4">
        <w:rPr>
          <w:rFonts w:ascii="Arial" w:hAnsi="Arial" w:cs="Arial"/>
          <w:sz w:val="20"/>
          <w:szCs w:val="20"/>
        </w:rPr>
        <w:t> and</w:t>
      </w:r>
      <w:r>
        <w:rPr>
          <w:rFonts w:ascii="Arial" w:hAnsi="Arial" w:cs="Arial"/>
          <w:sz w:val="20"/>
          <w:szCs w:val="20"/>
        </w:rPr>
        <w:t xml:space="preserve"> a</w:t>
      </w:r>
      <w:r w:rsidRPr="002E71E4">
        <w:rPr>
          <w:rFonts w:ascii="Arial" w:hAnsi="Arial" w:cs="Arial"/>
          <w:sz w:val="20"/>
          <w:szCs w:val="20"/>
        </w:rPr>
        <w:t>ccessories</w:t>
      </w:r>
      <w:r>
        <w:rPr>
          <w:rFonts w:ascii="Arial" w:hAnsi="Arial" w:cs="Arial"/>
          <w:sz w:val="20"/>
          <w:szCs w:val="20"/>
        </w:rPr>
        <w:t xml:space="preserve"> available to qualified deaf, </w:t>
      </w:r>
      <w:r w:rsidRPr="002E71E4">
        <w:rPr>
          <w:rFonts w:ascii="Arial" w:hAnsi="Arial" w:cs="Arial"/>
          <w:sz w:val="20"/>
          <w:szCs w:val="20"/>
        </w:rPr>
        <w:t>hard</w:t>
      </w:r>
      <w:r>
        <w:rPr>
          <w:rFonts w:ascii="Arial" w:hAnsi="Arial" w:cs="Arial"/>
          <w:sz w:val="20"/>
          <w:szCs w:val="20"/>
        </w:rPr>
        <w:t xml:space="preserve"> </w:t>
      </w:r>
      <w:r w:rsidRPr="002E71E4">
        <w:rPr>
          <w:rFonts w:ascii="Arial" w:hAnsi="Arial" w:cs="Arial"/>
          <w:sz w:val="20"/>
          <w:szCs w:val="20"/>
        </w:rPr>
        <w:t>of</w:t>
      </w:r>
      <w:r>
        <w:rPr>
          <w:rFonts w:ascii="Arial" w:hAnsi="Arial" w:cs="Arial"/>
          <w:sz w:val="20"/>
          <w:szCs w:val="20"/>
        </w:rPr>
        <w:t xml:space="preserve"> </w:t>
      </w:r>
      <w:r w:rsidRPr="002E71E4">
        <w:rPr>
          <w:rFonts w:ascii="Arial" w:hAnsi="Arial" w:cs="Arial"/>
          <w:sz w:val="20"/>
          <w:szCs w:val="20"/>
        </w:rPr>
        <w:t xml:space="preserve">hearing </w:t>
      </w:r>
      <w:r>
        <w:rPr>
          <w:rFonts w:ascii="Arial" w:hAnsi="Arial" w:cs="Arial"/>
          <w:sz w:val="20"/>
          <w:szCs w:val="20"/>
        </w:rPr>
        <w:t xml:space="preserve">and speech impaired </w:t>
      </w:r>
      <w:r w:rsidRPr="002E71E4">
        <w:rPr>
          <w:rFonts w:ascii="Arial" w:hAnsi="Arial" w:cs="Arial"/>
          <w:sz w:val="20"/>
          <w:szCs w:val="20"/>
        </w:rPr>
        <w:t>citizens in the state of South Dakota.  A variety of specialized equipment is provided to qualifying individuals for use in their homes.</w:t>
      </w:r>
      <w:r>
        <w:rPr>
          <w:rFonts w:ascii="Arial" w:hAnsi="Arial" w:cs="Arial"/>
          <w:sz w:val="20"/>
          <w:szCs w:val="20"/>
        </w:rPr>
        <w:t xml:space="preserve"> </w:t>
      </w:r>
      <w:r w:rsidRPr="002E71E4">
        <w:rPr>
          <w:rFonts w:ascii="Arial" w:hAnsi="Arial" w:cs="Arial"/>
          <w:sz w:val="20"/>
          <w:szCs w:val="20"/>
        </w:rPr>
        <w:t xml:space="preserve">The equipment includes: amplified telephones, </w:t>
      </w:r>
      <w:r>
        <w:rPr>
          <w:rFonts w:ascii="Arial" w:hAnsi="Arial" w:cs="Arial"/>
          <w:sz w:val="20"/>
          <w:szCs w:val="20"/>
        </w:rPr>
        <w:t>c</w:t>
      </w:r>
      <w:r w:rsidRPr="002E71E4">
        <w:rPr>
          <w:rFonts w:ascii="Arial" w:hAnsi="Arial" w:cs="Arial"/>
          <w:sz w:val="20"/>
          <w:szCs w:val="20"/>
        </w:rPr>
        <w:t>ap</w:t>
      </w:r>
      <w:r>
        <w:rPr>
          <w:rFonts w:ascii="Arial" w:hAnsi="Arial" w:cs="Arial"/>
          <w:sz w:val="20"/>
          <w:szCs w:val="20"/>
        </w:rPr>
        <w:t>tioned telephones</w:t>
      </w:r>
      <w:r w:rsidRPr="002E71E4">
        <w:rPr>
          <w:rFonts w:ascii="Arial" w:hAnsi="Arial" w:cs="Arial"/>
          <w:sz w:val="20"/>
          <w:szCs w:val="20"/>
        </w:rPr>
        <w:t>, speaker telephones, TTYs, </w:t>
      </w:r>
      <w:r w:rsidR="00843C1C">
        <w:rPr>
          <w:rFonts w:ascii="Arial" w:hAnsi="Arial" w:cs="Arial"/>
          <w:sz w:val="20"/>
          <w:szCs w:val="20"/>
        </w:rPr>
        <w:t xml:space="preserve">iPhones &amp; iPads </w:t>
      </w:r>
      <w:r w:rsidRPr="002E71E4">
        <w:rPr>
          <w:rFonts w:ascii="Arial" w:hAnsi="Arial" w:cs="Arial"/>
          <w:sz w:val="20"/>
          <w:szCs w:val="20"/>
        </w:rPr>
        <w:t xml:space="preserve">and specialized telephone equipment for deaf-blind citizens.  The Department </w:t>
      </w:r>
      <w:r>
        <w:rPr>
          <w:rFonts w:ascii="Arial" w:hAnsi="Arial" w:cs="Arial"/>
          <w:sz w:val="20"/>
          <w:szCs w:val="20"/>
        </w:rPr>
        <w:t xml:space="preserve">of Human Services </w:t>
      </w:r>
      <w:r w:rsidRPr="002E71E4">
        <w:rPr>
          <w:rFonts w:ascii="Arial" w:hAnsi="Arial" w:cs="Arial"/>
          <w:sz w:val="20"/>
          <w:szCs w:val="20"/>
        </w:rPr>
        <w:t>will update the telecommunications equipment available on a yearly basis.</w:t>
      </w:r>
    </w:p>
    <w:p w14:paraId="4C737552" w14:textId="77777777" w:rsidR="003D36E3" w:rsidRDefault="003D36E3" w:rsidP="00683334">
      <w:pPr>
        <w:ind w:left="-360" w:right="-360"/>
        <w:rPr>
          <w:rFonts w:ascii="Arial" w:hAnsi="Arial" w:cs="Arial"/>
          <w:b/>
          <w:sz w:val="20"/>
          <w:szCs w:val="20"/>
        </w:rPr>
      </w:pPr>
    </w:p>
    <w:p w14:paraId="0468A12F" w14:textId="77777777" w:rsidR="003D36E3" w:rsidRPr="002E71E4" w:rsidRDefault="003D36E3" w:rsidP="00683334">
      <w:pPr>
        <w:ind w:left="-360" w:right="-360"/>
        <w:rPr>
          <w:rFonts w:ascii="Arial" w:hAnsi="Arial"/>
          <w:b/>
          <w:sz w:val="20"/>
        </w:rPr>
      </w:pPr>
      <w:r>
        <w:rPr>
          <w:rFonts w:ascii="Arial" w:hAnsi="Arial" w:cs="Arial"/>
          <w:b/>
          <w:sz w:val="20"/>
          <w:szCs w:val="20"/>
        </w:rPr>
        <w:t xml:space="preserve"> </w:t>
      </w:r>
      <w:r w:rsidRPr="002E71E4">
        <w:rPr>
          <w:rFonts w:ascii="Arial" w:hAnsi="Arial"/>
          <w:b/>
          <w:sz w:val="20"/>
        </w:rPr>
        <w:t xml:space="preserve">COVERAGE </w:t>
      </w:r>
      <w:smartTag w:uri="urn:schemas-microsoft-com:office:smarttags" w:element="stockticker">
        <w:r>
          <w:rPr>
            <w:rFonts w:ascii="Arial" w:hAnsi="Arial"/>
            <w:b/>
            <w:sz w:val="20"/>
          </w:rPr>
          <w:t>AREA</w:t>
        </w:r>
      </w:smartTag>
    </w:p>
    <w:p w14:paraId="3CFC4C1C" w14:textId="77777777" w:rsidR="003D36E3" w:rsidRDefault="003D36E3" w:rsidP="00683334">
      <w:pPr>
        <w:ind w:left="-360" w:right="-360"/>
        <w:rPr>
          <w:rFonts w:ascii="Arial" w:hAnsi="Arial" w:cs="Arial"/>
          <w:b/>
          <w:sz w:val="20"/>
          <w:szCs w:val="20"/>
        </w:rPr>
      </w:pPr>
    </w:p>
    <w:p w14:paraId="3600A550" w14:textId="77777777" w:rsidR="003D36E3" w:rsidRDefault="003D36E3" w:rsidP="00683334">
      <w:pPr>
        <w:keepNext/>
        <w:widowControl w:val="0"/>
        <w:ind w:left="-360" w:right="-360"/>
        <w:rPr>
          <w:rFonts w:ascii="Arial" w:hAnsi="Arial" w:cs="Arial"/>
          <w:sz w:val="20"/>
          <w:szCs w:val="20"/>
        </w:rPr>
      </w:pPr>
      <w:r w:rsidRPr="007A6E5E">
        <w:rPr>
          <w:rFonts w:ascii="Arial" w:hAnsi="Arial" w:cs="Arial"/>
          <w:sz w:val="20"/>
          <w:szCs w:val="20"/>
        </w:rPr>
        <w:t>Statewide coverage is a requirement in order to provide</w:t>
      </w:r>
      <w:r>
        <w:rPr>
          <w:rFonts w:ascii="Arial" w:hAnsi="Arial" w:cs="Arial"/>
          <w:sz w:val="20"/>
          <w:szCs w:val="20"/>
        </w:rPr>
        <w:t xml:space="preserve"> timely</w:t>
      </w:r>
      <w:r w:rsidRPr="007A6E5E">
        <w:rPr>
          <w:rFonts w:ascii="Arial" w:hAnsi="Arial" w:cs="Arial"/>
          <w:sz w:val="20"/>
          <w:szCs w:val="20"/>
        </w:rPr>
        <w:t xml:space="preserve"> services to eligible residents throughout South Dakota.  Currently SD </w:t>
      </w:r>
      <w:r w:rsidR="00843C1C">
        <w:rPr>
          <w:rFonts w:ascii="Arial" w:hAnsi="Arial" w:cs="Arial"/>
          <w:sz w:val="20"/>
          <w:szCs w:val="20"/>
        </w:rPr>
        <w:t>TED</w:t>
      </w:r>
      <w:r w:rsidRPr="007A6E5E">
        <w:rPr>
          <w:rFonts w:ascii="Arial" w:hAnsi="Arial" w:cs="Arial"/>
          <w:sz w:val="20"/>
          <w:szCs w:val="20"/>
        </w:rPr>
        <w:t xml:space="preserve"> serves persons throughout SD which is divided into 4 regions.  Central S</w:t>
      </w:r>
      <w:r>
        <w:rPr>
          <w:rFonts w:ascii="Arial" w:hAnsi="Arial" w:cs="Arial"/>
          <w:sz w:val="20"/>
          <w:szCs w:val="20"/>
        </w:rPr>
        <w:t xml:space="preserve">outh </w:t>
      </w:r>
      <w:r w:rsidRPr="007A6E5E">
        <w:rPr>
          <w:rFonts w:ascii="Arial" w:hAnsi="Arial" w:cs="Arial"/>
          <w:sz w:val="20"/>
          <w:szCs w:val="20"/>
        </w:rPr>
        <w:t>D</w:t>
      </w:r>
      <w:r>
        <w:rPr>
          <w:rFonts w:ascii="Arial" w:hAnsi="Arial" w:cs="Arial"/>
          <w:sz w:val="20"/>
          <w:szCs w:val="20"/>
        </w:rPr>
        <w:t>akota</w:t>
      </w:r>
      <w:r w:rsidRPr="007A6E5E">
        <w:rPr>
          <w:rFonts w:ascii="Arial" w:hAnsi="Arial" w:cs="Arial"/>
          <w:sz w:val="20"/>
          <w:szCs w:val="20"/>
        </w:rPr>
        <w:t xml:space="preserve"> is currently served by the Division of Rehabilitation staff</w:t>
      </w:r>
      <w:r>
        <w:rPr>
          <w:rFonts w:ascii="Arial" w:hAnsi="Arial" w:cs="Arial"/>
          <w:sz w:val="20"/>
          <w:szCs w:val="20"/>
        </w:rPr>
        <w:t xml:space="preserve"> and will continue to be served by Division of Rehabilitation Services staff.  Counties served by the Division of Rehabilitation Services include:</w:t>
      </w:r>
    </w:p>
    <w:p w14:paraId="51D2D16B" w14:textId="77777777" w:rsidR="00683334" w:rsidRDefault="00683334" w:rsidP="00683334">
      <w:pPr>
        <w:keepNext/>
        <w:widowControl w:val="0"/>
        <w:ind w:left="-360" w:right="-360"/>
        <w:rPr>
          <w:rFonts w:ascii="Arial" w:hAnsi="Arial" w:cs="Arial"/>
          <w:sz w:val="20"/>
          <w:szCs w:val="20"/>
        </w:rPr>
      </w:pPr>
    </w:p>
    <w:p w14:paraId="1FB8CA2B" w14:textId="77777777" w:rsidR="00615ECD" w:rsidRDefault="00615ECD" w:rsidP="00683334">
      <w:pPr>
        <w:keepNext/>
        <w:widowControl w:val="0"/>
        <w:ind w:left="-360" w:right="-360"/>
        <w:rPr>
          <w:rFonts w:ascii="Arial" w:hAnsi="Arial" w:cs="Arial"/>
          <w:sz w:val="20"/>
          <w:szCs w:val="20"/>
        </w:rPr>
      </w:pPr>
    </w:p>
    <w:tbl>
      <w:tblPr>
        <w:tblpPr w:leftFromText="180" w:rightFromText="180" w:vertAnchor="text" w:horzAnchor="margin" w:tblpXSpec="center" w:tblpY="-75"/>
        <w:tblW w:w="0" w:type="auto"/>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2430"/>
        <w:gridCol w:w="2700"/>
        <w:gridCol w:w="2250"/>
      </w:tblGrid>
      <w:tr w:rsidR="00615ECD" w:rsidRPr="001C286E" w14:paraId="5909DAFA" w14:textId="77777777" w:rsidTr="00615ECD">
        <w:tc>
          <w:tcPr>
            <w:tcW w:w="2430" w:type="dxa"/>
            <w:tcBorders>
              <w:top w:val="single" w:sz="4" w:space="0" w:color="000000"/>
              <w:left w:val="single" w:sz="4" w:space="0" w:color="000000"/>
              <w:bottom w:val="single" w:sz="4" w:space="0" w:color="000000"/>
              <w:right w:val="nil"/>
            </w:tcBorders>
            <w:shd w:val="clear" w:color="auto" w:fill="000000"/>
          </w:tcPr>
          <w:p w14:paraId="0F30945D" w14:textId="77777777" w:rsidR="00615ECD" w:rsidRPr="001C286E" w:rsidRDefault="00615ECD" w:rsidP="00683334">
            <w:pPr>
              <w:keepNext/>
              <w:widowControl w:val="0"/>
              <w:ind w:right="-360"/>
              <w:rPr>
                <w:rFonts w:ascii="Arial" w:hAnsi="Arial" w:cs="Arial"/>
                <w:b/>
                <w:bCs/>
                <w:color w:val="FFFFFF"/>
                <w:sz w:val="20"/>
                <w:szCs w:val="20"/>
              </w:rPr>
            </w:pPr>
            <w:r w:rsidRPr="001C286E">
              <w:rPr>
                <w:rFonts w:ascii="Arial" w:hAnsi="Arial" w:cs="Arial"/>
                <w:b/>
                <w:bCs/>
                <w:color w:val="FFFFFF"/>
                <w:sz w:val="20"/>
                <w:szCs w:val="20"/>
              </w:rPr>
              <w:t>Central Region</w:t>
            </w:r>
          </w:p>
        </w:tc>
        <w:tc>
          <w:tcPr>
            <w:tcW w:w="2700" w:type="dxa"/>
            <w:tcBorders>
              <w:top w:val="single" w:sz="4" w:space="0" w:color="000000"/>
              <w:left w:val="nil"/>
              <w:bottom w:val="single" w:sz="4" w:space="0" w:color="000000"/>
              <w:right w:val="nil"/>
            </w:tcBorders>
            <w:shd w:val="clear" w:color="auto" w:fill="000000"/>
          </w:tcPr>
          <w:p w14:paraId="55B864DD" w14:textId="77777777" w:rsidR="00615ECD" w:rsidRPr="001C286E" w:rsidRDefault="00615ECD" w:rsidP="00683334">
            <w:pPr>
              <w:keepNext/>
              <w:widowControl w:val="0"/>
              <w:ind w:left="-360" w:right="-360"/>
              <w:rPr>
                <w:rFonts w:ascii="Arial" w:hAnsi="Arial" w:cs="Arial"/>
                <w:b/>
                <w:bCs/>
                <w:color w:val="FFFFFF"/>
                <w:sz w:val="20"/>
                <w:szCs w:val="20"/>
              </w:rPr>
            </w:pPr>
          </w:p>
        </w:tc>
        <w:tc>
          <w:tcPr>
            <w:tcW w:w="2250" w:type="dxa"/>
            <w:tcBorders>
              <w:top w:val="single" w:sz="4" w:space="0" w:color="000000"/>
              <w:left w:val="nil"/>
              <w:bottom w:val="single" w:sz="4" w:space="0" w:color="000000"/>
              <w:right w:val="single" w:sz="4" w:space="0" w:color="000000"/>
            </w:tcBorders>
            <w:shd w:val="clear" w:color="auto" w:fill="000000"/>
          </w:tcPr>
          <w:p w14:paraId="1E024B27" w14:textId="77777777" w:rsidR="00615ECD" w:rsidRPr="001C286E" w:rsidRDefault="00615ECD" w:rsidP="00683334">
            <w:pPr>
              <w:keepNext/>
              <w:widowControl w:val="0"/>
              <w:ind w:left="-360" w:right="-360"/>
              <w:rPr>
                <w:rFonts w:ascii="Arial" w:hAnsi="Arial" w:cs="Arial"/>
                <w:b/>
                <w:bCs/>
                <w:color w:val="FFFFFF"/>
                <w:sz w:val="20"/>
                <w:szCs w:val="20"/>
              </w:rPr>
            </w:pPr>
          </w:p>
        </w:tc>
      </w:tr>
      <w:tr w:rsidR="00615ECD" w:rsidRPr="001C286E" w14:paraId="05F288DA" w14:textId="77777777" w:rsidTr="00615ECD">
        <w:tc>
          <w:tcPr>
            <w:tcW w:w="2430" w:type="dxa"/>
            <w:shd w:val="clear" w:color="auto" w:fill="CCCCCC"/>
          </w:tcPr>
          <w:p w14:paraId="6A22916B" w14:textId="77777777" w:rsidR="00615ECD" w:rsidRPr="00857C58" w:rsidRDefault="00615ECD" w:rsidP="00683334">
            <w:pPr>
              <w:keepNext/>
              <w:widowControl w:val="0"/>
              <w:ind w:right="-360"/>
              <w:rPr>
                <w:rFonts w:ascii="Arial" w:hAnsi="Arial" w:cs="Arial"/>
                <w:bCs/>
                <w:sz w:val="20"/>
                <w:szCs w:val="20"/>
              </w:rPr>
            </w:pPr>
            <w:r w:rsidRPr="00857C58">
              <w:rPr>
                <w:rFonts w:ascii="Arial" w:hAnsi="Arial" w:cs="Arial"/>
                <w:bCs/>
                <w:sz w:val="20"/>
                <w:szCs w:val="20"/>
              </w:rPr>
              <w:t>Brule</w:t>
            </w:r>
          </w:p>
        </w:tc>
        <w:tc>
          <w:tcPr>
            <w:tcW w:w="2700" w:type="dxa"/>
            <w:shd w:val="clear" w:color="auto" w:fill="CCCCCC"/>
          </w:tcPr>
          <w:p w14:paraId="4B31A597" w14:textId="77777777" w:rsidR="00615ECD" w:rsidRPr="001C286E" w:rsidRDefault="00615ECD" w:rsidP="00683334">
            <w:pPr>
              <w:keepNext/>
              <w:widowControl w:val="0"/>
              <w:ind w:right="-360" w:firstLine="1"/>
              <w:rPr>
                <w:rFonts w:ascii="Arial" w:hAnsi="Arial" w:cs="Arial"/>
                <w:sz w:val="20"/>
                <w:szCs w:val="20"/>
              </w:rPr>
            </w:pPr>
            <w:r w:rsidRPr="001C286E">
              <w:rPr>
                <w:rFonts w:ascii="Arial" w:hAnsi="Arial" w:cs="Arial"/>
                <w:sz w:val="20"/>
                <w:szCs w:val="20"/>
              </w:rPr>
              <w:t>Buffalo</w:t>
            </w:r>
          </w:p>
        </w:tc>
        <w:tc>
          <w:tcPr>
            <w:tcW w:w="2250" w:type="dxa"/>
            <w:shd w:val="clear" w:color="auto" w:fill="CCCCCC"/>
          </w:tcPr>
          <w:p w14:paraId="4AAA6507" w14:textId="77777777" w:rsidR="00615ECD" w:rsidRPr="001C286E" w:rsidRDefault="00615ECD" w:rsidP="00683334">
            <w:pPr>
              <w:keepNext/>
              <w:widowControl w:val="0"/>
              <w:ind w:left="91" w:right="-360"/>
              <w:rPr>
                <w:rFonts w:ascii="Arial" w:hAnsi="Arial" w:cs="Arial"/>
                <w:sz w:val="20"/>
                <w:szCs w:val="20"/>
              </w:rPr>
            </w:pPr>
            <w:r w:rsidRPr="001C286E">
              <w:rPr>
                <w:rFonts w:ascii="Arial" w:hAnsi="Arial" w:cs="Arial"/>
                <w:sz w:val="20"/>
                <w:szCs w:val="20"/>
              </w:rPr>
              <w:t>Corson</w:t>
            </w:r>
          </w:p>
        </w:tc>
      </w:tr>
      <w:tr w:rsidR="00615ECD" w:rsidRPr="001C286E" w14:paraId="5DA71E1E" w14:textId="77777777" w:rsidTr="00615ECD">
        <w:tc>
          <w:tcPr>
            <w:tcW w:w="2430" w:type="dxa"/>
            <w:shd w:val="clear" w:color="auto" w:fill="auto"/>
          </w:tcPr>
          <w:p w14:paraId="4478B55D" w14:textId="77777777" w:rsidR="00615ECD" w:rsidRPr="00857C58" w:rsidRDefault="00615ECD" w:rsidP="00683334">
            <w:pPr>
              <w:keepNext/>
              <w:widowControl w:val="0"/>
              <w:ind w:right="-360"/>
              <w:rPr>
                <w:rFonts w:ascii="Arial" w:hAnsi="Arial" w:cs="Arial"/>
                <w:bCs/>
                <w:sz w:val="20"/>
                <w:szCs w:val="20"/>
              </w:rPr>
            </w:pPr>
            <w:r w:rsidRPr="00857C58">
              <w:rPr>
                <w:rFonts w:ascii="Arial" w:hAnsi="Arial" w:cs="Arial"/>
                <w:bCs/>
                <w:sz w:val="20"/>
                <w:szCs w:val="20"/>
              </w:rPr>
              <w:t>Dewey</w:t>
            </w:r>
          </w:p>
        </w:tc>
        <w:tc>
          <w:tcPr>
            <w:tcW w:w="2700" w:type="dxa"/>
            <w:shd w:val="clear" w:color="auto" w:fill="auto"/>
          </w:tcPr>
          <w:p w14:paraId="65D28407" w14:textId="77777777" w:rsidR="00615ECD" w:rsidRPr="001C286E" w:rsidRDefault="00615ECD" w:rsidP="00683334">
            <w:pPr>
              <w:keepNext/>
              <w:widowControl w:val="0"/>
              <w:ind w:right="-360" w:firstLine="1"/>
              <w:rPr>
                <w:rFonts w:ascii="Arial" w:hAnsi="Arial" w:cs="Arial"/>
                <w:sz w:val="20"/>
                <w:szCs w:val="20"/>
              </w:rPr>
            </w:pPr>
            <w:r w:rsidRPr="001C286E">
              <w:rPr>
                <w:rFonts w:ascii="Arial" w:hAnsi="Arial" w:cs="Arial"/>
                <w:sz w:val="20"/>
                <w:szCs w:val="20"/>
              </w:rPr>
              <w:t>Hughes</w:t>
            </w:r>
          </w:p>
        </w:tc>
        <w:tc>
          <w:tcPr>
            <w:tcW w:w="2250" w:type="dxa"/>
            <w:shd w:val="clear" w:color="auto" w:fill="auto"/>
          </w:tcPr>
          <w:p w14:paraId="581FF92D" w14:textId="77777777" w:rsidR="00615ECD" w:rsidRPr="001C286E" w:rsidRDefault="00615ECD" w:rsidP="00683334">
            <w:pPr>
              <w:keepNext/>
              <w:widowControl w:val="0"/>
              <w:ind w:left="91" w:right="-360"/>
              <w:rPr>
                <w:rFonts w:ascii="Arial" w:hAnsi="Arial" w:cs="Arial"/>
                <w:sz w:val="20"/>
                <w:szCs w:val="20"/>
              </w:rPr>
            </w:pPr>
            <w:r w:rsidRPr="001C286E">
              <w:rPr>
                <w:rFonts w:ascii="Arial" w:hAnsi="Arial" w:cs="Arial"/>
                <w:sz w:val="20"/>
                <w:szCs w:val="20"/>
              </w:rPr>
              <w:t>Hyde</w:t>
            </w:r>
          </w:p>
        </w:tc>
      </w:tr>
      <w:tr w:rsidR="00615ECD" w:rsidRPr="001C286E" w14:paraId="64056426" w14:textId="77777777" w:rsidTr="00615ECD">
        <w:tc>
          <w:tcPr>
            <w:tcW w:w="2430" w:type="dxa"/>
            <w:shd w:val="clear" w:color="auto" w:fill="CCCCCC"/>
          </w:tcPr>
          <w:p w14:paraId="6F3B5EE1" w14:textId="77777777" w:rsidR="00615ECD" w:rsidRPr="00857C58" w:rsidRDefault="00615ECD" w:rsidP="00683334">
            <w:pPr>
              <w:keepNext/>
              <w:widowControl w:val="0"/>
              <w:ind w:right="-360"/>
              <w:rPr>
                <w:rFonts w:ascii="Arial" w:hAnsi="Arial" w:cs="Arial"/>
                <w:bCs/>
                <w:sz w:val="20"/>
                <w:szCs w:val="20"/>
              </w:rPr>
            </w:pPr>
            <w:r w:rsidRPr="00857C58">
              <w:rPr>
                <w:rFonts w:ascii="Arial" w:hAnsi="Arial" w:cs="Arial"/>
                <w:bCs/>
                <w:sz w:val="20"/>
                <w:szCs w:val="20"/>
              </w:rPr>
              <w:t>Jones</w:t>
            </w:r>
          </w:p>
        </w:tc>
        <w:tc>
          <w:tcPr>
            <w:tcW w:w="2700" w:type="dxa"/>
            <w:shd w:val="clear" w:color="auto" w:fill="CCCCCC"/>
          </w:tcPr>
          <w:p w14:paraId="53B3D2DA" w14:textId="77777777" w:rsidR="00615ECD" w:rsidRPr="001C286E" w:rsidRDefault="00615ECD" w:rsidP="00683334">
            <w:pPr>
              <w:keepNext/>
              <w:widowControl w:val="0"/>
              <w:ind w:right="-360" w:firstLine="1"/>
              <w:rPr>
                <w:rFonts w:ascii="Arial" w:hAnsi="Arial" w:cs="Arial"/>
                <w:sz w:val="20"/>
                <w:szCs w:val="20"/>
              </w:rPr>
            </w:pPr>
            <w:r w:rsidRPr="001C286E">
              <w:rPr>
                <w:rFonts w:ascii="Arial" w:hAnsi="Arial" w:cs="Arial"/>
                <w:sz w:val="20"/>
                <w:szCs w:val="20"/>
              </w:rPr>
              <w:t>Lyman</w:t>
            </w:r>
          </w:p>
        </w:tc>
        <w:tc>
          <w:tcPr>
            <w:tcW w:w="2250" w:type="dxa"/>
            <w:shd w:val="clear" w:color="auto" w:fill="CCCCCC"/>
          </w:tcPr>
          <w:p w14:paraId="34ACCB70" w14:textId="77777777" w:rsidR="00615ECD" w:rsidRPr="001C286E" w:rsidRDefault="00615ECD" w:rsidP="00683334">
            <w:pPr>
              <w:keepNext/>
              <w:widowControl w:val="0"/>
              <w:ind w:left="91" w:right="-360"/>
              <w:rPr>
                <w:rFonts w:ascii="Arial" w:hAnsi="Arial" w:cs="Arial"/>
                <w:sz w:val="20"/>
                <w:szCs w:val="20"/>
              </w:rPr>
            </w:pPr>
            <w:r w:rsidRPr="001C286E">
              <w:rPr>
                <w:rFonts w:ascii="Arial" w:hAnsi="Arial" w:cs="Arial"/>
                <w:sz w:val="20"/>
                <w:szCs w:val="20"/>
              </w:rPr>
              <w:t>Stanley</w:t>
            </w:r>
          </w:p>
        </w:tc>
      </w:tr>
      <w:tr w:rsidR="00615ECD" w:rsidRPr="001C286E" w14:paraId="7753B0D3" w14:textId="77777777" w:rsidTr="00615ECD">
        <w:tc>
          <w:tcPr>
            <w:tcW w:w="2430" w:type="dxa"/>
            <w:shd w:val="clear" w:color="auto" w:fill="auto"/>
          </w:tcPr>
          <w:p w14:paraId="3DDFE530" w14:textId="77777777" w:rsidR="00615ECD" w:rsidRPr="00857C58" w:rsidRDefault="00615ECD" w:rsidP="00683334">
            <w:pPr>
              <w:keepNext/>
              <w:widowControl w:val="0"/>
              <w:ind w:right="-360"/>
              <w:rPr>
                <w:rFonts w:ascii="Arial" w:hAnsi="Arial" w:cs="Arial"/>
                <w:bCs/>
                <w:sz w:val="20"/>
                <w:szCs w:val="20"/>
              </w:rPr>
            </w:pPr>
            <w:r w:rsidRPr="00857C58">
              <w:rPr>
                <w:rFonts w:ascii="Arial" w:hAnsi="Arial" w:cs="Arial"/>
                <w:bCs/>
                <w:sz w:val="20"/>
                <w:szCs w:val="20"/>
              </w:rPr>
              <w:t>Sully</w:t>
            </w:r>
          </w:p>
        </w:tc>
        <w:tc>
          <w:tcPr>
            <w:tcW w:w="2700" w:type="dxa"/>
            <w:shd w:val="clear" w:color="auto" w:fill="auto"/>
          </w:tcPr>
          <w:p w14:paraId="5168450B" w14:textId="77777777" w:rsidR="00615ECD" w:rsidRPr="001C286E" w:rsidRDefault="00615ECD" w:rsidP="00683334">
            <w:pPr>
              <w:keepNext/>
              <w:widowControl w:val="0"/>
              <w:ind w:right="-360" w:firstLine="1"/>
              <w:rPr>
                <w:rFonts w:ascii="Arial" w:hAnsi="Arial" w:cs="Arial"/>
                <w:sz w:val="20"/>
                <w:szCs w:val="20"/>
              </w:rPr>
            </w:pPr>
            <w:r w:rsidRPr="001C286E">
              <w:rPr>
                <w:rFonts w:ascii="Arial" w:hAnsi="Arial" w:cs="Arial"/>
                <w:sz w:val="20"/>
                <w:szCs w:val="20"/>
              </w:rPr>
              <w:t>Ziebach</w:t>
            </w:r>
          </w:p>
        </w:tc>
        <w:tc>
          <w:tcPr>
            <w:tcW w:w="2250" w:type="dxa"/>
            <w:shd w:val="clear" w:color="auto" w:fill="auto"/>
          </w:tcPr>
          <w:p w14:paraId="282D9256" w14:textId="77777777" w:rsidR="00615ECD" w:rsidRPr="001C286E" w:rsidRDefault="00615ECD" w:rsidP="00683334">
            <w:pPr>
              <w:keepNext/>
              <w:widowControl w:val="0"/>
              <w:ind w:left="91" w:right="-360"/>
              <w:rPr>
                <w:rFonts w:ascii="Arial" w:hAnsi="Arial" w:cs="Arial"/>
                <w:sz w:val="20"/>
                <w:szCs w:val="20"/>
              </w:rPr>
            </w:pPr>
          </w:p>
        </w:tc>
      </w:tr>
    </w:tbl>
    <w:p w14:paraId="60B388B5" w14:textId="77777777" w:rsidR="00615ECD" w:rsidRDefault="00615ECD" w:rsidP="00683334">
      <w:pPr>
        <w:keepNext/>
        <w:widowControl w:val="0"/>
        <w:ind w:left="-360" w:right="-360"/>
        <w:rPr>
          <w:rFonts w:ascii="Arial" w:hAnsi="Arial" w:cs="Arial"/>
          <w:sz w:val="20"/>
          <w:szCs w:val="20"/>
        </w:rPr>
      </w:pPr>
    </w:p>
    <w:p w14:paraId="629083E9" w14:textId="77777777" w:rsidR="00615ECD" w:rsidRDefault="00615ECD" w:rsidP="00683334">
      <w:pPr>
        <w:keepNext/>
        <w:widowControl w:val="0"/>
        <w:ind w:left="-360" w:right="-360"/>
        <w:rPr>
          <w:rFonts w:ascii="Arial" w:hAnsi="Arial" w:cs="Arial"/>
          <w:sz w:val="20"/>
          <w:szCs w:val="20"/>
        </w:rPr>
      </w:pPr>
    </w:p>
    <w:p w14:paraId="5D215AA8" w14:textId="77777777" w:rsidR="00615ECD" w:rsidRDefault="00615ECD" w:rsidP="00683334">
      <w:pPr>
        <w:keepNext/>
        <w:widowControl w:val="0"/>
        <w:ind w:left="-360" w:right="-360"/>
        <w:rPr>
          <w:rFonts w:ascii="Arial" w:hAnsi="Arial" w:cs="Arial"/>
          <w:sz w:val="20"/>
          <w:szCs w:val="20"/>
        </w:rPr>
      </w:pPr>
    </w:p>
    <w:p w14:paraId="639FD724" w14:textId="77777777" w:rsidR="00AB49E3" w:rsidRDefault="00AB49E3" w:rsidP="00683334">
      <w:pPr>
        <w:keepNext/>
        <w:widowControl w:val="0"/>
        <w:ind w:left="-360" w:right="-360"/>
        <w:rPr>
          <w:rFonts w:ascii="Arial" w:hAnsi="Arial" w:cs="Arial"/>
          <w:sz w:val="20"/>
          <w:szCs w:val="20"/>
        </w:rPr>
      </w:pPr>
    </w:p>
    <w:p w14:paraId="060D6071" w14:textId="77777777" w:rsidR="003D36E3" w:rsidRDefault="003D36E3" w:rsidP="00683334">
      <w:pPr>
        <w:keepNext/>
        <w:widowControl w:val="0"/>
        <w:ind w:left="-360" w:right="-360"/>
        <w:rPr>
          <w:rFonts w:ascii="Arial" w:hAnsi="Arial" w:cs="Arial"/>
          <w:sz w:val="20"/>
          <w:szCs w:val="20"/>
        </w:rPr>
      </w:pPr>
    </w:p>
    <w:p w14:paraId="4A3972CB" w14:textId="77777777" w:rsidR="003D36E3" w:rsidRDefault="003D36E3" w:rsidP="00683334">
      <w:pPr>
        <w:keepNext/>
        <w:widowControl w:val="0"/>
        <w:ind w:left="-360" w:right="-360"/>
        <w:rPr>
          <w:rFonts w:ascii="Arial" w:hAnsi="Arial" w:cs="Arial"/>
          <w:sz w:val="20"/>
          <w:szCs w:val="20"/>
        </w:rPr>
      </w:pPr>
    </w:p>
    <w:p w14:paraId="18F5A1E0" w14:textId="77777777" w:rsidR="00683334" w:rsidRDefault="00683334" w:rsidP="00683334">
      <w:pPr>
        <w:keepNext/>
        <w:widowControl w:val="0"/>
        <w:ind w:left="-360" w:right="-360"/>
        <w:rPr>
          <w:rFonts w:ascii="Arial" w:hAnsi="Arial" w:cs="Arial"/>
          <w:sz w:val="20"/>
          <w:szCs w:val="20"/>
        </w:rPr>
      </w:pPr>
    </w:p>
    <w:p w14:paraId="224FD6D5" w14:textId="77777777" w:rsidR="003D36E3" w:rsidRDefault="003D36E3" w:rsidP="00683334">
      <w:pPr>
        <w:keepNext/>
        <w:widowControl w:val="0"/>
        <w:ind w:left="-360" w:right="-360"/>
        <w:rPr>
          <w:rFonts w:ascii="Arial" w:hAnsi="Arial" w:cs="Arial"/>
          <w:sz w:val="20"/>
          <w:szCs w:val="20"/>
        </w:rPr>
      </w:pPr>
      <w:r>
        <w:rPr>
          <w:rFonts w:ascii="Arial" w:hAnsi="Arial" w:cs="Arial"/>
          <w:sz w:val="20"/>
          <w:szCs w:val="20"/>
        </w:rPr>
        <w:t xml:space="preserve">The remaining 3 regions in South Dakota include the Aberdeen area, the Sioux Falls area and the Rapid City area.  </w:t>
      </w:r>
      <w:r w:rsidR="005261CA">
        <w:rPr>
          <w:rFonts w:ascii="Arial" w:hAnsi="Arial" w:cs="Arial"/>
          <w:sz w:val="20"/>
          <w:szCs w:val="20"/>
        </w:rPr>
        <w:t xml:space="preserve">Provider </w:t>
      </w:r>
      <w:r>
        <w:rPr>
          <w:rFonts w:ascii="Arial" w:hAnsi="Arial" w:cs="Arial"/>
          <w:sz w:val="20"/>
          <w:szCs w:val="20"/>
        </w:rPr>
        <w:t xml:space="preserve">may choose to serve these counties as identified below or may choose to divide counties as needed in order to provide statewide coverage, except in central South Dakota.  </w:t>
      </w:r>
    </w:p>
    <w:p w14:paraId="6BF175A7" w14:textId="77777777" w:rsidR="00615ECD" w:rsidRDefault="00615ECD" w:rsidP="00683334">
      <w:pPr>
        <w:keepNext/>
        <w:widowControl w:val="0"/>
        <w:ind w:left="-360" w:right="-360"/>
        <w:rPr>
          <w:rFonts w:ascii="Arial" w:hAnsi="Arial" w:cs="Arial"/>
          <w:sz w:val="20"/>
          <w:szCs w:val="20"/>
        </w:rPr>
      </w:pPr>
    </w:p>
    <w:tbl>
      <w:tblPr>
        <w:tblW w:w="0" w:type="auto"/>
        <w:tblInd w:w="997"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2419"/>
        <w:gridCol w:w="2700"/>
        <w:gridCol w:w="2250"/>
      </w:tblGrid>
      <w:tr w:rsidR="00615ECD" w:rsidRPr="001C286E" w14:paraId="6B540DB5" w14:textId="77777777" w:rsidTr="00615ECD">
        <w:tc>
          <w:tcPr>
            <w:tcW w:w="7369" w:type="dxa"/>
            <w:gridSpan w:val="3"/>
            <w:tcBorders>
              <w:top w:val="single" w:sz="4" w:space="0" w:color="000000"/>
              <w:left w:val="single" w:sz="4" w:space="0" w:color="000000"/>
              <w:bottom w:val="single" w:sz="4" w:space="0" w:color="000000"/>
              <w:right w:val="single" w:sz="4" w:space="0" w:color="000000"/>
            </w:tcBorders>
            <w:shd w:val="clear" w:color="auto" w:fill="000000"/>
          </w:tcPr>
          <w:p w14:paraId="293B846D" w14:textId="77777777" w:rsidR="00615ECD" w:rsidRPr="001C286E" w:rsidRDefault="00615ECD" w:rsidP="00683334">
            <w:pPr>
              <w:ind w:left="-15" w:right="-360"/>
              <w:rPr>
                <w:rFonts w:ascii="Arial" w:hAnsi="Arial" w:cs="Arial"/>
                <w:b/>
                <w:bCs/>
                <w:color w:val="FFFFFF"/>
                <w:sz w:val="20"/>
                <w:szCs w:val="20"/>
              </w:rPr>
            </w:pPr>
            <w:r w:rsidRPr="001C286E">
              <w:rPr>
                <w:rFonts w:ascii="Arial" w:hAnsi="Arial" w:cs="Arial"/>
                <w:b/>
                <w:bCs/>
                <w:color w:val="FFFFFF"/>
                <w:sz w:val="20"/>
                <w:szCs w:val="20"/>
              </w:rPr>
              <w:t>Aberdeen Region</w:t>
            </w:r>
          </w:p>
        </w:tc>
      </w:tr>
      <w:tr w:rsidR="00615ECD" w:rsidRPr="001C286E" w14:paraId="3E135447" w14:textId="77777777" w:rsidTr="00615ECD">
        <w:tc>
          <w:tcPr>
            <w:tcW w:w="2419" w:type="dxa"/>
            <w:shd w:val="clear" w:color="auto" w:fill="CCCCCC"/>
          </w:tcPr>
          <w:p w14:paraId="129EB6DE" w14:textId="77777777" w:rsidR="00615ECD" w:rsidRPr="00857C58" w:rsidRDefault="00615ECD" w:rsidP="00683334">
            <w:pPr>
              <w:ind w:left="-15" w:right="-360"/>
              <w:rPr>
                <w:rFonts w:ascii="Arial" w:hAnsi="Arial" w:cs="Arial"/>
                <w:bCs/>
                <w:sz w:val="20"/>
                <w:szCs w:val="20"/>
              </w:rPr>
            </w:pPr>
            <w:r w:rsidRPr="00857C58">
              <w:rPr>
                <w:rFonts w:ascii="Arial" w:hAnsi="Arial" w:cs="Arial"/>
                <w:bCs/>
                <w:sz w:val="20"/>
                <w:szCs w:val="20"/>
              </w:rPr>
              <w:t>Beadle</w:t>
            </w:r>
          </w:p>
        </w:tc>
        <w:tc>
          <w:tcPr>
            <w:tcW w:w="2700" w:type="dxa"/>
            <w:shd w:val="clear" w:color="auto" w:fill="CCCCCC"/>
          </w:tcPr>
          <w:p w14:paraId="6DDA1B84" w14:textId="77777777" w:rsidR="00615ECD" w:rsidRPr="001C286E" w:rsidRDefault="00615ECD" w:rsidP="00683334">
            <w:pPr>
              <w:ind w:left="-15" w:right="-360"/>
              <w:rPr>
                <w:rFonts w:ascii="Arial" w:hAnsi="Arial" w:cs="Arial"/>
                <w:sz w:val="20"/>
                <w:szCs w:val="20"/>
              </w:rPr>
            </w:pPr>
            <w:r w:rsidRPr="001C286E">
              <w:rPr>
                <w:rFonts w:ascii="Arial" w:hAnsi="Arial" w:cs="Arial"/>
                <w:sz w:val="20"/>
                <w:szCs w:val="20"/>
              </w:rPr>
              <w:t>Brown</w:t>
            </w:r>
          </w:p>
        </w:tc>
        <w:tc>
          <w:tcPr>
            <w:tcW w:w="2250" w:type="dxa"/>
            <w:shd w:val="clear" w:color="auto" w:fill="CCCCCC"/>
          </w:tcPr>
          <w:p w14:paraId="635E91FC" w14:textId="77777777" w:rsidR="00615ECD" w:rsidRPr="001C286E" w:rsidRDefault="00615ECD" w:rsidP="00683334">
            <w:pPr>
              <w:ind w:left="-15" w:right="-360"/>
              <w:rPr>
                <w:rFonts w:ascii="Arial" w:hAnsi="Arial" w:cs="Arial"/>
                <w:sz w:val="20"/>
                <w:szCs w:val="20"/>
              </w:rPr>
            </w:pPr>
            <w:r w:rsidRPr="001C286E">
              <w:rPr>
                <w:rFonts w:ascii="Arial" w:hAnsi="Arial" w:cs="Arial"/>
                <w:sz w:val="20"/>
                <w:szCs w:val="20"/>
              </w:rPr>
              <w:t>Campbell</w:t>
            </w:r>
          </w:p>
        </w:tc>
      </w:tr>
      <w:tr w:rsidR="00615ECD" w:rsidRPr="001C286E" w14:paraId="41D0EB3B" w14:textId="77777777" w:rsidTr="00615ECD">
        <w:tc>
          <w:tcPr>
            <w:tcW w:w="2419" w:type="dxa"/>
            <w:shd w:val="clear" w:color="auto" w:fill="auto"/>
          </w:tcPr>
          <w:p w14:paraId="0694F892" w14:textId="77777777" w:rsidR="00615ECD" w:rsidRPr="00857C58" w:rsidRDefault="00615ECD" w:rsidP="00683334">
            <w:pPr>
              <w:ind w:left="-15" w:right="-360"/>
              <w:rPr>
                <w:rFonts w:ascii="Arial" w:hAnsi="Arial" w:cs="Arial"/>
                <w:bCs/>
                <w:sz w:val="20"/>
                <w:szCs w:val="20"/>
              </w:rPr>
            </w:pPr>
            <w:r w:rsidRPr="00857C58">
              <w:rPr>
                <w:rFonts w:ascii="Arial" w:hAnsi="Arial" w:cs="Arial"/>
                <w:bCs/>
                <w:sz w:val="20"/>
                <w:szCs w:val="20"/>
              </w:rPr>
              <w:t>Clark</w:t>
            </w:r>
          </w:p>
        </w:tc>
        <w:tc>
          <w:tcPr>
            <w:tcW w:w="2700" w:type="dxa"/>
            <w:shd w:val="clear" w:color="auto" w:fill="auto"/>
          </w:tcPr>
          <w:p w14:paraId="1C10A52D" w14:textId="77777777" w:rsidR="00615ECD" w:rsidRPr="001C286E" w:rsidRDefault="00615ECD" w:rsidP="00683334">
            <w:pPr>
              <w:ind w:left="-15" w:right="-360"/>
              <w:rPr>
                <w:rFonts w:ascii="Arial" w:hAnsi="Arial" w:cs="Arial"/>
                <w:sz w:val="20"/>
                <w:szCs w:val="20"/>
              </w:rPr>
            </w:pPr>
            <w:r w:rsidRPr="001C286E">
              <w:rPr>
                <w:rFonts w:ascii="Arial" w:hAnsi="Arial" w:cs="Arial"/>
                <w:sz w:val="20"/>
                <w:szCs w:val="20"/>
              </w:rPr>
              <w:t>Codington</w:t>
            </w:r>
          </w:p>
        </w:tc>
        <w:tc>
          <w:tcPr>
            <w:tcW w:w="2250" w:type="dxa"/>
            <w:shd w:val="clear" w:color="auto" w:fill="auto"/>
          </w:tcPr>
          <w:p w14:paraId="459D624D" w14:textId="77777777" w:rsidR="00615ECD" w:rsidRPr="001C286E" w:rsidRDefault="00615ECD" w:rsidP="00683334">
            <w:pPr>
              <w:ind w:left="-15" w:right="-360"/>
              <w:rPr>
                <w:rFonts w:ascii="Arial" w:hAnsi="Arial" w:cs="Arial"/>
                <w:sz w:val="20"/>
                <w:szCs w:val="20"/>
              </w:rPr>
            </w:pPr>
            <w:r w:rsidRPr="001C286E">
              <w:rPr>
                <w:rFonts w:ascii="Arial" w:hAnsi="Arial" w:cs="Arial"/>
                <w:sz w:val="20"/>
                <w:szCs w:val="20"/>
              </w:rPr>
              <w:t>Day</w:t>
            </w:r>
          </w:p>
        </w:tc>
      </w:tr>
      <w:tr w:rsidR="00615ECD" w:rsidRPr="001C286E" w14:paraId="28419200" w14:textId="77777777" w:rsidTr="00615ECD">
        <w:tc>
          <w:tcPr>
            <w:tcW w:w="2419" w:type="dxa"/>
            <w:shd w:val="clear" w:color="auto" w:fill="CCCCCC"/>
          </w:tcPr>
          <w:p w14:paraId="06DD0650" w14:textId="77777777" w:rsidR="00615ECD" w:rsidRPr="00857C58" w:rsidRDefault="00615ECD" w:rsidP="00683334">
            <w:pPr>
              <w:ind w:left="-15" w:right="-360"/>
              <w:rPr>
                <w:rFonts w:ascii="Arial" w:hAnsi="Arial" w:cs="Arial"/>
                <w:bCs/>
                <w:sz w:val="20"/>
                <w:szCs w:val="20"/>
              </w:rPr>
            </w:pPr>
            <w:r w:rsidRPr="00857C58">
              <w:rPr>
                <w:rFonts w:ascii="Arial" w:hAnsi="Arial" w:cs="Arial"/>
                <w:bCs/>
                <w:sz w:val="20"/>
                <w:szCs w:val="20"/>
              </w:rPr>
              <w:t>Deuel</w:t>
            </w:r>
          </w:p>
        </w:tc>
        <w:tc>
          <w:tcPr>
            <w:tcW w:w="2700" w:type="dxa"/>
            <w:shd w:val="clear" w:color="auto" w:fill="CCCCCC"/>
          </w:tcPr>
          <w:p w14:paraId="6847D04D" w14:textId="77777777" w:rsidR="00615ECD" w:rsidRPr="001C286E" w:rsidRDefault="00615ECD" w:rsidP="00683334">
            <w:pPr>
              <w:ind w:left="-15" w:right="-360"/>
              <w:rPr>
                <w:rFonts w:ascii="Arial" w:hAnsi="Arial" w:cs="Arial"/>
                <w:sz w:val="20"/>
                <w:szCs w:val="20"/>
              </w:rPr>
            </w:pPr>
            <w:r w:rsidRPr="001C286E">
              <w:rPr>
                <w:rFonts w:ascii="Arial" w:hAnsi="Arial" w:cs="Arial"/>
                <w:sz w:val="20"/>
                <w:szCs w:val="20"/>
              </w:rPr>
              <w:t>Edmunds</w:t>
            </w:r>
          </w:p>
        </w:tc>
        <w:tc>
          <w:tcPr>
            <w:tcW w:w="2250" w:type="dxa"/>
            <w:shd w:val="clear" w:color="auto" w:fill="CCCCCC"/>
          </w:tcPr>
          <w:p w14:paraId="260EFE61" w14:textId="77777777" w:rsidR="00615ECD" w:rsidRPr="001C286E" w:rsidRDefault="00615ECD" w:rsidP="00683334">
            <w:pPr>
              <w:ind w:left="-15" w:right="-360"/>
              <w:rPr>
                <w:rFonts w:ascii="Arial" w:hAnsi="Arial" w:cs="Arial"/>
                <w:sz w:val="20"/>
                <w:szCs w:val="20"/>
              </w:rPr>
            </w:pPr>
            <w:r w:rsidRPr="001C286E">
              <w:rPr>
                <w:rFonts w:ascii="Arial" w:hAnsi="Arial" w:cs="Arial"/>
                <w:sz w:val="20"/>
                <w:szCs w:val="20"/>
              </w:rPr>
              <w:t>Faulk</w:t>
            </w:r>
          </w:p>
        </w:tc>
      </w:tr>
      <w:tr w:rsidR="00615ECD" w:rsidRPr="001C286E" w14:paraId="7BF6263E" w14:textId="77777777" w:rsidTr="00615ECD">
        <w:tc>
          <w:tcPr>
            <w:tcW w:w="2419" w:type="dxa"/>
            <w:shd w:val="clear" w:color="auto" w:fill="auto"/>
          </w:tcPr>
          <w:p w14:paraId="768ADDC4" w14:textId="77777777" w:rsidR="00615ECD" w:rsidRPr="00857C58" w:rsidRDefault="00615ECD" w:rsidP="00683334">
            <w:pPr>
              <w:ind w:left="-15" w:right="-360"/>
              <w:rPr>
                <w:rFonts w:ascii="Arial" w:hAnsi="Arial" w:cs="Arial"/>
                <w:bCs/>
                <w:sz w:val="20"/>
                <w:szCs w:val="20"/>
              </w:rPr>
            </w:pPr>
            <w:r w:rsidRPr="00857C58">
              <w:rPr>
                <w:rFonts w:ascii="Arial" w:hAnsi="Arial" w:cs="Arial"/>
                <w:bCs/>
                <w:sz w:val="20"/>
                <w:szCs w:val="20"/>
              </w:rPr>
              <w:t>Grant</w:t>
            </w:r>
          </w:p>
        </w:tc>
        <w:tc>
          <w:tcPr>
            <w:tcW w:w="2700" w:type="dxa"/>
            <w:shd w:val="clear" w:color="auto" w:fill="auto"/>
          </w:tcPr>
          <w:p w14:paraId="486AAB41" w14:textId="77777777" w:rsidR="00615ECD" w:rsidRPr="001C286E" w:rsidRDefault="00615ECD" w:rsidP="00683334">
            <w:pPr>
              <w:ind w:left="-15" w:right="-360"/>
              <w:rPr>
                <w:rFonts w:ascii="Arial" w:hAnsi="Arial" w:cs="Arial"/>
                <w:sz w:val="20"/>
                <w:szCs w:val="20"/>
              </w:rPr>
            </w:pPr>
            <w:r w:rsidRPr="001C286E">
              <w:rPr>
                <w:rFonts w:ascii="Arial" w:hAnsi="Arial" w:cs="Arial"/>
                <w:sz w:val="20"/>
                <w:szCs w:val="20"/>
              </w:rPr>
              <w:t>Hand</w:t>
            </w:r>
          </w:p>
        </w:tc>
        <w:tc>
          <w:tcPr>
            <w:tcW w:w="2250" w:type="dxa"/>
            <w:shd w:val="clear" w:color="auto" w:fill="auto"/>
          </w:tcPr>
          <w:p w14:paraId="3F38AA9D" w14:textId="77777777" w:rsidR="00615ECD" w:rsidRPr="001C286E" w:rsidRDefault="00615ECD" w:rsidP="00683334">
            <w:pPr>
              <w:ind w:left="-15" w:right="-360"/>
              <w:rPr>
                <w:rFonts w:ascii="Arial" w:hAnsi="Arial" w:cs="Arial"/>
                <w:sz w:val="20"/>
                <w:szCs w:val="20"/>
              </w:rPr>
            </w:pPr>
            <w:r w:rsidRPr="001C286E">
              <w:rPr>
                <w:rFonts w:ascii="Arial" w:hAnsi="Arial" w:cs="Arial"/>
                <w:sz w:val="20"/>
                <w:szCs w:val="20"/>
              </w:rPr>
              <w:t>Marshall</w:t>
            </w:r>
          </w:p>
        </w:tc>
      </w:tr>
      <w:tr w:rsidR="00615ECD" w:rsidRPr="001C286E" w14:paraId="40DB2D12" w14:textId="77777777" w:rsidTr="00615ECD">
        <w:tc>
          <w:tcPr>
            <w:tcW w:w="2419" w:type="dxa"/>
            <w:shd w:val="clear" w:color="auto" w:fill="CCCCCC"/>
          </w:tcPr>
          <w:p w14:paraId="2D26173B" w14:textId="77777777" w:rsidR="00615ECD" w:rsidRPr="00857C58" w:rsidRDefault="00615ECD" w:rsidP="00683334">
            <w:pPr>
              <w:ind w:left="-15" w:right="-360"/>
              <w:rPr>
                <w:rFonts w:ascii="Arial" w:hAnsi="Arial" w:cs="Arial"/>
                <w:bCs/>
                <w:sz w:val="20"/>
                <w:szCs w:val="20"/>
              </w:rPr>
            </w:pPr>
            <w:r w:rsidRPr="00857C58">
              <w:rPr>
                <w:rFonts w:ascii="Arial" w:hAnsi="Arial" w:cs="Arial"/>
                <w:bCs/>
                <w:sz w:val="20"/>
                <w:szCs w:val="20"/>
              </w:rPr>
              <w:t>McPherson</w:t>
            </w:r>
          </w:p>
        </w:tc>
        <w:tc>
          <w:tcPr>
            <w:tcW w:w="2700" w:type="dxa"/>
            <w:shd w:val="clear" w:color="auto" w:fill="CCCCCC"/>
          </w:tcPr>
          <w:p w14:paraId="2955EBE8" w14:textId="77777777" w:rsidR="00615ECD" w:rsidRPr="001C286E" w:rsidRDefault="00615ECD" w:rsidP="00683334">
            <w:pPr>
              <w:ind w:left="-15" w:right="-360"/>
              <w:rPr>
                <w:rFonts w:ascii="Arial" w:hAnsi="Arial" w:cs="Arial"/>
                <w:sz w:val="20"/>
                <w:szCs w:val="20"/>
              </w:rPr>
            </w:pPr>
            <w:r w:rsidRPr="001C286E">
              <w:rPr>
                <w:rFonts w:ascii="Arial" w:hAnsi="Arial" w:cs="Arial"/>
                <w:sz w:val="20"/>
                <w:szCs w:val="20"/>
              </w:rPr>
              <w:t>Potter</w:t>
            </w:r>
          </w:p>
        </w:tc>
        <w:tc>
          <w:tcPr>
            <w:tcW w:w="2250" w:type="dxa"/>
            <w:shd w:val="clear" w:color="auto" w:fill="CCCCCC"/>
          </w:tcPr>
          <w:p w14:paraId="6047E2F8" w14:textId="77777777" w:rsidR="00615ECD" w:rsidRPr="001C286E" w:rsidRDefault="00615ECD" w:rsidP="00683334">
            <w:pPr>
              <w:ind w:left="-15" w:right="-360"/>
              <w:rPr>
                <w:rFonts w:ascii="Arial" w:hAnsi="Arial" w:cs="Arial"/>
                <w:sz w:val="20"/>
                <w:szCs w:val="20"/>
              </w:rPr>
            </w:pPr>
            <w:r w:rsidRPr="001C286E">
              <w:rPr>
                <w:rFonts w:ascii="Arial" w:hAnsi="Arial" w:cs="Arial"/>
                <w:sz w:val="20"/>
                <w:szCs w:val="20"/>
              </w:rPr>
              <w:t>Roberts</w:t>
            </w:r>
          </w:p>
        </w:tc>
      </w:tr>
      <w:tr w:rsidR="00615ECD" w:rsidRPr="001C286E" w14:paraId="148CD85C" w14:textId="77777777" w:rsidTr="00615ECD">
        <w:tc>
          <w:tcPr>
            <w:tcW w:w="2419" w:type="dxa"/>
            <w:shd w:val="clear" w:color="auto" w:fill="auto"/>
          </w:tcPr>
          <w:p w14:paraId="335CD160" w14:textId="77777777" w:rsidR="00615ECD" w:rsidRPr="00857C58" w:rsidRDefault="00615ECD" w:rsidP="00683334">
            <w:pPr>
              <w:ind w:left="-15" w:right="-360"/>
              <w:rPr>
                <w:rFonts w:ascii="Arial" w:hAnsi="Arial" w:cs="Arial"/>
                <w:bCs/>
                <w:sz w:val="20"/>
                <w:szCs w:val="20"/>
              </w:rPr>
            </w:pPr>
            <w:r w:rsidRPr="00857C58">
              <w:rPr>
                <w:rFonts w:ascii="Arial" w:hAnsi="Arial" w:cs="Arial"/>
                <w:bCs/>
                <w:sz w:val="20"/>
                <w:szCs w:val="20"/>
              </w:rPr>
              <w:t>Spink</w:t>
            </w:r>
          </w:p>
        </w:tc>
        <w:tc>
          <w:tcPr>
            <w:tcW w:w="2700" w:type="dxa"/>
            <w:shd w:val="clear" w:color="auto" w:fill="auto"/>
          </w:tcPr>
          <w:p w14:paraId="0AD90E72" w14:textId="77777777" w:rsidR="00615ECD" w:rsidRPr="001C286E" w:rsidRDefault="00615ECD" w:rsidP="00683334">
            <w:pPr>
              <w:ind w:left="-15" w:right="-360"/>
              <w:rPr>
                <w:rFonts w:ascii="Arial" w:hAnsi="Arial" w:cs="Arial"/>
                <w:sz w:val="20"/>
                <w:szCs w:val="20"/>
              </w:rPr>
            </w:pPr>
            <w:r w:rsidRPr="001C286E">
              <w:rPr>
                <w:rFonts w:ascii="Arial" w:hAnsi="Arial" w:cs="Arial"/>
                <w:sz w:val="20"/>
                <w:szCs w:val="20"/>
              </w:rPr>
              <w:t>Walworth</w:t>
            </w:r>
          </w:p>
        </w:tc>
        <w:tc>
          <w:tcPr>
            <w:tcW w:w="2250" w:type="dxa"/>
            <w:shd w:val="clear" w:color="auto" w:fill="auto"/>
          </w:tcPr>
          <w:p w14:paraId="440BD23A" w14:textId="77777777" w:rsidR="00615ECD" w:rsidRPr="001C286E" w:rsidRDefault="00615ECD" w:rsidP="00683334">
            <w:pPr>
              <w:ind w:left="-15" w:right="-360"/>
              <w:rPr>
                <w:rFonts w:ascii="Arial" w:hAnsi="Arial" w:cs="Arial"/>
                <w:sz w:val="20"/>
                <w:szCs w:val="20"/>
              </w:rPr>
            </w:pPr>
          </w:p>
        </w:tc>
      </w:tr>
    </w:tbl>
    <w:p w14:paraId="7A54FA5D" w14:textId="77777777" w:rsidR="00615ECD" w:rsidRDefault="00615ECD" w:rsidP="00683334">
      <w:pPr>
        <w:ind w:left="-360" w:right="-360"/>
        <w:rPr>
          <w:b/>
          <w:sz w:val="20"/>
          <w:szCs w:val="20"/>
        </w:rPr>
      </w:pPr>
    </w:p>
    <w:p w14:paraId="2915C3CA" w14:textId="77777777" w:rsidR="00615ECD" w:rsidRDefault="00615ECD" w:rsidP="00683334">
      <w:pPr>
        <w:ind w:left="-360" w:right="-360"/>
        <w:rPr>
          <w:rFonts w:ascii="Arial" w:hAnsi="Arial" w:cs="Arial"/>
          <w:b/>
          <w:sz w:val="20"/>
          <w:szCs w:val="20"/>
        </w:rPr>
      </w:pPr>
    </w:p>
    <w:tbl>
      <w:tblPr>
        <w:tblW w:w="0" w:type="auto"/>
        <w:tblInd w:w="997"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2419"/>
        <w:gridCol w:w="2700"/>
        <w:gridCol w:w="2250"/>
      </w:tblGrid>
      <w:tr w:rsidR="00615ECD" w:rsidRPr="001C286E" w14:paraId="2B8172C4" w14:textId="77777777" w:rsidTr="00615ECD">
        <w:tc>
          <w:tcPr>
            <w:tcW w:w="7369" w:type="dxa"/>
            <w:gridSpan w:val="3"/>
            <w:tcBorders>
              <w:top w:val="single" w:sz="4" w:space="0" w:color="000000"/>
              <w:left w:val="single" w:sz="4" w:space="0" w:color="000000"/>
              <w:bottom w:val="single" w:sz="4" w:space="0" w:color="000000"/>
              <w:right w:val="single" w:sz="4" w:space="0" w:color="000000"/>
            </w:tcBorders>
            <w:shd w:val="clear" w:color="auto" w:fill="000000"/>
          </w:tcPr>
          <w:p w14:paraId="4304D58E" w14:textId="77777777" w:rsidR="00615ECD" w:rsidRPr="001C286E" w:rsidRDefault="00615ECD" w:rsidP="00683334">
            <w:pPr>
              <w:ind w:right="-360"/>
              <w:rPr>
                <w:rFonts w:ascii="Arial" w:hAnsi="Arial" w:cs="Arial"/>
                <w:b/>
                <w:bCs/>
                <w:color w:val="FFFFFF"/>
                <w:sz w:val="20"/>
                <w:szCs w:val="20"/>
              </w:rPr>
            </w:pPr>
            <w:r w:rsidRPr="001C286E">
              <w:rPr>
                <w:rFonts w:ascii="Arial" w:hAnsi="Arial" w:cs="Arial"/>
                <w:b/>
                <w:bCs/>
                <w:color w:val="FFFFFF"/>
                <w:sz w:val="20"/>
                <w:szCs w:val="20"/>
              </w:rPr>
              <w:t>Rapid City Region</w:t>
            </w:r>
          </w:p>
        </w:tc>
      </w:tr>
      <w:tr w:rsidR="00615ECD" w:rsidRPr="001C286E" w14:paraId="1359D092" w14:textId="77777777" w:rsidTr="00615ECD">
        <w:tc>
          <w:tcPr>
            <w:tcW w:w="2419" w:type="dxa"/>
            <w:shd w:val="clear" w:color="auto" w:fill="CCCCCC"/>
          </w:tcPr>
          <w:p w14:paraId="201C9C4D" w14:textId="77777777" w:rsidR="00615ECD" w:rsidRPr="00857C58" w:rsidRDefault="00615ECD" w:rsidP="00683334">
            <w:pPr>
              <w:ind w:right="-360"/>
              <w:rPr>
                <w:rFonts w:ascii="Arial" w:hAnsi="Arial" w:cs="Arial"/>
                <w:bCs/>
                <w:sz w:val="20"/>
                <w:szCs w:val="20"/>
              </w:rPr>
            </w:pPr>
            <w:r w:rsidRPr="00857C58">
              <w:rPr>
                <w:rFonts w:ascii="Arial" w:hAnsi="Arial" w:cs="Arial"/>
                <w:bCs/>
                <w:sz w:val="20"/>
                <w:szCs w:val="20"/>
              </w:rPr>
              <w:t>Bennett</w:t>
            </w:r>
          </w:p>
        </w:tc>
        <w:tc>
          <w:tcPr>
            <w:tcW w:w="2700" w:type="dxa"/>
            <w:shd w:val="clear" w:color="auto" w:fill="CCCCCC"/>
          </w:tcPr>
          <w:p w14:paraId="04A4FA50" w14:textId="77777777" w:rsidR="00615ECD" w:rsidRPr="001C286E" w:rsidRDefault="00615ECD" w:rsidP="00683334">
            <w:pPr>
              <w:ind w:right="-360"/>
              <w:rPr>
                <w:rFonts w:ascii="Arial" w:hAnsi="Arial" w:cs="Arial"/>
                <w:sz w:val="20"/>
                <w:szCs w:val="20"/>
              </w:rPr>
            </w:pPr>
            <w:r w:rsidRPr="001C286E">
              <w:rPr>
                <w:rFonts w:ascii="Arial" w:hAnsi="Arial" w:cs="Arial"/>
                <w:sz w:val="20"/>
                <w:szCs w:val="20"/>
              </w:rPr>
              <w:t>Butte</w:t>
            </w:r>
          </w:p>
        </w:tc>
        <w:tc>
          <w:tcPr>
            <w:tcW w:w="2250" w:type="dxa"/>
            <w:shd w:val="clear" w:color="auto" w:fill="CCCCCC"/>
          </w:tcPr>
          <w:p w14:paraId="4823755A" w14:textId="77777777" w:rsidR="00615ECD" w:rsidRPr="001C286E" w:rsidRDefault="00615ECD" w:rsidP="00683334">
            <w:pPr>
              <w:ind w:right="-360"/>
              <w:rPr>
                <w:rFonts w:ascii="Arial" w:hAnsi="Arial" w:cs="Arial"/>
                <w:sz w:val="20"/>
                <w:szCs w:val="20"/>
              </w:rPr>
            </w:pPr>
            <w:r w:rsidRPr="001C286E">
              <w:rPr>
                <w:rFonts w:ascii="Arial" w:hAnsi="Arial" w:cs="Arial"/>
                <w:sz w:val="20"/>
                <w:szCs w:val="20"/>
              </w:rPr>
              <w:t>Custer</w:t>
            </w:r>
          </w:p>
        </w:tc>
      </w:tr>
      <w:tr w:rsidR="00615ECD" w:rsidRPr="001C286E" w14:paraId="3797273B" w14:textId="77777777" w:rsidTr="00615ECD">
        <w:tc>
          <w:tcPr>
            <w:tcW w:w="2419" w:type="dxa"/>
            <w:shd w:val="clear" w:color="auto" w:fill="auto"/>
          </w:tcPr>
          <w:p w14:paraId="77A32077" w14:textId="77777777" w:rsidR="00615ECD" w:rsidRPr="00857C58" w:rsidRDefault="00615ECD" w:rsidP="00683334">
            <w:pPr>
              <w:ind w:right="-360"/>
              <w:rPr>
                <w:rFonts w:ascii="Arial" w:hAnsi="Arial" w:cs="Arial"/>
                <w:bCs/>
                <w:sz w:val="20"/>
                <w:szCs w:val="20"/>
              </w:rPr>
            </w:pPr>
            <w:r w:rsidRPr="00857C58">
              <w:rPr>
                <w:rFonts w:ascii="Arial" w:hAnsi="Arial" w:cs="Arial"/>
                <w:bCs/>
                <w:sz w:val="20"/>
                <w:szCs w:val="20"/>
              </w:rPr>
              <w:t>Fall River</w:t>
            </w:r>
          </w:p>
        </w:tc>
        <w:tc>
          <w:tcPr>
            <w:tcW w:w="2700" w:type="dxa"/>
            <w:shd w:val="clear" w:color="auto" w:fill="auto"/>
          </w:tcPr>
          <w:p w14:paraId="4821749C" w14:textId="77777777" w:rsidR="00615ECD" w:rsidRPr="001C286E" w:rsidRDefault="00615ECD" w:rsidP="00683334">
            <w:pPr>
              <w:ind w:right="-360"/>
              <w:rPr>
                <w:rFonts w:ascii="Arial" w:hAnsi="Arial" w:cs="Arial"/>
                <w:sz w:val="20"/>
                <w:szCs w:val="20"/>
              </w:rPr>
            </w:pPr>
            <w:r w:rsidRPr="001C286E">
              <w:rPr>
                <w:rFonts w:ascii="Arial" w:hAnsi="Arial" w:cs="Arial"/>
                <w:sz w:val="20"/>
                <w:szCs w:val="20"/>
              </w:rPr>
              <w:t>Haakon</w:t>
            </w:r>
          </w:p>
        </w:tc>
        <w:tc>
          <w:tcPr>
            <w:tcW w:w="2250" w:type="dxa"/>
            <w:shd w:val="clear" w:color="auto" w:fill="auto"/>
          </w:tcPr>
          <w:p w14:paraId="4683566B" w14:textId="77777777" w:rsidR="00615ECD" w:rsidRPr="001C286E" w:rsidRDefault="00615ECD" w:rsidP="00683334">
            <w:pPr>
              <w:ind w:right="-360"/>
              <w:rPr>
                <w:rFonts w:ascii="Arial" w:hAnsi="Arial" w:cs="Arial"/>
                <w:sz w:val="20"/>
                <w:szCs w:val="20"/>
              </w:rPr>
            </w:pPr>
            <w:r w:rsidRPr="001C286E">
              <w:rPr>
                <w:rFonts w:ascii="Arial" w:hAnsi="Arial" w:cs="Arial"/>
                <w:sz w:val="20"/>
                <w:szCs w:val="20"/>
              </w:rPr>
              <w:t>Harding</w:t>
            </w:r>
          </w:p>
        </w:tc>
      </w:tr>
      <w:tr w:rsidR="00615ECD" w:rsidRPr="001C286E" w14:paraId="13486E77" w14:textId="77777777" w:rsidTr="00615ECD">
        <w:tc>
          <w:tcPr>
            <w:tcW w:w="2419" w:type="dxa"/>
            <w:shd w:val="clear" w:color="auto" w:fill="CCCCCC"/>
          </w:tcPr>
          <w:p w14:paraId="3CC8CC8A" w14:textId="77777777" w:rsidR="00615ECD" w:rsidRPr="00857C58" w:rsidRDefault="00615ECD" w:rsidP="00683334">
            <w:pPr>
              <w:ind w:right="-360"/>
              <w:rPr>
                <w:rFonts w:ascii="Arial" w:hAnsi="Arial" w:cs="Arial"/>
                <w:bCs/>
                <w:sz w:val="20"/>
                <w:szCs w:val="20"/>
              </w:rPr>
            </w:pPr>
            <w:r w:rsidRPr="00857C58">
              <w:rPr>
                <w:rFonts w:ascii="Arial" w:hAnsi="Arial" w:cs="Arial"/>
                <w:bCs/>
                <w:sz w:val="20"/>
                <w:szCs w:val="20"/>
              </w:rPr>
              <w:t>Jackson</w:t>
            </w:r>
          </w:p>
        </w:tc>
        <w:tc>
          <w:tcPr>
            <w:tcW w:w="2700" w:type="dxa"/>
            <w:shd w:val="clear" w:color="auto" w:fill="CCCCCC"/>
          </w:tcPr>
          <w:p w14:paraId="7E5B9642" w14:textId="77777777" w:rsidR="00615ECD" w:rsidRPr="001C286E" w:rsidRDefault="00615ECD" w:rsidP="00683334">
            <w:pPr>
              <w:ind w:right="-360"/>
              <w:rPr>
                <w:rFonts w:ascii="Arial" w:hAnsi="Arial" w:cs="Arial"/>
                <w:sz w:val="20"/>
                <w:szCs w:val="20"/>
              </w:rPr>
            </w:pPr>
            <w:r w:rsidRPr="001C286E">
              <w:rPr>
                <w:rFonts w:ascii="Arial" w:hAnsi="Arial" w:cs="Arial"/>
                <w:sz w:val="20"/>
                <w:szCs w:val="20"/>
              </w:rPr>
              <w:t>Lawrence</w:t>
            </w:r>
          </w:p>
        </w:tc>
        <w:tc>
          <w:tcPr>
            <w:tcW w:w="2250" w:type="dxa"/>
            <w:shd w:val="clear" w:color="auto" w:fill="CCCCCC"/>
          </w:tcPr>
          <w:p w14:paraId="1AA050CC" w14:textId="77777777" w:rsidR="00615ECD" w:rsidRPr="001C286E" w:rsidRDefault="00615ECD" w:rsidP="00683334">
            <w:pPr>
              <w:ind w:right="-360"/>
              <w:rPr>
                <w:rFonts w:ascii="Arial" w:hAnsi="Arial" w:cs="Arial"/>
                <w:sz w:val="20"/>
                <w:szCs w:val="20"/>
              </w:rPr>
            </w:pPr>
            <w:r w:rsidRPr="001C286E">
              <w:rPr>
                <w:rFonts w:ascii="Arial" w:hAnsi="Arial" w:cs="Arial"/>
                <w:sz w:val="20"/>
                <w:szCs w:val="20"/>
              </w:rPr>
              <w:t>Meade</w:t>
            </w:r>
          </w:p>
        </w:tc>
      </w:tr>
      <w:tr w:rsidR="00615ECD" w:rsidRPr="001C286E" w14:paraId="1F28D6AB" w14:textId="77777777" w:rsidTr="00615ECD">
        <w:tc>
          <w:tcPr>
            <w:tcW w:w="2419" w:type="dxa"/>
            <w:shd w:val="clear" w:color="auto" w:fill="auto"/>
          </w:tcPr>
          <w:p w14:paraId="5CC2823A" w14:textId="77777777" w:rsidR="00615ECD" w:rsidRPr="00857C58" w:rsidRDefault="00615ECD" w:rsidP="00683334">
            <w:pPr>
              <w:ind w:right="-360"/>
              <w:rPr>
                <w:rFonts w:ascii="Arial" w:hAnsi="Arial" w:cs="Arial"/>
                <w:bCs/>
                <w:sz w:val="20"/>
                <w:szCs w:val="20"/>
              </w:rPr>
            </w:pPr>
            <w:r w:rsidRPr="00857C58">
              <w:rPr>
                <w:rFonts w:ascii="Arial" w:hAnsi="Arial" w:cs="Arial"/>
                <w:bCs/>
                <w:sz w:val="20"/>
                <w:szCs w:val="20"/>
              </w:rPr>
              <w:t>Mellette</w:t>
            </w:r>
          </w:p>
        </w:tc>
        <w:tc>
          <w:tcPr>
            <w:tcW w:w="2700" w:type="dxa"/>
            <w:shd w:val="clear" w:color="auto" w:fill="auto"/>
          </w:tcPr>
          <w:p w14:paraId="2D0AD159" w14:textId="77777777" w:rsidR="00615ECD" w:rsidRPr="001C286E" w:rsidRDefault="00615ECD" w:rsidP="00683334">
            <w:pPr>
              <w:ind w:right="-360"/>
              <w:rPr>
                <w:rFonts w:ascii="Arial" w:hAnsi="Arial" w:cs="Arial"/>
                <w:sz w:val="20"/>
                <w:szCs w:val="20"/>
              </w:rPr>
            </w:pPr>
            <w:r w:rsidRPr="00857C58">
              <w:rPr>
                <w:rFonts w:ascii="Arial" w:hAnsi="Arial" w:cs="Arial"/>
                <w:bCs/>
                <w:sz w:val="20"/>
                <w:szCs w:val="20"/>
              </w:rPr>
              <w:t>Oglala Lakota</w:t>
            </w:r>
            <w:r w:rsidRPr="001C286E">
              <w:rPr>
                <w:rFonts w:ascii="Arial" w:hAnsi="Arial" w:cs="Arial"/>
                <w:sz w:val="20"/>
                <w:szCs w:val="20"/>
              </w:rPr>
              <w:t xml:space="preserve"> </w:t>
            </w:r>
          </w:p>
        </w:tc>
        <w:tc>
          <w:tcPr>
            <w:tcW w:w="2250" w:type="dxa"/>
            <w:shd w:val="clear" w:color="auto" w:fill="auto"/>
          </w:tcPr>
          <w:p w14:paraId="130E1ADA" w14:textId="77777777" w:rsidR="00615ECD" w:rsidRPr="001C286E" w:rsidRDefault="00615ECD" w:rsidP="00683334">
            <w:pPr>
              <w:ind w:right="-360"/>
              <w:rPr>
                <w:rFonts w:ascii="Arial" w:hAnsi="Arial" w:cs="Arial"/>
                <w:sz w:val="20"/>
                <w:szCs w:val="20"/>
              </w:rPr>
            </w:pPr>
            <w:r w:rsidRPr="001C286E">
              <w:rPr>
                <w:rFonts w:ascii="Arial" w:hAnsi="Arial" w:cs="Arial"/>
                <w:sz w:val="20"/>
                <w:szCs w:val="20"/>
              </w:rPr>
              <w:t xml:space="preserve">Pennington </w:t>
            </w:r>
          </w:p>
        </w:tc>
      </w:tr>
      <w:tr w:rsidR="00615ECD" w:rsidRPr="001C286E" w14:paraId="1A620C96" w14:textId="77777777" w:rsidTr="00615ECD">
        <w:tc>
          <w:tcPr>
            <w:tcW w:w="2419" w:type="dxa"/>
            <w:shd w:val="clear" w:color="auto" w:fill="CCCCCC"/>
          </w:tcPr>
          <w:p w14:paraId="7CC01DCF" w14:textId="77777777" w:rsidR="00615ECD" w:rsidRPr="00857C58" w:rsidRDefault="00615ECD" w:rsidP="00683334">
            <w:pPr>
              <w:ind w:right="-360"/>
              <w:rPr>
                <w:rFonts w:ascii="Arial" w:hAnsi="Arial" w:cs="Arial"/>
                <w:bCs/>
                <w:sz w:val="20"/>
                <w:szCs w:val="20"/>
              </w:rPr>
            </w:pPr>
            <w:r w:rsidRPr="001C286E">
              <w:rPr>
                <w:rFonts w:ascii="Arial" w:hAnsi="Arial" w:cs="Arial"/>
                <w:sz w:val="20"/>
                <w:szCs w:val="20"/>
              </w:rPr>
              <w:t>Perkins</w:t>
            </w:r>
          </w:p>
        </w:tc>
        <w:tc>
          <w:tcPr>
            <w:tcW w:w="2700" w:type="dxa"/>
            <w:shd w:val="clear" w:color="auto" w:fill="CCCCCC"/>
          </w:tcPr>
          <w:p w14:paraId="7144772C" w14:textId="77777777" w:rsidR="00615ECD" w:rsidRPr="001C286E" w:rsidRDefault="00615ECD" w:rsidP="00683334">
            <w:pPr>
              <w:ind w:right="-360"/>
              <w:rPr>
                <w:rFonts w:ascii="Arial" w:hAnsi="Arial" w:cs="Arial"/>
                <w:sz w:val="20"/>
                <w:szCs w:val="20"/>
              </w:rPr>
            </w:pPr>
            <w:r w:rsidRPr="001C286E">
              <w:rPr>
                <w:rFonts w:ascii="Arial" w:hAnsi="Arial" w:cs="Arial"/>
                <w:sz w:val="20"/>
                <w:szCs w:val="20"/>
              </w:rPr>
              <w:t>Todd</w:t>
            </w:r>
          </w:p>
        </w:tc>
        <w:tc>
          <w:tcPr>
            <w:tcW w:w="2250" w:type="dxa"/>
            <w:shd w:val="clear" w:color="auto" w:fill="CCCCCC"/>
          </w:tcPr>
          <w:p w14:paraId="6A9CBF41" w14:textId="77777777" w:rsidR="00615ECD" w:rsidRPr="001C286E" w:rsidRDefault="00615ECD" w:rsidP="00683334">
            <w:pPr>
              <w:ind w:right="-360"/>
              <w:rPr>
                <w:rFonts w:ascii="Arial" w:hAnsi="Arial" w:cs="Arial"/>
                <w:sz w:val="20"/>
                <w:szCs w:val="20"/>
              </w:rPr>
            </w:pPr>
          </w:p>
        </w:tc>
      </w:tr>
    </w:tbl>
    <w:p w14:paraId="3E89A684" w14:textId="77777777" w:rsidR="00615ECD" w:rsidRPr="00787526" w:rsidRDefault="00615ECD" w:rsidP="00683334">
      <w:pPr>
        <w:ind w:right="-360"/>
        <w:rPr>
          <w:rFonts w:ascii="Arial" w:hAnsi="Arial" w:cs="Arial"/>
          <w:b/>
          <w:sz w:val="20"/>
          <w:szCs w:val="20"/>
        </w:rPr>
      </w:pPr>
    </w:p>
    <w:p w14:paraId="41C5EF7E" w14:textId="77777777" w:rsidR="00615ECD" w:rsidRPr="00787526" w:rsidRDefault="00615ECD" w:rsidP="00683334">
      <w:pPr>
        <w:ind w:right="-360"/>
        <w:rPr>
          <w:rFonts w:ascii="Arial" w:hAnsi="Arial" w:cs="Arial"/>
          <w:b/>
          <w:sz w:val="20"/>
          <w:szCs w:val="20"/>
        </w:rPr>
      </w:pPr>
    </w:p>
    <w:tbl>
      <w:tblPr>
        <w:tblW w:w="0" w:type="auto"/>
        <w:tblInd w:w="997"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2419"/>
        <w:gridCol w:w="2700"/>
        <w:gridCol w:w="2250"/>
      </w:tblGrid>
      <w:tr w:rsidR="00615ECD" w:rsidRPr="001C286E" w14:paraId="42A20AB3" w14:textId="77777777" w:rsidTr="00615ECD">
        <w:tc>
          <w:tcPr>
            <w:tcW w:w="7369" w:type="dxa"/>
            <w:gridSpan w:val="3"/>
            <w:tcBorders>
              <w:top w:val="single" w:sz="4" w:space="0" w:color="000000"/>
              <w:left w:val="single" w:sz="4" w:space="0" w:color="000000"/>
              <w:bottom w:val="single" w:sz="4" w:space="0" w:color="000000"/>
              <w:right w:val="single" w:sz="4" w:space="0" w:color="000000"/>
            </w:tcBorders>
            <w:shd w:val="clear" w:color="auto" w:fill="000000"/>
          </w:tcPr>
          <w:p w14:paraId="618190EF" w14:textId="77777777" w:rsidR="00615ECD" w:rsidRPr="001C286E" w:rsidRDefault="00615ECD" w:rsidP="00683334">
            <w:pPr>
              <w:ind w:right="-360"/>
              <w:rPr>
                <w:rFonts w:ascii="Arial" w:hAnsi="Arial" w:cs="Arial"/>
                <w:b/>
                <w:bCs/>
                <w:color w:val="FFFFFF"/>
                <w:sz w:val="20"/>
                <w:szCs w:val="20"/>
              </w:rPr>
            </w:pPr>
            <w:r w:rsidRPr="001C286E">
              <w:rPr>
                <w:rFonts w:ascii="Arial" w:hAnsi="Arial" w:cs="Arial"/>
                <w:b/>
                <w:bCs/>
                <w:color w:val="FFFFFF"/>
                <w:sz w:val="20"/>
                <w:szCs w:val="20"/>
              </w:rPr>
              <w:t>Sioux Falls Region</w:t>
            </w:r>
          </w:p>
        </w:tc>
      </w:tr>
      <w:tr w:rsidR="00615ECD" w:rsidRPr="001C286E" w14:paraId="57206273" w14:textId="77777777" w:rsidTr="00615ECD">
        <w:tc>
          <w:tcPr>
            <w:tcW w:w="2419" w:type="dxa"/>
            <w:shd w:val="clear" w:color="auto" w:fill="CCCCCC"/>
          </w:tcPr>
          <w:p w14:paraId="5D8141C1" w14:textId="77777777" w:rsidR="00615ECD" w:rsidRPr="00857C58" w:rsidRDefault="00615ECD" w:rsidP="00683334">
            <w:pPr>
              <w:ind w:right="-360"/>
              <w:rPr>
                <w:rFonts w:ascii="Arial" w:hAnsi="Arial" w:cs="Arial"/>
                <w:bCs/>
                <w:sz w:val="20"/>
                <w:szCs w:val="20"/>
              </w:rPr>
            </w:pPr>
            <w:r w:rsidRPr="00857C58">
              <w:rPr>
                <w:rFonts w:ascii="Arial" w:hAnsi="Arial" w:cs="Arial"/>
                <w:bCs/>
                <w:sz w:val="20"/>
                <w:szCs w:val="20"/>
              </w:rPr>
              <w:t>Aurora</w:t>
            </w:r>
          </w:p>
        </w:tc>
        <w:tc>
          <w:tcPr>
            <w:tcW w:w="2700" w:type="dxa"/>
            <w:shd w:val="clear" w:color="auto" w:fill="CCCCCC"/>
          </w:tcPr>
          <w:p w14:paraId="42C462F4" w14:textId="77777777" w:rsidR="00615ECD" w:rsidRPr="001C286E" w:rsidRDefault="00615ECD" w:rsidP="00683334">
            <w:pPr>
              <w:ind w:right="-360"/>
              <w:rPr>
                <w:rFonts w:ascii="Arial" w:hAnsi="Arial" w:cs="Arial"/>
                <w:sz w:val="20"/>
                <w:szCs w:val="20"/>
              </w:rPr>
            </w:pPr>
            <w:r w:rsidRPr="001C286E">
              <w:rPr>
                <w:rFonts w:ascii="Arial" w:hAnsi="Arial" w:cs="Arial"/>
                <w:sz w:val="20"/>
                <w:szCs w:val="20"/>
              </w:rPr>
              <w:t>Bon Homme</w:t>
            </w:r>
          </w:p>
        </w:tc>
        <w:tc>
          <w:tcPr>
            <w:tcW w:w="2250" w:type="dxa"/>
            <w:shd w:val="clear" w:color="auto" w:fill="CCCCCC"/>
          </w:tcPr>
          <w:p w14:paraId="0314FC51" w14:textId="77777777" w:rsidR="00615ECD" w:rsidRPr="001C286E" w:rsidRDefault="00615ECD" w:rsidP="00683334">
            <w:pPr>
              <w:ind w:right="-360"/>
              <w:rPr>
                <w:rFonts w:ascii="Arial" w:hAnsi="Arial" w:cs="Arial"/>
                <w:sz w:val="20"/>
                <w:szCs w:val="20"/>
              </w:rPr>
            </w:pPr>
            <w:r w:rsidRPr="001C286E">
              <w:rPr>
                <w:rFonts w:ascii="Arial" w:hAnsi="Arial" w:cs="Arial"/>
                <w:sz w:val="20"/>
                <w:szCs w:val="20"/>
              </w:rPr>
              <w:t>Brookings</w:t>
            </w:r>
          </w:p>
        </w:tc>
      </w:tr>
      <w:tr w:rsidR="00615ECD" w:rsidRPr="001C286E" w14:paraId="589BEE82" w14:textId="77777777" w:rsidTr="00615ECD">
        <w:tc>
          <w:tcPr>
            <w:tcW w:w="2419" w:type="dxa"/>
            <w:shd w:val="clear" w:color="auto" w:fill="auto"/>
          </w:tcPr>
          <w:p w14:paraId="106DCA5F" w14:textId="77777777" w:rsidR="00615ECD" w:rsidRPr="00857C58" w:rsidRDefault="00615ECD" w:rsidP="00683334">
            <w:pPr>
              <w:ind w:right="-360"/>
              <w:rPr>
                <w:rFonts w:ascii="Arial" w:hAnsi="Arial" w:cs="Arial"/>
                <w:bCs/>
                <w:sz w:val="20"/>
                <w:szCs w:val="20"/>
              </w:rPr>
            </w:pPr>
            <w:r w:rsidRPr="00857C58">
              <w:rPr>
                <w:rFonts w:ascii="Arial" w:hAnsi="Arial" w:cs="Arial"/>
                <w:bCs/>
                <w:sz w:val="20"/>
                <w:szCs w:val="20"/>
              </w:rPr>
              <w:t>Charles Mix</w:t>
            </w:r>
          </w:p>
        </w:tc>
        <w:tc>
          <w:tcPr>
            <w:tcW w:w="2700" w:type="dxa"/>
            <w:shd w:val="clear" w:color="auto" w:fill="auto"/>
          </w:tcPr>
          <w:p w14:paraId="5EF95AE7" w14:textId="77777777" w:rsidR="00615ECD" w:rsidRPr="001C286E" w:rsidRDefault="00615ECD" w:rsidP="00683334">
            <w:pPr>
              <w:ind w:right="-360"/>
              <w:rPr>
                <w:rFonts w:ascii="Arial" w:hAnsi="Arial" w:cs="Arial"/>
                <w:sz w:val="20"/>
                <w:szCs w:val="20"/>
              </w:rPr>
            </w:pPr>
            <w:r w:rsidRPr="001C286E">
              <w:rPr>
                <w:rFonts w:ascii="Arial" w:hAnsi="Arial" w:cs="Arial"/>
                <w:sz w:val="20"/>
                <w:szCs w:val="20"/>
              </w:rPr>
              <w:t>Clay</w:t>
            </w:r>
          </w:p>
        </w:tc>
        <w:tc>
          <w:tcPr>
            <w:tcW w:w="2250" w:type="dxa"/>
            <w:shd w:val="clear" w:color="auto" w:fill="auto"/>
          </w:tcPr>
          <w:p w14:paraId="1F213932" w14:textId="77777777" w:rsidR="00615ECD" w:rsidRPr="001C286E" w:rsidRDefault="00615ECD" w:rsidP="00683334">
            <w:pPr>
              <w:ind w:right="-360"/>
              <w:rPr>
                <w:rFonts w:ascii="Arial" w:hAnsi="Arial" w:cs="Arial"/>
                <w:sz w:val="20"/>
                <w:szCs w:val="20"/>
              </w:rPr>
            </w:pPr>
            <w:r w:rsidRPr="001C286E">
              <w:rPr>
                <w:rFonts w:ascii="Arial" w:hAnsi="Arial" w:cs="Arial"/>
                <w:sz w:val="20"/>
                <w:szCs w:val="20"/>
              </w:rPr>
              <w:t>Davison</w:t>
            </w:r>
          </w:p>
        </w:tc>
      </w:tr>
      <w:tr w:rsidR="00615ECD" w:rsidRPr="001C286E" w14:paraId="6FE5AC12" w14:textId="77777777" w:rsidTr="00615ECD">
        <w:tc>
          <w:tcPr>
            <w:tcW w:w="2419" w:type="dxa"/>
            <w:shd w:val="clear" w:color="auto" w:fill="CCCCCC"/>
          </w:tcPr>
          <w:p w14:paraId="7119C5AB" w14:textId="77777777" w:rsidR="00615ECD" w:rsidRPr="00857C58" w:rsidRDefault="00615ECD" w:rsidP="00683334">
            <w:pPr>
              <w:ind w:right="-360"/>
              <w:rPr>
                <w:rFonts w:ascii="Arial" w:hAnsi="Arial" w:cs="Arial"/>
                <w:bCs/>
                <w:sz w:val="20"/>
                <w:szCs w:val="20"/>
              </w:rPr>
            </w:pPr>
            <w:r w:rsidRPr="00857C58">
              <w:rPr>
                <w:rFonts w:ascii="Arial" w:hAnsi="Arial" w:cs="Arial"/>
                <w:bCs/>
                <w:sz w:val="20"/>
                <w:szCs w:val="20"/>
              </w:rPr>
              <w:t>Douglas</w:t>
            </w:r>
          </w:p>
        </w:tc>
        <w:tc>
          <w:tcPr>
            <w:tcW w:w="2700" w:type="dxa"/>
            <w:shd w:val="clear" w:color="auto" w:fill="CCCCCC"/>
          </w:tcPr>
          <w:p w14:paraId="04C1262A" w14:textId="77777777" w:rsidR="00615ECD" w:rsidRPr="001C286E" w:rsidRDefault="00615ECD" w:rsidP="00683334">
            <w:pPr>
              <w:ind w:right="-360"/>
              <w:rPr>
                <w:rFonts w:ascii="Arial" w:hAnsi="Arial" w:cs="Arial"/>
                <w:sz w:val="20"/>
                <w:szCs w:val="20"/>
              </w:rPr>
            </w:pPr>
            <w:r w:rsidRPr="001C286E">
              <w:rPr>
                <w:rFonts w:ascii="Arial" w:hAnsi="Arial" w:cs="Arial"/>
                <w:sz w:val="20"/>
                <w:szCs w:val="20"/>
              </w:rPr>
              <w:t>Gregory</w:t>
            </w:r>
          </w:p>
        </w:tc>
        <w:tc>
          <w:tcPr>
            <w:tcW w:w="2250" w:type="dxa"/>
            <w:shd w:val="clear" w:color="auto" w:fill="CCCCCC"/>
          </w:tcPr>
          <w:p w14:paraId="00E1C23F" w14:textId="77777777" w:rsidR="00615ECD" w:rsidRPr="001C286E" w:rsidRDefault="00615ECD" w:rsidP="00683334">
            <w:pPr>
              <w:ind w:right="-360"/>
              <w:rPr>
                <w:rFonts w:ascii="Arial" w:hAnsi="Arial" w:cs="Arial"/>
                <w:sz w:val="20"/>
                <w:szCs w:val="20"/>
              </w:rPr>
            </w:pPr>
            <w:r w:rsidRPr="001C286E">
              <w:rPr>
                <w:rFonts w:ascii="Arial" w:hAnsi="Arial" w:cs="Arial"/>
                <w:sz w:val="20"/>
                <w:szCs w:val="20"/>
              </w:rPr>
              <w:t>Hamlin</w:t>
            </w:r>
          </w:p>
        </w:tc>
      </w:tr>
      <w:tr w:rsidR="00615ECD" w:rsidRPr="001C286E" w14:paraId="113E1535" w14:textId="77777777" w:rsidTr="00615ECD">
        <w:tc>
          <w:tcPr>
            <w:tcW w:w="2419" w:type="dxa"/>
            <w:shd w:val="clear" w:color="auto" w:fill="auto"/>
          </w:tcPr>
          <w:p w14:paraId="59072FCA" w14:textId="77777777" w:rsidR="00615ECD" w:rsidRPr="00857C58" w:rsidRDefault="00615ECD" w:rsidP="00683334">
            <w:pPr>
              <w:ind w:right="-360"/>
              <w:rPr>
                <w:rFonts w:ascii="Arial" w:hAnsi="Arial" w:cs="Arial"/>
                <w:bCs/>
                <w:sz w:val="20"/>
                <w:szCs w:val="20"/>
              </w:rPr>
            </w:pPr>
            <w:r w:rsidRPr="00857C58">
              <w:rPr>
                <w:rFonts w:ascii="Arial" w:hAnsi="Arial" w:cs="Arial"/>
                <w:bCs/>
                <w:sz w:val="20"/>
                <w:szCs w:val="20"/>
              </w:rPr>
              <w:t>Hanson</w:t>
            </w:r>
          </w:p>
        </w:tc>
        <w:tc>
          <w:tcPr>
            <w:tcW w:w="2700" w:type="dxa"/>
            <w:shd w:val="clear" w:color="auto" w:fill="auto"/>
          </w:tcPr>
          <w:p w14:paraId="03C14A81" w14:textId="77777777" w:rsidR="00615ECD" w:rsidRPr="001C286E" w:rsidRDefault="00615ECD" w:rsidP="00683334">
            <w:pPr>
              <w:ind w:right="-360"/>
              <w:rPr>
                <w:rFonts w:ascii="Arial" w:hAnsi="Arial" w:cs="Arial"/>
                <w:sz w:val="20"/>
                <w:szCs w:val="20"/>
              </w:rPr>
            </w:pPr>
            <w:r w:rsidRPr="001C286E">
              <w:rPr>
                <w:rFonts w:ascii="Arial" w:hAnsi="Arial" w:cs="Arial"/>
                <w:sz w:val="20"/>
                <w:szCs w:val="20"/>
              </w:rPr>
              <w:t>Hutchinson</w:t>
            </w:r>
          </w:p>
        </w:tc>
        <w:tc>
          <w:tcPr>
            <w:tcW w:w="2250" w:type="dxa"/>
            <w:shd w:val="clear" w:color="auto" w:fill="auto"/>
          </w:tcPr>
          <w:p w14:paraId="2953DC7B" w14:textId="77777777" w:rsidR="00615ECD" w:rsidRPr="001C286E" w:rsidRDefault="00615ECD" w:rsidP="00683334">
            <w:pPr>
              <w:ind w:right="-360"/>
              <w:rPr>
                <w:rFonts w:ascii="Arial" w:hAnsi="Arial" w:cs="Arial"/>
                <w:sz w:val="20"/>
                <w:szCs w:val="20"/>
              </w:rPr>
            </w:pPr>
            <w:r w:rsidRPr="001C286E">
              <w:rPr>
                <w:rFonts w:ascii="Arial" w:hAnsi="Arial" w:cs="Arial"/>
                <w:sz w:val="20"/>
                <w:szCs w:val="20"/>
              </w:rPr>
              <w:t>Jerauld</w:t>
            </w:r>
          </w:p>
        </w:tc>
      </w:tr>
      <w:tr w:rsidR="00615ECD" w:rsidRPr="001C286E" w14:paraId="4C5F71DB" w14:textId="77777777" w:rsidTr="00615ECD">
        <w:tc>
          <w:tcPr>
            <w:tcW w:w="2419" w:type="dxa"/>
            <w:shd w:val="clear" w:color="auto" w:fill="CCCCCC"/>
          </w:tcPr>
          <w:p w14:paraId="15C0406A" w14:textId="77777777" w:rsidR="00615ECD" w:rsidRPr="00857C58" w:rsidRDefault="00615ECD" w:rsidP="00683334">
            <w:pPr>
              <w:ind w:right="-360"/>
              <w:rPr>
                <w:rFonts w:ascii="Arial" w:hAnsi="Arial" w:cs="Arial"/>
                <w:bCs/>
                <w:sz w:val="20"/>
                <w:szCs w:val="20"/>
              </w:rPr>
            </w:pPr>
            <w:r w:rsidRPr="00857C58">
              <w:rPr>
                <w:rFonts w:ascii="Arial" w:hAnsi="Arial" w:cs="Arial"/>
                <w:bCs/>
                <w:sz w:val="20"/>
                <w:szCs w:val="20"/>
              </w:rPr>
              <w:t>Kingsbury</w:t>
            </w:r>
          </w:p>
        </w:tc>
        <w:tc>
          <w:tcPr>
            <w:tcW w:w="2700" w:type="dxa"/>
            <w:shd w:val="clear" w:color="auto" w:fill="CCCCCC"/>
          </w:tcPr>
          <w:p w14:paraId="0B73D1CB" w14:textId="77777777" w:rsidR="00615ECD" w:rsidRPr="001C286E" w:rsidRDefault="00615ECD" w:rsidP="00683334">
            <w:pPr>
              <w:ind w:right="-360"/>
              <w:rPr>
                <w:rFonts w:ascii="Arial" w:hAnsi="Arial" w:cs="Arial"/>
                <w:sz w:val="20"/>
                <w:szCs w:val="20"/>
              </w:rPr>
            </w:pPr>
            <w:r w:rsidRPr="001C286E">
              <w:rPr>
                <w:rFonts w:ascii="Arial" w:hAnsi="Arial" w:cs="Arial"/>
                <w:sz w:val="20"/>
                <w:szCs w:val="20"/>
              </w:rPr>
              <w:t>Lake</w:t>
            </w:r>
          </w:p>
        </w:tc>
        <w:tc>
          <w:tcPr>
            <w:tcW w:w="2250" w:type="dxa"/>
            <w:shd w:val="clear" w:color="auto" w:fill="CCCCCC"/>
          </w:tcPr>
          <w:p w14:paraId="7543FD75" w14:textId="77777777" w:rsidR="00615ECD" w:rsidRPr="001C286E" w:rsidRDefault="00615ECD" w:rsidP="00683334">
            <w:pPr>
              <w:ind w:right="-360"/>
              <w:rPr>
                <w:rFonts w:ascii="Arial" w:hAnsi="Arial" w:cs="Arial"/>
                <w:sz w:val="20"/>
                <w:szCs w:val="20"/>
              </w:rPr>
            </w:pPr>
            <w:r w:rsidRPr="001C286E">
              <w:rPr>
                <w:rFonts w:ascii="Arial" w:hAnsi="Arial" w:cs="Arial"/>
                <w:sz w:val="20"/>
                <w:szCs w:val="20"/>
              </w:rPr>
              <w:t>Lincoln</w:t>
            </w:r>
          </w:p>
        </w:tc>
      </w:tr>
      <w:tr w:rsidR="00615ECD" w:rsidRPr="001C286E" w14:paraId="7AADF57B" w14:textId="77777777" w:rsidTr="00615ECD">
        <w:tc>
          <w:tcPr>
            <w:tcW w:w="2419" w:type="dxa"/>
            <w:shd w:val="clear" w:color="auto" w:fill="auto"/>
          </w:tcPr>
          <w:p w14:paraId="049FBE3F" w14:textId="77777777" w:rsidR="00615ECD" w:rsidRPr="00857C58" w:rsidRDefault="00615ECD" w:rsidP="00683334">
            <w:pPr>
              <w:ind w:right="-360"/>
              <w:rPr>
                <w:rFonts w:ascii="Arial" w:hAnsi="Arial" w:cs="Arial"/>
                <w:bCs/>
                <w:sz w:val="20"/>
                <w:szCs w:val="20"/>
              </w:rPr>
            </w:pPr>
            <w:r w:rsidRPr="00857C58">
              <w:rPr>
                <w:rFonts w:ascii="Arial" w:hAnsi="Arial" w:cs="Arial"/>
                <w:bCs/>
                <w:sz w:val="20"/>
                <w:szCs w:val="20"/>
              </w:rPr>
              <w:t>McCook</w:t>
            </w:r>
          </w:p>
        </w:tc>
        <w:tc>
          <w:tcPr>
            <w:tcW w:w="2700" w:type="dxa"/>
            <w:shd w:val="clear" w:color="auto" w:fill="auto"/>
          </w:tcPr>
          <w:p w14:paraId="7F5228A3" w14:textId="77777777" w:rsidR="00615ECD" w:rsidRPr="001C286E" w:rsidRDefault="00615ECD" w:rsidP="00683334">
            <w:pPr>
              <w:ind w:right="-360"/>
              <w:rPr>
                <w:rFonts w:ascii="Arial" w:hAnsi="Arial" w:cs="Arial"/>
                <w:sz w:val="20"/>
                <w:szCs w:val="20"/>
              </w:rPr>
            </w:pPr>
            <w:r w:rsidRPr="001C286E">
              <w:rPr>
                <w:rFonts w:ascii="Arial" w:hAnsi="Arial" w:cs="Arial"/>
                <w:sz w:val="20"/>
                <w:szCs w:val="20"/>
              </w:rPr>
              <w:t>Miner</w:t>
            </w:r>
          </w:p>
        </w:tc>
        <w:tc>
          <w:tcPr>
            <w:tcW w:w="2250" w:type="dxa"/>
            <w:shd w:val="clear" w:color="auto" w:fill="auto"/>
          </w:tcPr>
          <w:p w14:paraId="0DEDE66F" w14:textId="77777777" w:rsidR="00615ECD" w:rsidRPr="001C286E" w:rsidRDefault="00615ECD" w:rsidP="00683334">
            <w:pPr>
              <w:ind w:right="-360"/>
              <w:rPr>
                <w:rFonts w:ascii="Arial" w:hAnsi="Arial" w:cs="Arial"/>
                <w:sz w:val="20"/>
                <w:szCs w:val="20"/>
              </w:rPr>
            </w:pPr>
            <w:r w:rsidRPr="001C286E">
              <w:rPr>
                <w:rFonts w:ascii="Arial" w:hAnsi="Arial" w:cs="Arial"/>
                <w:sz w:val="20"/>
                <w:szCs w:val="20"/>
              </w:rPr>
              <w:t>Minnehaha</w:t>
            </w:r>
          </w:p>
        </w:tc>
      </w:tr>
      <w:tr w:rsidR="00615ECD" w:rsidRPr="001C286E" w14:paraId="4FE902CC" w14:textId="77777777" w:rsidTr="00615ECD">
        <w:tc>
          <w:tcPr>
            <w:tcW w:w="2419" w:type="dxa"/>
            <w:shd w:val="clear" w:color="auto" w:fill="CCCCCC"/>
          </w:tcPr>
          <w:p w14:paraId="7EAF629F" w14:textId="77777777" w:rsidR="00615ECD" w:rsidRPr="00857C58" w:rsidRDefault="00615ECD" w:rsidP="00683334">
            <w:pPr>
              <w:ind w:right="-360"/>
              <w:rPr>
                <w:rFonts w:ascii="Arial" w:hAnsi="Arial" w:cs="Arial"/>
                <w:bCs/>
                <w:sz w:val="20"/>
                <w:szCs w:val="20"/>
              </w:rPr>
            </w:pPr>
            <w:r w:rsidRPr="00857C58">
              <w:rPr>
                <w:rFonts w:ascii="Arial" w:hAnsi="Arial" w:cs="Arial"/>
                <w:bCs/>
                <w:sz w:val="20"/>
                <w:szCs w:val="20"/>
              </w:rPr>
              <w:t>Moody</w:t>
            </w:r>
          </w:p>
        </w:tc>
        <w:tc>
          <w:tcPr>
            <w:tcW w:w="2700" w:type="dxa"/>
            <w:shd w:val="clear" w:color="auto" w:fill="CCCCCC"/>
          </w:tcPr>
          <w:p w14:paraId="2967602E" w14:textId="77777777" w:rsidR="00615ECD" w:rsidRPr="001C286E" w:rsidRDefault="00615ECD" w:rsidP="00683334">
            <w:pPr>
              <w:ind w:right="-360"/>
              <w:rPr>
                <w:rFonts w:ascii="Arial" w:hAnsi="Arial" w:cs="Arial"/>
                <w:sz w:val="20"/>
                <w:szCs w:val="20"/>
              </w:rPr>
            </w:pPr>
            <w:r w:rsidRPr="001C286E">
              <w:rPr>
                <w:rFonts w:ascii="Arial" w:hAnsi="Arial" w:cs="Arial"/>
                <w:sz w:val="20"/>
                <w:szCs w:val="20"/>
              </w:rPr>
              <w:t>Sanborn</w:t>
            </w:r>
          </w:p>
        </w:tc>
        <w:tc>
          <w:tcPr>
            <w:tcW w:w="2250" w:type="dxa"/>
            <w:shd w:val="clear" w:color="auto" w:fill="CCCCCC"/>
          </w:tcPr>
          <w:p w14:paraId="7DE18645" w14:textId="77777777" w:rsidR="00615ECD" w:rsidRPr="001C286E" w:rsidRDefault="00615ECD" w:rsidP="00683334">
            <w:pPr>
              <w:ind w:right="-360"/>
              <w:rPr>
                <w:rFonts w:ascii="Arial" w:hAnsi="Arial" w:cs="Arial"/>
                <w:sz w:val="20"/>
                <w:szCs w:val="20"/>
              </w:rPr>
            </w:pPr>
            <w:r w:rsidRPr="001C286E">
              <w:rPr>
                <w:rFonts w:ascii="Arial" w:hAnsi="Arial" w:cs="Arial"/>
                <w:sz w:val="20"/>
                <w:szCs w:val="20"/>
              </w:rPr>
              <w:t>Tripp</w:t>
            </w:r>
          </w:p>
        </w:tc>
      </w:tr>
      <w:tr w:rsidR="00615ECD" w:rsidRPr="001C286E" w14:paraId="0DAD3C43" w14:textId="77777777" w:rsidTr="00615ECD">
        <w:tc>
          <w:tcPr>
            <w:tcW w:w="2419" w:type="dxa"/>
            <w:shd w:val="clear" w:color="auto" w:fill="auto"/>
          </w:tcPr>
          <w:p w14:paraId="391D1E28" w14:textId="77777777" w:rsidR="00615ECD" w:rsidRPr="00857C58" w:rsidRDefault="00615ECD" w:rsidP="00683334">
            <w:pPr>
              <w:ind w:right="-360"/>
              <w:rPr>
                <w:rFonts w:ascii="Arial" w:hAnsi="Arial" w:cs="Arial"/>
                <w:bCs/>
                <w:sz w:val="20"/>
                <w:szCs w:val="20"/>
              </w:rPr>
            </w:pPr>
            <w:r w:rsidRPr="00857C58">
              <w:rPr>
                <w:rFonts w:ascii="Arial" w:hAnsi="Arial" w:cs="Arial"/>
                <w:bCs/>
                <w:sz w:val="20"/>
                <w:szCs w:val="20"/>
              </w:rPr>
              <w:t>Turner</w:t>
            </w:r>
          </w:p>
        </w:tc>
        <w:tc>
          <w:tcPr>
            <w:tcW w:w="2700" w:type="dxa"/>
            <w:shd w:val="clear" w:color="auto" w:fill="auto"/>
          </w:tcPr>
          <w:p w14:paraId="2D1ABA67" w14:textId="77777777" w:rsidR="00615ECD" w:rsidRPr="001C286E" w:rsidRDefault="00615ECD" w:rsidP="00683334">
            <w:pPr>
              <w:ind w:right="-360"/>
              <w:rPr>
                <w:rFonts w:ascii="Arial" w:hAnsi="Arial" w:cs="Arial"/>
                <w:sz w:val="20"/>
                <w:szCs w:val="20"/>
              </w:rPr>
            </w:pPr>
            <w:r w:rsidRPr="001C286E">
              <w:rPr>
                <w:rFonts w:ascii="Arial" w:hAnsi="Arial" w:cs="Arial"/>
                <w:sz w:val="20"/>
                <w:szCs w:val="20"/>
              </w:rPr>
              <w:t>Union</w:t>
            </w:r>
          </w:p>
        </w:tc>
        <w:tc>
          <w:tcPr>
            <w:tcW w:w="2250" w:type="dxa"/>
            <w:shd w:val="clear" w:color="auto" w:fill="auto"/>
          </w:tcPr>
          <w:p w14:paraId="756DBB09" w14:textId="77777777" w:rsidR="00615ECD" w:rsidRPr="001C286E" w:rsidRDefault="00615ECD" w:rsidP="00683334">
            <w:pPr>
              <w:ind w:right="-360"/>
              <w:rPr>
                <w:rFonts w:ascii="Arial" w:hAnsi="Arial" w:cs="Arial"/>
                <w:sz w:val="20"/>
                <w:szCs w:val="20"/>
              </w:rPr>
            </w:pPr>
            <w:r w:rsidRPr="001C286E">
              <w:rPr>
                <w:rFonts w:ascii="Arial" w:hAnsi="Arial" w:cs="Arial"/>
                <w:sz w:val="20"/>
                <w:szCs w:val="20"/>
              </w:rPr>
              <w:t>Yankton</w:t>
            </w:r>
          </w:p>
        </w:tc>
      </w:tr>
    </w:tbl>
    <w:p w14:paraId="49ED90B5" w14:textId="77777777" w:rsidR="00615ECD" w:rsidRDefault="00615ECD" w:rsidP="00683334">
      <w:pPr>
        <w:ind w:left="-360" w:right="-360"/>
        <w:rPr>
          <w:rFonts w:ascii="Arial" w:hAnsi="Arial" w:cs="Arial"/>
          <w:sz w:val="20"/>
          <w:szCs w:val="20"/>
        </w:rPr>
      </w:pPr>
    </w:p>
    <w:p w14:paraId="39D55CB3" w14:textId="77777777" w:rsidR="003D36E3" w:rsidRDefault="005261CA" w:rsidP="00683334">
      <w:pPr>
        <w:ind w:left="-360" w:right="-360"/>
        <w:rPr>
          <w:rFonts w:ascii="Arial" w:hAnsi="Arial" w:cs="Arial"/>
          <w:sz w:val="20"/>
          <w:szCs w:val="20"/>
        </w:rPr>
      </w:pPr>
      <w:r>
        <w:rPr>
          <w:rFonts w:ascii="Arial" w:hAnsi="Arial" w:cs="Arial"/>
          <w:sz w:val="20"/>
          <w:szCs w:val="20"/>
        </w:rPr>
        <w:t xml:space="preserve">Provider </w:t>
      </w:r>
      <w:r w:rsidR="003D36E3" w:rsidRPr="007A6E5E">
        <w:rPr>
          <w:rFonts w:ascii="Arial" w:hAnsi="Arial" w:cs="Arial"/>
          <w:sz w:val="20"/>
          <w:szCs w:val="20"/>
        </w:rPr>
        <w:t xml:space="preserve">must </w:t>
      </w:r>
      <w:r>
        <w:rPr>
          <w:rFonts w:ascii="Arial" w:hAnsi="Arial" w:cs="Arial"/>
          <w:sz w:val="20"/>
          <w:szCs w:val="20"/>
        </w:rPr>
        <w:t xml:space="preserve">provide </w:t>
      </w:r>
      <w:r w:rsidR="003D36E3">
        <w:rPr>
          <w:rFonts w:ascii="Arial" w:hAnsi="Arial" w:cs="Arial"/>
          <w:sz w:val="20"/>
          <w:szCs w:val="20"/>
        </w:rPr>
        <w:t>service</w:t>
      </w:r>
      <w:r>
        <w:rPr>
          <w:rFonts w:ascii="Arial" w:hAnsi="Arial" w:cs="Arial"/>
          <w:sz w:val="20"/>
          <w:szCs w:val="20"/>
        </w:rPr>
        <w:t>s</w:t>
      </w:r>
      <w:r w:rsidR="003D36E3">
        <w:rPr>
          <w:rFonts w:ascii="Arial" w:hAnsi="Arial" w:cs="Arial"/>
          <w:sz w:val="20"/>
          <w:szCs w:val="20"/>
        </w:rPr>
        <w:t xml:space="preserve"> to all clients statewide, except in central area as identified above.</w:t>
      </w:r>
    </w:p>
    <w:p w14:paraId="49521CEA" w14:textId="77777777" w:rsidR="003D36E3" w:rsidRDefault="003D36E3" w:rsidP="00683334">
      <w:pPr>
        <w:pStyle w:val="BodyText2"/>
        <w:ind w:left="-360" w:right="-360"/>
        <w:rPr>
          <w:rFonts w:ascii="Arial" w:hAnsi="Arial"/>
          <w:i w:val="0"/>
          <w:sz w:val="20"/>
        </w:rPr>
      </w:pPr>
    </w:p>
    <w:p w14:paraId="6E2C0756" w14:textId="77777777" w:rsidR="003D36E3" w:rsidRDefault="003D36E3" w:rsidP="00683334">
      <w:pPr>
        <w:pStyle w:val="Heading1"/>
        <w:ind w:left="-360" w:right="-360"/>
        <w:rPr>
          <w:rFonts w:ascii="Arial" w:hAnsi="Arial"/>
          <w:sz w:val="20"/>
        </w:rPr>
      </w:pPr>
      <w:r>
        <w:rPr>
          <w:rFonts w:ascii="Arial" w:hAnsi="Arial"/>
          <w:sz w:val="20"/>
        </w:rPr>
        <w:t>SCOPE OF WORK</w:t>
      </w:r>
    </w:p>
    <w:p w14:paraId="2A224F47" w14:textId="77777777" w:rsidR="003D36E3" w:rsidRDefault="003D36E3" w:rsidP="00683334">
      <w:pPr>
        <w:ind w:left="-360" w:right="-360"/>
        <w:rPr>
          <w:rFonts w:ascii="Arial" w:hAnsi="Arial"/>
          <w:b/>
          <w:sz w:val="20"/>
        </w:rPr>
      </w:pPr>
    </w:p>
    <w:p w14:paraId="014812F7" w14:textId="77777777" w:rsidR="003D36E3" w:rsidRPr="002E71E4" w:rsidRDefault="003D36E3" w:rsidP="00683334">
      <w:pPr>
        <w:ind w:left="-360" w:right="-360"/>
        <w:rPr>
          <w:rFonts w:ascii="Arial" w:hAnsi="Arial"/>
          <w:b/>
          <w:sz w:val="20"/>
        </w:rPr>
      </w:pPr>
      <w:r w:rsidRPr="002E71E4">
        <w:rPr>
          <w:rFonts w:ascii="Arial" w:hAnsi="Arial"/>
          <w:b/>
          <w:sz w:val="20"/>
        </w:rPr>
        <w:t xml:space="preserve">TASKS TO BE PERFORMED BY THE </w:t>
      </w:r>
      <w:r w:rsidR="005261CA">
        <w:rPr>
          <w:rFonts w:ascii="Arial" w:hAnsi="Arial"/>
          <w:b/>
          <w:sz w:val="20"/>
        </w:rPr>
        <w:t>PROVIDER</w:t>
      </w:r>
    </w:p>
    <w:p w14:paraId="450C3BBD" w14:textId="77777777" w:rsidR="003D36E3" w:rsidRPr="00146521" w:rsidRDefault="003D36E3" w:rsidP="00683334">
      <w:pPr>
        <w:tabs>
          <w:tab w:val="num" w:pos="792"/>
        </w:tabs>
        <w:ind w:left="-360" w:right="-360"/>
        <w:rPr>
          <w:rFonts w:ascii="Arial" w:hAnsi="Arial" w:cs="Arial"/>
          <w:sz w:val="20"/>
          <w:szCs w:val="20"/>
        </w:rPr>
      </w:pPr>
    </w:p>
    <w:p w14:paraId="015C895F" w14:textId="77777777" w:rsidR="003D36E3" w:rsidRPr="002E71E4" w:rsidRDefault="003D36E3" w:rsidP="00683334">
      <w:pPr>
        <w:tabs>
          <w:tab w:val="num" w:pos="792"/>
        </w:tabs>
        <w:ind w:left="-360" w:right="-360"/>
        <w:rPr>
          <w:rFonts w:ascii="Arial" w:hAnsi="Arial" w:cs="Arial"/>
          <w:sz w:val="20"/>
          <w:szCs w:val="20"/>
        </w:rPr>
      </w:pPr>
      <w:r w:rsidRPr="002E71E4">
        <w:rPr>
          <w:rFonts w:ascii="Arial" w:hAnsi="Arial" w:cs="Arial"/>
          <w:sz w:val="20"/>
          <w:szCs w:val="20"/>
        </w:rPr>
        <w:t xml:space="preserve">This section of the </w:t>
      </w:r>
      <w:r w:rsidR="005261CA">
        <w:rPr>
          <w:rFonts w:ascii="Arial" w:hAnsi="Arial" w:cs="Arial"/>
          <w:sz w:val="20"/>
          <w:szCs w:val="20"/>
        </w:rPr>
        <w:t xml:space="preserve">statement of work </w:t>
      </w:r>
      <w:r w:rsidRPr="002E71E4">
        <w:rPr>
          <w:rFonts w:ascii="Arial" w:hAnsi="Arial" w:cs="Arial"/>
          <w:sz w:val="20"/>
          <w:szCs w:val="20"/>
        </w:rPr>
        <w:t xml:space="preserve">lists and describes the specific scope of work to be performed by the </w:t>
      </w:r>
      <w:r w:rsidR="005261CA">
        <w:rPr>
          <w:rFonts w:ascii="Arial" w:hAnsi="Arial" w:cs="Arial"/>
          <w:sz w:val="20"/>
          <w:szCs w:val="20"/>
        </w:rPr>
        <w:t>provider</w:t>
      </w:r>
      <w:r>
        <w:rPr>
          <w:rFonts w:ascii="Arial" w:hAnsi="Arial" w:cs="Arial"/>
          <w:sz w:val="20"/>
          <w:szCs w:val="20"/>
        </w:rPr>
        <w:t>.</w:t>
      </w:r>
      <w:r w:rsidR="005261CA">
        <w:rPr>
          <w:rFonts w:ascii="Arial" w:hAnsi="Arial" w:cs="Arial"/>
          <w:sz w:val="20"/>
          <w:szCs w:val="20"/>
        </w:rPr>
        <w:t xml:space="preserve"> </w:t>
      </w:r>
    </w:p>
    <w:p w14:paraId="560EB9EF" w14:textId="77777777" w:rsidR="003D36E3" w:rsidRPr="00146521" w:rsidRDefault="003D36E3" w:rsidP="00683334">
      <w:pPr>
        <w:tabs>
          <w:tab w:val="num" w:pos="792"/>
        </w:tabs>
        <w:ind w:left="-360" w:right="-360"/>
        <w:rPr>
          <w:rFonts w:ascii="Arial" w:hAnsi="Arial" w:cs="Arial"/>
          <w:sz w:val="20"/>
          <w:szCs w:val="20"/>
        </w:rPr>
      </w:pPr>
    </w:p>
    <w:p w14:paraId="0DFFD70D" w14:textId="77777777" w:rsidR="003D36E3" w:rsidRPr="00F75F2E" w:rsidRDefault="003D36E3" w:rsidP="00683334">
      <w:pPr>
        <w:pStyle w:val="ListParagraph"/>
        <w:numPr>
          <w:ilvl w:val="0"/>
          <w:numId w:val="39"/>
        </w:numPr>
        <w:tabs>
          <w:tab w:val="num" w:pos="2520"/>
        </w:tabs>
        <w:ind w:left="360" w:right="-360"/>
      </w:pPr>
      <w:r w:rsidRPr="005261CA">
        <w:rPr>
          <w:rFonts w:ascii="Arial" w:hAnsi="Arial" w:cs="Arial"/>
          <w:sz w:val="20"/>
          <w:szCs w:val="20"/>
        </w:rPr>
        <w:t xml:space="preserve">Disseminate applications and information pertaining to South Dakota </w:t>
      </w:r>
      <w:r w:rsidR="00843C1C">
        <w:rPr>
          <w:rFonts w:ascii="Arial" w:hAnsi="Arial" w:cs="Arial"/>
          <w:sz w:val="20"/>
          <w:szCs w:val="20"/>
        </w:rPr>
        <w:t>TED</w:t>
      </w:r>
      <w:r w:rsidRPr="005261CA">
        <w:rPr>
          <w:rFonts w:ascii="Arial" w:hAnsi="Arial" w:cs="Arial"/>
          <w:sz w:val="20"/>
          <w:szCs w:val="20"/>
        </w:rPr>
        <w:t xml:space="preserve"> program.  </w:t>
      </w:r>
    </w:p>
    <w:p w14:paraId="2AE9C8C5" w14:textId="77777777" w:rsidR="003D36E3" w:rsidRPr="00146521" w:rsidRDefault="003D36E3" w:rsidP="00683334">
      <w:pPr>
        <w:tabs>
          <w:tab w:val="num" w:pos="2520"/>
        </w:tabs>
        <w:ind w:left="360" w:right="-360"/>
        <w:rPr>
          <w:rFonts w:ascii="Arial" w:hAnsi="Arial" w:cs="Arial"/>
          <w:sz w:val="20"/>
          <w:szCs w:val="20"/>
        </w:rPr>
      </w:pPr>
    </w:p>
    <w:p w14:paraId="65C7E623" w14:textId="77777777" w:rsidR="003D36E3" w:rsidRPr="005261CA" w:rsidRDefault="003D36E3" w:rsidP="00683334">
      <w:pPr>
        <w:pStyle w:val="ListParagraph"/>
        <w:numPr>
          <w:ilvl w:val="0"/>
          <w:numId w:val="39"/>
        </w:numPr>
        <w:tabs>
          <w:tab w:val="num" w:pos="2520"/>
        </w:tabs>
        <w:ind w:left="360" w:right="-360"/>
        <w:rPr>
          <w:rFonts w:ascii="Arial" w:hAnsi="Arial" w:cs="Arial"/>
          <w:sz w:val="20"/>
          <w:szCs w:val="20"/>
        </w:rPr>
      </w:pPr>
      <w:r w:rsidRPr="005261CA">
        <w:rPr>
          <w:rFonts w:ascii="Arial" w:hAnsi="Arial" w:cs="Arial"/>
          <w:sz w:val="20"/>
          <w:szCs w:val="20"/>
        </w:rPr>
        <w:t xml:space="preserve">Receive and screen applications, schedule appointments with clients, assess needs, distribute specialized telecommunication equipment directly to qualified applicants, assisting and training equipment recipients, client re-training when necessary, handle requests for maintenance services as needed, provide information and referrals regarding the equipment distribution program and provide follow-up services to eligible clients.  </w:t>
      </w:r>
    </w:p>
    <w:p w14:paraId="40D4ABE0" w14:textId="77777777" w:rsidR="003D36E3" w:rsidRPr="00146521" w:rsidRDefault="003D36E3" w:rsidP="00683334">
      <w:pPr>
        <w:ind w:left="360" w:right="-360"/>
        <w:rPr>
          <w:rFonts w:ascii="Arial" w:hAnsi="Arial" w:cs="Arial"/>
          <w:sz w:val="20"/>
          <w:szCs w:val="20"/>
        </w:rPr>
      </w:pPr>
    </w:p>
    <w:p w14:paraId="39D27E14" w14:textId="77777777" w:rsidR="003D36E3" w:rsidRPr="005261CA" w:rsidRDefault="003D36E3" w:rsidP="00683334">
      <w:pPr>
        <w:pStyle w:val="ListParagraph"/>
        <w:numPr>
          <w:ilvl w:val="0"/>
          <w:numId w:val="39"/>
        </w:numPr>
        <w:tabs>
          <w:tab w:val="num" w:pos="2520"/>
        </w:tabs>
        <w:ind w:left="360" w:right="-360"/>
        <w:rPr>
          <w:rFonts w:ascii="Arial" w:hAnsi="Arial" w:cs="Arial"/>
          <w:sz w:val="20"/>
          <w:szCs w:val="20"/>
        </w:rPr>
      </w:pPr>
      <w:bookmarkStart w:id="0" w:name="OLE_LINK1"/>
      <w:r w:rsidRPr="005261CA">
        <w:rPr>
          <w:rFonts w:ascii="Arial" w:hAnsi="Arial" w:cs="Arial"/>
          <w:sz w:val="20"/>
          <w:szCs w:val="20"/>
        </w:rPr>
        <w:t>Work closely with the Division of Rehabilitation Services Program Specialist</w:t>
      </w:r>
      <w:bookmarkEnd w:id="0"/>
      <w:r w:rsidRPr="005261CA">
        <w:rPr>
          <w:rFonts w:ascii="Arial" w:hAnsi="Arial" w:cs="Arial"/>
          <w:sz w:val="20"/>
          <w:szCs w:val="20"/>
        </w:rPr>
        <w:t xml:space="preserve"> in delivery of the South Dakota </w:t>
      </w:r>
      <w:r w:rsidR="00843C1C">
        <w:rPr>
          <w:rFonts w:ascii="Arial" w:hAnsi="Arial" w:cs="Arial"/>
          <w:sz w:val="20"/>
          <w:szCs w:val="20"/>
        </w:rPr>
        <w:t>TED</w:t>
      </w:r>
      <w:r w:rsidRPr="005261CA">
        <w:rPr>
          <w:rFonts w:ascii="Arial" w:hAnsi="Arial" w:cs="Arial"/>
          <w:sz w:val="20"/>
          <w:szCs w:val="20"/>
        </w:rPr>
        <w:t xml:space="preserve"> Program.  </w:t>
      </w:r>
    </w:p>
    <w:p w14:paraId="5B3B869A" w14:textId="77777777" w:rsidR="003D36E3" w:rsidRPr="00146521" w:rsidRDefault="003D36E3" w:rsidP="00683334">
      <w:pPr>
        <w:ind w:left="360" w:right="-360"/>
        <w:rPr>
          <w:rFonts w:ascii="Arial" w:hAnsi="Arial" w:cs="Arial"/>
          <w:sz w:val="20"/>
          <w:szCs w:val="20"/>
        </w:rPr>
      </w:pPr>
    </w:p>
    <w:p w14:paraId="15A7AAC6" w14:textId="77777777" w:rsidR="003D36E3" w:rsidRPr="005261CA" w:rsidRDefault="003D36E3" w:rsidP="00683334">
      <w:pPr>
        <w:pStyle w:val="ListParagraph"/>
        <w:numPr>
          <w:ilvl w:val="0"/>
          <w:numId w:val="39"/>
        </w:numPr>
        <w:tabs>
          <w:tab w:val="num" w:pos="2520"/>
        </w:tabs>
        <w:ind w:left="360" w:right="-360"/>
        <w:rPr>
          <w:rFonts w:ascii="Arial" w:hAnsi="Arial" w:cs="Arial"/>
          <w:sz w:val="20"/>
          <w:szCs w:val="20"/>
        </w:rPr>
      </w:pPr>
      <w:r w:rsidRPr="005261CA">
        <w:rPr>
          <w:rFonts w:ascii="Arial" w:hAnsi="Arial" w:cs="Arial"/>
          <w:sz w:val="20"/>
          <w:szCs w:val="20"/>
        </w:rPr>
        <w:t>Work closely with the Division of Rehabilitation Services Program Specialist and the TRS Outreach Manager, when applicable, in the delivery of outreach activities.</w:t>
      </w:r>
    </w:p>
    <w:p w14:paraId="5C4F25D3" w14:textId="77777777" w:rsidR="003D36E3" w:rsidRPr="00146521" w:rsidRDefault="003D36E3" w:rsidP="00683334">
      <w:pPr>
        <w:ind w:left="360" w:right="-360"/>
        <w:rPr>
          <w:rFonts w:ascii="Arial" w:hAnsi="Arial" w:cs="Arial"/>
          <w:sz w:val="20"/>
          <w:szCs w:val="20"/>
        </w:rPr>
      </w:pPr>
    </w:p>
    <w:p w14:paraId="636AFCD2" w14:textId="77777777" w:rsidR="003D36E3" w:rsidRPr="005261CA" w:rsidRDefault="003D36E3" w:rsidP="00683334">
      <w:pPr>
        <w:pStyle w:val="ListParagraph"/>
        <w:numPr>
          <w:ilvl w:val="0"/>
          <w:numId w:val="39"/>
        </w:numPr>
        <w:tabs>
          <w:tab w:val="num" w:pos="2520"/>
        </w:tabs>
        <w:ind w:left="360" w:right="-360"/>
        <w:rPr>
          <w:rFonts w:ascii="Arial" w:hAnsi="Arial" w:cs="Arial"/>
          <w:sz w:val="20"/>
          <w:szCs w:val="20"/>
        </w:rPr>
      </w:pPr>
      <w:r w:rsidRPr="005261CA">
        <w:rPr>
          <w:rFonts w:ascii="Arial" w:hAnsi="Arial" w:cs="Arial"/>
          <w:sz w:val="20"/>
          <w:szCs w:val="20"/>
        </w:rPr>
        <w:t xml:space="preserve">Work with product/equipment </w:t>
      </w:r>
      <w:r w:rsidR="00AB49E3">
        <w:rPr>
          <w:rFonts w:ascii="Arial" w:hAnsi="Arial" w:cs="Arial"/>
          <w:sz w:val="20"/>
          <w:szCs w:val="20"/>
        </w:rPr>
        <w:t>distributor</w:t>
      </w:r>
      <w:r w:rsidRPr="005261CA">
        <w:rPr>
          <w:rFonts w:ascii="Arial" w:hAnsi="Arial" w:cs="Arial"/>
          <w:sz w:val="20"/>
          <w:szCs w:val="20"/>
        </w:rPr>
        <w:t xml:space="preserve"> on the return of equipment in need of repair and/or replacement.  </w:t>
      </w:r>
    </w:p>
    <w:p w14:paraId="1A71F715" w14:textId="77777777" w:rsidR="003D36E3" w:rsidRPr="00146521" w:rsidRDefault="003D36E3" w:rsidP="00683334">
      <w:pPr>
        <w:ind w:left="360" w:right="-360"/>
        <w:rPr>
          <w:rFonts w:ascii="Arial" w:hAnsi="Arial" w:cs="Arial"/>
          <w:sz w:val="20"/>
          <w:szCs w:val="20"/>
        </w:rPr>
      </w:pPr>
    </w:p>
    <w:p w14:paraId="21209E99" w14:textId="77777777" w:rsidR="003D36E3" w:rsidRPr="005261CA" w:rsidRDefault="003D36E3" w:rsidP="00683334">
      <w:pPr>
        <w:pStyle w:val="ListParagraph"/>
        <w:numPr>
          <w:ilvl w:val="0"/>
          <w:numId w:val="39"/>
        </w:numPr>
        <w:tabs>
          <w:tab w:val="num" w:pos="2520"/>
        </w:tabs>
        <w:ind w:left="360" w:right="-360"/>
        <w:rPr>
          <w:rFonts w:ascii="Arial" w:hAnsi="Arial" w:cs="Arial"/>
          <w:sz w:val="20"/>
          <w:szCs w:val="20"/>
        </w:rPr>
      </w:pPr>
      <w:r w:rsidRPr="005261CA">
        <w:rPr>
          <w:rFonts w:ascii="Arial" w:hAnsi="Arial" w:cs="Arial"/>
          <w:sz w:val="20"/>
          <w:szCs w:val="20"/>
        </w:rPr>
        <w:t xml:space="preserve">Maintain an inventory of distributed equipment.  </w:t>
      </w:r>
    </w:p>
    <w:p w14:paraId="7B710F5F" w14:textId="77777777" w:rsidR="003D36E3" w:rsidRPr="00146521" w:rsidRDefault="003D36E3" w:rsidP="00683334">
      <w:pPr>
        <w:ind w:left="360" w:right="-360"/>
        <w:rPr>
          <w:rFonts w:ascii="Arial" w:hAnsi="Arial" w:cs="Arial"/>
          <w:sz w:val="20"/>
          <w:szCs w:val="20"/>
        </w:rPr>
      </w:pPr>
    </w:p>
    <w:p w14:paraId="3B67ADC4" w14:textId="77777777" w:rsidR="003D36E3" w:rsidRPr="005261CA" w:rsidRDefault="003D36E3" w:rsidP="00683334">
      <w:pPr>
        <w:pStyle w:val="ListParagraph"/>
        <w:numPr>
          <w:ilvl w:val="0"/>
          <w:numId w:val="39"/>
        </w:numPr>
        <w:tabs>
          <w:tab w:val="num" w:pos="2520"/>
        </w:tabs>
        <w:ind w:left="360" w:right="-360"/>
        <w:rPr>
          <w:rFonts w:ascii="Arial" w:hAnsi="Arial" w:cs="Arial"/>
          <w:sz w:val="20"/>
          <w:szCs w:val="20"/>
        </w:rPr>
      </w:pPr>
      <w:r w:rsidRPr="005261CA">
        <w:rPr>
          <w:rFonts w:ascii="Arial" w:hAnsi="Arial" w:cs="Arial"/>
          <w:sz w:val="20"/>
          <w:szCs w:val="20"/>
        </w:rPr>
        <w:t xml:space="preserve">Maintain an electronic data system of client information which can be imported into a data base by the Department of Human Services.  This system must be able to track the following information: </w:t>
      </w:r>
    </w:p>
    <w:p w14:paraId="13821498" w14:textId="77777777" w:rsidR="003D36E3" w:rsidRDefault="003D36E3" w:rsidP="00683334">
      <w:pPr>
        <w:pStyle w:val="ListParagraph"/>
        <w:ind w:left="360" w:right="-360"/>
        <w:rPr>
          <w:rFonts w:ascii="Arial" w:hAnsi="Arial" w:cs="Arial"/>
          <w:sz w:val="20"/>
          <w:szCs w:val="20"/>
        </w:rPr>
      </w:pPr>
    </w:p>
    <w:p w14:paraId="005CBD46" w14:textId="77777777" w:rsidR="00615ECD" w:rsidRPr="00615ECD" w:rsidRDefault="003D36E3" w:rsidP="00683334">
      <w:pPr>
        <w:pStyle w:val="ListParagraph"/>
        <w:numPr>
          <w:ilvl w:val="0"/>
          <w:numId w:val="39"/>
        </w:numPr>
        <w:ind w:left="360" w:right="-360"/>
        <w:rPr>
          <w:rFonts w:ascii="Arial" w:hAnsi="Arial" w:cs="Arial"/>
          <w:sz w:val="20"/>
          <w:szCs w:val="20"/>
        </w:rPr>
      </w:pPr>
      <w:r w:rsidRPr="005261CA">
        <w:rPr>
          <w:rFonts w:ascii="Arial" w:hAnsi="Arial" w:cs="Arial"/>
          <w:sz w:val="20"/>
          <w:szCs w:val="20"/>
        </w:rPr>
        <w:t xml:space="preserve">Client </w:t>
      </w:r>
      <w:r w:rsidR="00615ECD">
        <w:rPr>
          <w:rFonts w:ascii="Arial" w:hAnsi="Arial" w:cs="Arial"/>
          <w:sz w:val="20"/>
          <w:szCs w:val="20"/>
        </w:rPr>
        <w:t>D</w:t>
      </w:r>
      <w:r w:rsidRPr="005261CA">
        <w:rPr>
          <w:rFonts w:ascii="Arial" w:hAnsi="Arial" w:cs="Arial"/>
          <w:sz w:val="20"/>
          <w:szCs w:val="20"/>
        </w:rPr>
        <w:t xml:space="preserve">emographics </w:t>
      </w:r>
      <w:r w:rsidR="00615ECD">
        <w:rPr>
          <w:rFonts w:ascii="Arial" w:hAnsi="Arial" w:cs="Arial"/>
          <w:sz w:val="20"/>
          <w:szCs w:val="20"/>
        </w:rPr>
        <w:t>i</w:t>
      </w:r>
      <w:r w:rsidRPr="005261CA">
        <w:rPr>
          <w:rFonts w:ascii="Arial" w:hAnsi="Arial" w:cs="Arial"/>
          <w:sz w:val="20"/>
          <w:szCs w:val="20"/>
        </w:rPr>
        <w:t>ncluding</w:t>
      </w:r>
      <w:r w:rsidR="00615ECD">
        <w:rPr>
          <w:rFonts w:ascii="Arial" w:hAnsi="Arial" w:cs="Arial"/>
          <w:sz w:val="20"/>
          <w:szCs w:val="20"/>
        </w:rPr>
        <w:t>:</w:t>
      </w:r>
    </w:p>
    <w:p w14:paraId="00D5E6CC" w14:textId="77777777" w:rsidR="00615ECD" w:rsidRDefault="00615ECD" w:rsidP="00683334">
      <w:pPr>
        <w:pStyle w:val="ListParagraph"/>
        <w:numPr>
          <w:ilvl w:val="2"/>
          <w:numId w:val="39"/>
        </w:numPr>
        <w:ind w:left="810" w:right="-360"/>
        <w:rPr>
          <w:rFonts w:ascii="Arial" w:hAnsi="Arial" w:cs="Arial"/>
          <w:sz w:val="20"/>
          <w:szCs w:val="20"/>
        </w:rPr>
      </w:pPr>
      <w:r w:rsidRPr="005261CA">
        <w:rPr>
          <w:rFonts w:ascii="Arial" w:hAnsi="Arial" w:cs="Arial"/>
          <w:sz w:val="20"/>
          <w:szCs w:val="20"/>
        </w:rPr>
        <w:t>N</w:t>
      </w:r>
      <w:r w:rsidR="003D36E3" w:rsidRPr="005261CA">
        <w:rPr>
          <w:rFonts w:ascii="Arial" w:hAnsi="Arial" w:cs="Arial"/>
          <w:sz w:val="20"/>
          <w:szCs w:val="20"/>
        </w:rPr>
        <w:t>ame</w:t>
      </w:r>
    </w:p>
    <w:p w14:paraId="2903D4B6" w14:textId="77777777" w:rsidR="00615ECD" w:rsidRDefault="00615ECD" w:rsidP="00683334">
      <w:pPr>
        <w:pStyle w:val="ListParagraph"/>
        <w:numPr>
          <w:ilvl w:val="2"/>
          <w:numId w:val="39"/>
        </w:numPr>
        <w:ind w:left="810" w:right="-360"/>
        <w:rPr>
          <w:rFonts w:ascii="Arial" w:hAnsi="Arial" w:cs="Arial"/>
          <w:sz w:val="20"/>
          <w:szCs w:val="20"/>
        </w:rPr>
      </w:pPr>
      <w:r>
        <w:rPr>
          <w:rFonts w:ascii="Arial" w:hAnsi="Arial" w:cs="Arial"/>
          <w:sz w:val="20"/>
          <w:szCs w:val="20"/>
        </w:rPr>
        <w:t>A</w:t>
      </w:r>
      <w:r w:rsidR="003D36E3" w:rsidRPr="005261CA">
        <w:rPr>
          <w:rFonts w:ascii="Arial" w:hAnsi="Arial" w:cs="Arial"/>
          <w:sz w:val="20"/>
          <w:szCs w:val="20"/>
        </w:rPr>
        <w:t>ddress</w:t>
      </w:r>
    </w:p>
    <w:p w14:paraId="13041F9A" w14:textId="77777777" w:rsidR="00615ECD" w:rsidRDefault="00615ECD" w:rsidP="00683334">
      <w:pPr>
        <w:pStyle w:val="ListParagraph"/>
        <w:numPr>
          <w:ilvl w:val="2"/>
          <w:numId w:val="39"/>
        </w:numPr>
        <w:ind w:left="810" w:right="-360"/>
        <w:rPr>
          <w:rFonts w:ascii="Arial" w:hAnsi="Arial" w:cs="Arial"/>
          <w:sz w:val="20"/>
          <w:szCs w:val="20"/>
        </w:rPr>
      </w:pPr>
      <w:r>
        <w:rPr>
          <w:rFonts w:ascii="Arial" w:hAnsi="Arial" w:cs="Arial"/>
          <w:sz w:val="20"/>
          <w:szCs w:val="20"/>
        </w:rPr>
        <w:t>C</w:t>
      </w:r>
      <w:r w:rsidR="003D36E3" w:rsidRPr="005261CA">
        <w:rPr>
          <w:rFonts w:ascii="Arial" w:hAnsi="Arial" w:cs="Arial"/>
          <w:sz w:val="20"/>
          <w:szCs w:val="20"/>
        </w:rPr>
        <w:t>ity</w:t>
      </w:r>
    </w:p>
    <w:p w14:paraId="203D08B3" w14:textId="77777777" w:rsidR="003D36E3" w:rsidRPr="005261CA" w:rsidRDefault="00615ECD" w:rsidP="00683334">
      <w:pPr>
        <w:pStyle w:val="ListParagraph"/>
        <w:numPr>
          <w:ilvl w:val="2"/>
          <w:numId w:val="39"/>
        </w:numPr>
        <w:ind w:left="810" w:right="-360"/>
        <w:rPr>
          <w:rFonts w:ascii="Arial" w:hAnsi="Arial" w:cs="Arial"/>
          <w:sz w:val="20"/>
          <w:szCs w:val="20"/>
        </w:rPr>
      </w:pPr>
      <w:r>
        <w:rPr>
          <w:rFonts w:ascii="Arial" w:hAnsi="Arial" w:cs="Arial"/>
          <w:sz w:val="20"/>
          <w:szCs w:val="20"/>
        </w:rPr>
        <w:t>C</w:t>
      </w:r>
      <w:r w:rsidR="003D36E3" w:rsidRPr="005261CA">
        <w:rPr>
          <w:rFonts w:ascii="Arial" w:hAnsi="Arial" w:cs="Arial"/>
          <w:sz w:val="20"/>
          <w:szCs w:val="20"/>
        </w:rPr>
        <w:t>ounty</w:t>
      </w:r>
    </w:p>
    <w:p w14:paraId="608385E1" w14:textId="77777777" w:rsidR="003D36E3" w:rsidRPr="005261CA" w:rsidRDefault="003D36E3" w:rsidP="00683334">
      <w:pPr>
        <w:pStyle w:val="ListParagraph"/>
        <w:numPr>
          <w:ilvl w:val="2"/>
          <w:numId w:val="39"/>
        </w:numPr>
        <w:ind w:left="810" w:right="-360"/>
        <w:rPr>
          <w:rFonts w:ascii="Arial" w:hAnsi="Arial" w:cs="Arial"/>
          <w:sz w:val="20"/>
          <w:szCs w:val="20"/>
        </w:rPr>
      </w:pPr>
      <w:r w:rsidRPr="005261CA">
        <w:rPr>
          <w:rFonts w:ascii="Arial" w:hAnsi="Arial" w:cs="Arial"/>
          <w:sz w:val="20"/>
          <w:szCs w:val="20"/>
        </w:rPr>
        <w:t>Phone number</w:t>
      </w:r>
    </w:p>
    <w:p w14:paraId="30B3F430" w14:textId="77777777" w:rsidR="003D36E3" w:rsidRPr="005261CA" w:rsidRDefault="003D36E3" w:rsidP="00683334">
      <w:pPr>
        <w:pStyle w:val="ListParagraph"/>
        <w:numPr>
          <w:ilvl w:val="2"/>
          <w:numId w:val="39"/>
        </w:numPr>
        <w:ind w:left="810" w:right="-360"/>
        <w:rPr>
          <w:rFonts w:ascii="Arial" w:hAnsi="Arial" w:cs="Arial"/>
          <w:sz w:val="20"/>
          <w:szCs w:val="20"/>
        </w:rPr>
      </w:pPr>
      <w:r w:rsidRPr="005261CA">
        <w:rPr>
          <w:rFonts w:ascii="Arial" w:hAnsi="Arial" w:cs="Arial"/>
          <w:sz w:val="20"/>
          <w:szCs w:val="20"/>
        </w:rPr>
        <w:lastRenderedPageBreak/>
        <w:t xml:space="preserve">Date of birth </w:t>
      </w:r>
    </w:p>
    <w:p w14:paraId="02AB9B0D" w14:textId="77777777" w:rsidR="003D36E3" w:rsidRPr="005261CA" w:rsidRDefault="003D36E3" w:rsidP="00683334">
      <w:pPr>
        <w:pStyle w:val="ListParagraph"/>
        <w:numPr>
          <w:ilvl w:val="2"/>
          <w:numId w:val="39"/>
        </w:numPr>
        <w:ind w:left="810" w:right="-360"/>
        <w:rPr>
          <w:rFonts w:ascii="Arial" w:hAnsi="Arial" w:cs="Arial"/>
          <w:sz w:val="20"/>
          <w:szCs w:val="20"/>
        </w:rPr>
      </w:pPr>
      <w:r w:rsidRPr="005261CA">
        <w:rPr>
          <w:rFonts w:ascii="Arial" w:hAnsi="Arial" w:cs="Arial"/>
          <w:sz w:val="20"/>
          <w:szCs w:val="20"/>
        </w:rPr>
        <w:t>Gender</w:t>
      </w:r>
    </w:p>
    <w:p w14:paraId="0C67EB63" w14:textId="77777777" w:rsidR="003D36E3" w:rsidRPr="005261CA" w:rsidRDefault="003D36E3" w:rsidP="00683334">
      <w:pPr>
        <w:pStyle w:val="ListParagraph"/>
        <w:numPr>
          <w:ilvl w:val="2"/>
          <w:numId w:val="39"/>
        </w:numPr>
        <w:ind w:left="810" w:right="-360"/>
        <w:rPr>
          <w:rFonts w:ascii="Arial" w:hAnsi="Arial" w:cs="Arial"/>
          <w:sz w:val="20"/>
          <w:szCs w:val="20"/>
        </w:rPr>
      </w:pPr>
      <w:r w:rsidRPr="005261CA">
        <w:rPr>
          <w:rFonts w:ascii="Arial" w:hAnsi="Arial" w:cs="Arial"/>
          <w:sz w:val="20"/>
          <w:szCs w:val="20"/>
        </w:rPr>
        <w:t>Type of disability</w:t>
      </w:r>
    </w:p>
    <w:p w14:paraId="09BDE826" w14:textId="77777777" w:rsidR="003D36E3" w:rsidRPr="005261CA" w:rsidRDefault="003D36E3" w:rsidP="00683334">
      <w:pPr>
        <w:pStyle w:val="ListParagraph"/>
        <w:numPr>
          <w:ilvl w:val="2"/>
          <w:numId w:val="39"/>
        </w:numPr>
        <w:ind w:left="810" w:right="-360"/>
        <w:rPr>
          <w:rFonts w:ascii="Arial" w:hAnsi="Arial" w:cs="Arial"/>
          <w:sz w:val="20"/>
          <w:szCs w:val="20"/>
        </w:rPr>
      </w:pPr>
      <w:r w:rsidRPr="005261CA">
        <w:rPr>
          <w:rFonts w:ascii="Arial" w:hAnsi="Arial" w:cs="Arial"/>
          <w:sz w:val="20"/>
          <w:szCs w:val="20"/>
        </w:rPr>
        <w:t>Ethnic origin</w:t>
      </w:r>
    </w:p>
    <w:p w14:paraId="557FA03C" w14:textId="77777777" w:rsidR="003D36E3" w:rsidRPr="005261CA" w:rsidRDefault="003D36E3" w:rsidP="00683334">
      <w:pPr>
        <w:pStyle w:val="ListParagraph"/>
        <w:numPr>
          <w:ilvl w:val="2"/>
          <w:numId w:val="39"/>
        </w:numPr>
        <w:ind w:left="810" w:right="-360"/>
        <w:rPr>
          <w:rFonts w:ascii="Arial" w:hAnsi="Arial" w:cs="Arial"/>
          <w:sz w:val="20"/>
          <w:szCs w:val="20"/>
        </w:rPr>
      </w:pPr>
      <w:r w:rsidRPr="005261CA">
        <w:rPr>
          <w:rFonts w:ascii="Arial" w:hAnsi="Arial" w:cs="Arial"/>
          <w:sz w:val="20"/>
          <w:szCs w:val="20"/>
        </w:rPr>
        <w:t>Region</w:t>
      </w:r>
    </w:p>
    <w:p w14:paraId="1C32EF59" w14:textId="77777777" w:rsidR="003D36E3" w:rsidRPr="005261CA" w:rsidRDefault="003D36E3" w:rsidP="00683334">
      <w:pPr>
        <w:pStyle w:val="ListParagraph"/>
        <w:numPr>
          <w:ilvl w:val="2"/>
          <w:numId w:val="39"/>
        </w:numPr>
        <w:ind w:left="810" w:right="-360"/>
        <w:rPr>
          <w:rFonts w:ascii="Arial" w:hAnsi="Arial" w:cs="Arial"/>
          <w:sz w:val="20"/>
          <w:szCs w:val="20"/>
        </w:rPr>
      </w:pPr>
      <w:r w:rsidRPr="005261CA">
        <w:rPr>
          <w:rFonts w:ascii="Arial" w:hAnsi="Arial" w:cs="Arial"/>
          <w:sz w:val="20"/>
          <w:szCs w:val="20"/>
        </w:rPr>
        <w:t>Eligibility</w:t>
      </w:r>
    </w:p>
    <w:p w14:paraId="6914FC33" w14:textId="77777777" w:rsidR="003D36E3" w:rsidRPr="005261CA" w:rsidRDefault="003D36E3" w:rsidP="00683334">
      <w:pPr>
        <w:pStyle w:val="ListParagraph"/>
        <w:numPr>
          <w:ilvl w:val="2"/>
          <w:numId w:val="39"/>
        </w:numPr>
        <w:ind w:left="810" w:right="-360"/>
        <w:rPr>
          <w:rFonts w:ascii="Arial" w:hAnsi="Arial" w:cs="Arial"/>
          <w:sz w:val="20"/>
          <w:szCs w:val="20"/>
        </w:rPr>
      </w:pPr>
      <w:r w:rsidRPr="005261CA">
        <w:rPr>
          <w:rFonts w:ascii="Arial" w:hAnsi="Arial" w:cs="Arial"/>
          <w:sz w:val="20"/>
          <w:szCs w:val="20"/>
        </w:rPr>
        <w:t>List of Equipment including serial number</w:t>
      </w:r>
    </w:p>
    <w:p w14:paraId="651C2CAE" w14:textId="77777777" w:rsidR="003D36E3" w:rsidRPr="005261CA" w:rsidRDefault="003D36E3" w:rsidP="00683334">
      <w:pPr>
        <w:pStyle w:val="ListParagraph"/>
        <w:numPr>
          <w:ilvl w:val="2"/>
          <w:numId w:val="39"/>
        </w:numPr>
        <w:ind w:left="810" w:right="-360"/>
        <w:rPr>
          <w:rFonts w:ascii="Arial" w:hAnsi="Arial" w:cs="Arial"/>
          <w:sz w:val="20"/>
          <w:szCs w:val="20"/>
        </w:rPr>
      </w:pPr>
      <w:r w:rsidRPr="005261CA">
        <w:rPr>
          <w:rFonts w:ascii="Arial" w:hAnsi="Arial" w:cs="Arial"/>
          <w:sz w:val="20"/>
          <w:szCs w:val="20"/>
        </w:rPr>
        <w:t xml:space="preserve">Date of issuance </w:t>
      </w:r>
    </w:p>
    <w:p w14:paraId="04EB0E98" w14:textId="77777777" w:rsidR="003D36E3" w:rsidRPr="005261CA" w:rsidRDefault="003D36E3" w:rsidP="00683334">
      <w:pPr>
        <w:pStyle w:val="ListParagraph"/>
        <w:numPr>
          <w:ilvl w:val="2"/>
          <w:numId w:val="39"/>
        </w:numPr>
        <w:ind w:left="810" w:right="-360"/>
        <w:rPr>
          <w:rFonts w:ascii="Arial" w:hAnsi="Arial" w:cs="Arial"/>
          <w:sz w:val="20"/>
          <w:szCs w:val="20"/>
        </w:rPr>
      </w:pPr>
      <w:r w:rsidRPr="005261CA">
        <w:rPr>
          <w:rFonts w:ascii="Arial" w:hAnsi="Arial" w:cs="Arial"/>
          <w:sz w:val="20"/>
          <w:szCs w:val="20"/>
        </w:rPr>
        <w:t xml:space="preserve">Staff that provided the service </w:t>
      </w:r>
    </w:p>
    <w:p w14:paraId="489B889A" w14:textId="77777777" w:rsidR="003D36E3" w:rsidRPr="002445CF" w:rsidRDefault="003D36E3" w:rsidP="00683334">
      <w:pPr>
        <w:pStyle w:val="ListParagraph"/>
        <w:ind w:left="360" w:right="-360"/>
        <w:rPr>
          <w:rFonts w:ascii="Arial" w:hAnsi="Arial" w:cs="Arial"/>
          <w:sz w:val="20"/>
          <w:szCs w:val="20"/>
        </w:rPr>
      </w:pPr>
    </w:p>
    <w:p w14:paraId="11D45C4E" w14:textId="77777777" w:rsidR="003D36E3" w:rsidRPr="005261CA" w:rsidRDefault="00615ECD" w:rsidP="00683334">
      <w:pPr>
        <w:pStyle w:val="ListParagraph"/>
        <w:numPr>
          <w:ilvl w:val="0"/>
          <w:numId w:val="40"/>
        </w:numPr>
        <w:tabs>
          <w:tab w:val="num" w:pos="2520"/>
        </w:tabs>
        <w:ind w:left="360" w:right="-360"/>
        <w:rPr>
          <w:rFonts w:ascii="Arial" w:hAnsi="Arial" w:cs="Arial"/>
          <w:sz w:val="20"/>
          <w:szCs w:val="20"/>
        </w:rPr>
      </w:pPr>
      <w:r>
        <w:rPr>
          <w:rFonts w:ascii="Arial" w:hAnsi="Arial" w:cs="Arial"/>
          <w:sz w:val="20"/>
          <w:szCs w:val="20"/>
        </w:rPr>
        <w:t>Tracking services including</w:t>
      </w:r>
      <w:r w:rsidR="003D36E3" w:rsidRPr="005261CA">
        <w:rPr>
          <w:rFonts w:ascii="Arial" w:hAnsi="Arial" w:cs="Arial"/>
          <w:sz w:val="20"/>
          <w:szCs w:val="20"/>
        </w:rPr>
        <w:t xml:space="preserve">:  </w:t>
      </w:r>
    </w:p>
    <w:p w14:paraId="1AE5E671" w14:textId="77777777" w:rsidR="003D36E3" w:rsidRPr="005261CA" w:rsidRDefault="003D36E3" w:rsidP="00683334">
      <w:pPr>
        <w:pStyle w:val="ListParagraph"/>
        <w:numPr>
          <w:ilvl w:val="2"/>
          <w:numId w:val="40"/>
        </w:numPr>
        <w:ind w:left="810" w:right="-360"/>
        <w:rPr>
          <w:rFonts w:ascii="Arial" w:hAnsi="Arial" w:cs="Arial"/>
          <w:sz w:val="20"/>
          <w:szCs w:val="20"/>
        </w:rPr>
      </w:pPr>
      <w:r w:rsidRPr="005261CA">
        <w:rPr>
          <w:rFonts w:ascii="Arial" w:hAnsi="Arial" w:cs="Arial"/>
          <w:sz w:val="20"/>
          <w:szCs w:val="20"/>
        </w:rPr>
        <w:t>Application/ Assessment</w:t>
      </w:r>
    </w:p>
    <w:p w14:paraId="00C6492F" w14:textId="77777777" w:rsidR="003D36E3" w:rsidRPr="005261CA" w:rsidRDefault="003D36E3" w:rsidP="00683334">
      <w:pPr>
        <w:pStyle w:val="ListParagraph"/>
        <w:numPr>
          <w:ilvl w:val="2"/>
          <w:numId w:val="40"/>
        </w:numPr>
        <w:ind w:left="810" w:right="-360"/>
        <w:rPr>
          <w:rFonts w:ascii="Arial" w:hAnsi="Arial" w:cs="Arial"/>
          <w:sz w:val="20"/>
          <w:szCs w:val="20"/>
        </w:rPr>
      </w:pPr>
      <w:r w:rsidRPr="005261CA">
        <w:rPr>
          <w:rFonts w:ascii="Arial" w:hAnsi="Arial" w:cs="Arial"/>
          <w:sz w:val="20"/>
          <w:szCs w:val="20"/>
        </w:rPr>
        <w:t>Client Training</w:t>
      </w:r>
    </w:p>
    <w:p w14:paraId="51F2322A" w14:textId="77777777" w:rsidR="003D36E3" w:rsidRPr="005261CA" w:rsidRDefault="003D36E3" w:rsidP="00683334">
      <w:pPr>
        <w:pStyle w:val="ListParagraph"/>
        <w:numPr>
          <w:ilvl w:val="2"/>
          <w:numId w:val="40"/>
        </w:numPr>
        <w:ind w:left="810" w:right="-360"/>
        <w:rPr>
          <w:rFonts w:ascii="Arial" w:hAnsi="Arial" w:cs="Arial"/>
          <w:sz w:val="20"/>
          <w:szCs w:val="20"/>
        </w:rPr>
      </w:pPr>
      <w:r w:rsidRPr="005261CA">
        <w:rPr>
          <w:rFonts w:ascii="Arial" w:hAnsi="Arial" w:cs="Arial"/>
          <w:sz w:val="20"/>
          <w:szCs w:val="20"/>
        </w:rPr>
        <w:t>Technical Assistance</w:t>
      </w:r>
    </w:p>
    <w:p w14:paraId="537B67E6" w14:textId="77777777" w:rsidR="003D36E3" w:rsidRPr="005261CA" w:rsidRDefault="003D36E3" w:rsidP="00683334">
      <w:pPr>
        <w:pStyle w:val="ListParagraph"/>
        <w:numPr>
          <w:ilvl w:val="2"/>
          <w:numId w:val="40"/>
        </w:numPr>
        <w:ind w:left="810" w:right="-360"/>
        <w:rPr>
          <w:rFonts w:ascii="Arial" w:hAnsi="Arial" w:cs="Arial"/>
          <w:sz w:val="20"/>
          <w:szCs w:val="20"/>
        </w:rPr>
      </w:pPr>
      <w:r w:rsidRPr="005261CA">
        <w:rPr>
          <w:rFonts w:ascii="Arial" w:hAnsi="Arial" w:cs="Arial"/>
          <w:sz w:val="20"/>
          <w:szCs w:val="20"/>
        </w:rPr>
        <w:t>Follow up</w:t>
      </w:r>
    </w:p>
    <w:p w14:paraId="404DC469" w14:textId="77777777" w:rsidR="003D36E3" w:rsidRPr="005261CA" w:rsidRDefault="003D36E3" w:rsidP="00683334">
      <w:pPr>
        <w:pStyle w:val="ListParagraph"/>
        <w:numPr>
          <w:ilvl w:val="2"/>
          <w:numId w:val="40"/>
        </w:numPr>
        <w:ind w:left="810" w:right="-360"/>
        <w:rPr>
          <w:rFonts w:ascii="Arial" w:hAnsi="Arial" w:cs="Arial"/>
          <w:sz w:val="20"/>
          <w:szCs w:val="20"/>
        </w:rPr>
      </w:pPr>
      <w:r w:rsidRPr="005261CA">
        <w:rPr>
          <w:rFonts w:ascii="Arial" w:hAnsi="Arial" w:cs="Arial"/>
          <w:sz w:val="20"/>
          <w:szCs w:val="20"/>
        </w:rPr>
        <w:t>Travel</w:t>
      </w:r>
    </w:p>
    <w:p w14:paraId="0274D288" w14:textId="77777777" w:rsidR="003D36E3" w:rsidRPr="005261CA" w:rsidRDefault="003D36E3" w:rsidP="00683334">
      <w:pPr>
        <w:pStyle w:val="ListParagraph"/>
        <w:numPr>
          <w:ilvl w:val="2"/>
          <w:numId w:val="40"/>
        </w:numPr>
        <w:ind w:left="810" w:right="-360"/>
        <w:rPr>
          <w:rFonts w:ascii="Arial" w:hAnsi="Arial" w:cs="Arial"/>
          <w:sz w:val="20"/>
          <w:szCs w:val="20"/>
        </w:rPr>
      </w:pPr>
      <w:r w:rsidRPr="005261CA">
        <w:rPr>
          <w:rFonts w:ascii="Arial" w:hAnsi="Arial" w:cs="Arial"/>
          <w:sz w:val="20"/>
          <w:szCs w:val="20"/>
        </w:rPr>
        <w:t>Outreach (Must be pre-approved)</w:t>
      </w:r>
    </w:p>
    <w:p w14:paraId="56BD4B79" w14:textId="77777777" w:rsidR="003D36E3" w:rsidRPr="005261CA" w:rsidRDefault="003D36E3" w:rsidP="00683334">
      <w:pPr>
        <w:pStyle w:val="ListParagraph"/>
        <w:numPr>
          <w:ilvl w:val="2"/>
          <w:numId w:val="40"/>
        </w:numPr>
        <w:ind w:left="810" w:right="-360"/>
        <w:rPr>
          <w:rFonts w:ascii="Arial" w:hAnsi="Arial" w:cs="Arial"/>
          <w:sz w:val="20"/>
          <w:szCs w:val="20"/>
        </w:rPr>
      </w:pPr>
      <w:r w:rsidRPr="005261CA">
        <w:rPr>
          <w:rFonts w:ascii="Arial" w:hAnsi="Arial" w:cs="Arial"/>
          <w:sz w:val="20"/>
          <w:szCs w:val="20"/>
        </w:rPr>
        <w:t>Total Services Provided</w:t>
      </w:r>
    </w:p>
    <w:p w14:paraId="37055746" w14:textId="77777777" w:rsidR="003D36E3" w:rsidRPr="005261CA" w:rsidRDefault="003D36E3" w:rsidP="00683334">
      <w:pPr>
        <w:ind w:left="360" w:right="-360"/>
        <w:rPr>
          <w:rFonts w:ascii="Arial" w:hAnsi="Arial" w:cs="Arial"/>
          <w:color w:val="FF0000"/>
          <w:sz w:val="20"/>
          <w:szCs w:val="20"/>
        </w:rPr>
      </w:pPr>
    </w:p>
    <w:p w14:paraId="62F1DBA3" w14:textId="77777777" w:rsidR="003D36E3" w:rsidRPr="005261CA" w:rsidRDefault="003D36E3" w:rsidP="00683334">
      <w:pPr>
        <w:pStyle w:val="ListParagraph"/>
        <w:numPr>
          <w:ilvl w:val="0"/>
          <w:numId w:val="40"/>
        </w:numPr>
        <w:tabs>
          <w:tab w:val="num" w:pos="2520"/>
        </w:tabs>
        <w:ind w:left="360" w:right="-360"/>
        <w:rPr>
          <w:rFonts w:ascii="Arial" w:hAnsi="Arial" w:cs="Arial"/>
          <w:sz w:val="20"/>
          <w:szCs w:val="20"/>
        </w:rPr>
      </w:pPr>
      <w:r w:rsidRPr="005261CA">
        <w:rPr>
          <w:rFonts w:ascii="Arial" w:hAnsi="Arial" w:cs="Arial"/>
          <w:sz w:val="20"/>
          <w:szCs w:val="20"/>
        </w:rPr>
        <w:t>Receive and re-distribute working used equipment returned to the program and collaborate with the state for surplus items.</w:t>
      </w:r>
    </w:p>
    <w:p w14:paraId="7383F9CB" w14:textId="77777777" w:rsidR="003D36E3" w:rsidRDefault="003D36E3" w:rsidP="00683334">
      <w:pPr>
        <w:pStyle w:val="ListParagraph"/>
        <w:ind w:left="360" w:right="-360"/>
        <w:rPr>
          <w:rFonts w:ascii="Arial" w:hAnsi="Arial" w:cs="Arial"/>
          <w:sz w:val="20"/>
          <w:szCs w:val="20"/>
        </w:rPr>
      </w:pPr>
    </w:p>
    <w:p w14:paraId="2912CB12" w14:textId="77777777" w:rsidR="00FB5EC3" w:rsidRPr="002E5B7B" w:rsidRDefault="003D36E3" w:rsidP="00683334">
      <w:pPr>
        <w:pStyle w:val="ListParagraph"/>
        <w:numPr>
          <w:ilvl w:val="0"/>
          <w:numId w:val="40"/>
        </w:numPr>
        <w:tabs>
          <w:tab w:val="num" w:pos="2520"/>
        </w:tabs>
        <w:ind w:left="360" w:right="-360"/>
        <w:rPr>
          <w:rFonts w:ascii="Arial" w:hAnsi="Arial" w:cs="Arial"/>
          <w:sz w:val="20"/>
          <w:szCs w:val="20"/>
        </w:rPr>
      </w:pPr>
      <w:r w:rsidRPr="002B7A85">
        <w:rPr>
          <w:rFonts w:ascii="Arial" w:hAnsi="Arial" w:cs="Arial"/>
          <w:sz w:val="20"/>
          <w:szCs w:val="20"/>
        </w:rPr>
        <w:t>Provide customer complaint resolution and assistance</w:t>
      </w:r>
      <w:r w:rsidR="002B7A85">
        <w:rPr>
          <w:rFonts w:ascii="Arial" w:hAnsi="Arial" w:cs="Arial"/>
          <w:sz w:val="20"/>
          <w:szCs w:val="20"/>
        </w:rPr>
        <w:t>.</w:t>
      </w:r>
    </w:p>
    <w:p w14:paraId="510541C9" w14:textId="77777777" w:rsidR="003D36E3" w:rsidRDefault="003D36E3" w:rsidP="00683334">
      <w:pPr>
        <w:pStyle w:val="ListParagraph"/>
        <w:ind w:left="-360" w:right="-360"/>
        <w:rPr>
          <w:rFonts w:ascii="Arial" w:hAnsi="Arial" w:cs="Arial"/>
          <w:sz w:val="20"/>
          <w:szCs w:val="20"/>
        </w:rPr>
      </w:pPr>
    </w:p>
    <w:p w14:paraId="51B9AA77" w14:textId="77777777" w:rsidR="003D36E3" w:rsidRPr="00BA6929" w:rsidRDefault="003D36E3" w:rsidP="00683334">
      <w:pPr>
        <w:tabs>
          <w:tab w:val="left" w:pos="1350"/>
        </w:tabs>
        <w:ind w:left="-360" w:right="-360"/>
        <w:rPr>
          <w:rFonts w:ascii="Arial" w:hAnsi="Arial"/>
          <w:b/>
          <w:sz w:val="20"/>
          <w:u w:val="single"/>
        </w:rPr>
      </w:pPr>
      <w:r w:rsidRPr="00BA6929">
        <w:rPr>
          <w:rFonts w:ascii="Arial" w:hAnsi="Arial"/>
          <w:b/>
          <w:sz w:val="20"/>
          <w:u w:val="single"/>
        </w:rPr>
        <w:t>CONTRACT MANAGEMENT</w:t>
      </w:r>
    </w:p>
    <w:p w14:paraId="5ACD6707" w14:textId="77777777" w:rsidR="003D36E3" w:rsidRPr="00146521" w:rsidRDefault="003D36E3" w:rsidP="00683334">
      <w:pPr>
        <w:tabs>
          <w:tab w:val="num" w:pos="792"/>
        </w:tabs>
        <w:ind w:left="-360" w:right="-360"/>
        <w:rPr>
          <w:rFonts w:ascii="Arial" w:hAnsi="Arial" w:cs="Arial"/>
          <w:sz w:val="20"/>
          <w:szCs w:val="20"/>
        </w:rPr>
      </w:pPr>
    </w:p>
    <w:p w14:paraId="14F6628B" w14:textId="77777777" w:rsidR="003D36E3" w:rsidRPr="002E71E4" w:rsidRDefault="003D36E3" w:rsidP="00683334">
      <w:pPr>
        <w:tabs>
          <w:tab w:val="num" w:pos="792"/>
        </w:tabs>
        <w:ind w:left="-360" w:right="-360"/>
        <w:rPr>
          <w:rFonts w:ascii="Arial" w:hAnsi="Arial" w:cs="Arial"/>
          <w:sz w:val="20"/>
          <w:szCs w:val="20"/>
        </w:rPr>
      </w:pPr>
      <w:r w:rsidRPr="002E71E4">
        <w:rPr>
          <w:rFonts w:ascii="Arial" w:hAnsi="Arial" w:cs="Arial"/>
          <w:sz w:val="20"/>
          <w:szCs w:val="20"/>
        </w:rPr>
        <w:t xml:space="preserve">The </w:t>
      </w:r>
      <w:r w:rsidR="00DF6288">
        <w:rPr>
          <w:rFonts w:ascii="Arial" w:hAnsi="Arial" w:cs="Arial"/>
          <w:sz w:val="20"/>
          <w:szCs w:val="20"/>
        </w:rPr>
        <w:t xml:space="preserve">Provider </w:t>
      </w:r>
      <w:r w:rsidRPr="002E71E4">
        <w:rPr>
          <w:rFonts w:ascii="Arial" w:hAnsi="Arial" w:cs="Arial"/>
          <w:sz w:val="20"/>
          <w:szCs w:val="20"/>
        </w:rPr>
        <w:t xml:space="preserve">must designate </w:t>
      </w:r>
      <w:r w:rsidR="00DF6288">
        <w:rPr>
          <w:rFonts w:ascii="Arial" w:hAnsi="Arial" w:cs="Arial"/>
          <w:sz w:val="20"/>
          <w:szCs w:val="20"/>
        </w:rPr>
        <w:t>a</w:t>
      </w:r>
      <w:r w:rsidRPr="002E71E4">
        <w:rPr>
          <w:rFonts w:ascii="Arial" w:hAnsi="Arial" w:cs="Arial"/>
          <w:sz w:val="20"/>
          <w:szCs w:val="20"/>
        </w:rPr>
        <w:t xml:space="preserve"> person with whom the Division of Rehabilitation </w:t>
      </w:r>
      <w:r>
        <w:rPr>
          <w:rFonts w:ascii="Arial" w:hAnsi="Arial" w:cs="Arial"/>
          <w:sz w:val="20"/>
          <w:szCs w:val="20"/>
        </w:rPr>
        <w:t>Services Program Specialist</w:t>
      </w:r>
      <w:r w:rsidRPr="002E71E4">
        <w:rPr>
          <w:rFonts w:ascii="Arial" w:hAnsi="Arial" w:cs="Arial"/>
          <w:sz w:val="20"/>
          <w:szCs w:val="20"/>
        </w:rPr>
        <w:t xml:space="preserve"> will communicate </w:t>
      </w:r>
      <w:r>
        <w:rPr>
          <w:rFonts w:ascii="Arial" w:hAnsi="Arial" w:cs="Arial"/>
          <w:sz w:val="20"/>
          <w:szCs w:val="20"/>
        </w:rPr>
        <w:t xml:space="preserve">with </w:t>
      </w:r>
      <w:r w:rsidRPr="002E71E4">
        <w:rPr>
          <w:rFonts w:ascii="Arial" w:hAnsi="Arial" w:cs="Arial"/>
          <w:sz w:val="20"/>
          <w:szCs w:val="20"/>
        </w:rPr>
        <w:t xml:space="preserve">about all matters related to the conduct of the contract.  </w:t>
      </w:r>
    </w:p>
    <w:p w14:paraId="4B2F30A8" w14:textId="77777777" w:rsidR="003D36E3" w:rsidRDefault="003D36E3" w:rsidP="00683334">
      <w:pPr>
        <w:tabs>
          <w:tab w:val="num" w:pos="792"/>
        </w:tabs>
        <w:ind w:left="-360" w:right="-360"/>
        <w:rPr>
          <w:rFonts w:ascii="Arial" w:hAnsi="Arial" w:cs="Arial"/>
          <w:sz w:val="20"/>
          <w:szCs w:val="20"/>
        </w:rPr>
      </w:pPr>
    </w:p>
    <w:p w14:paraId="6C6A85C7" w14:textId="77777777" w:rsidR="003D36E3" w:rsidRPr="00FF2BC5" w:rsidRDefault="00BA6929" w:rsidP="00683334">
      <w:pPr>
        <w:tabs>
          <w:tab w:val="left" w:pos="2160"/>
        </w:tabs>
        <w:ind w:left="-360" w:right="-360"/>
        <w:rPr>
          <w:rFonts w:ascii="Arial" w:hAnsi="Arial" w:cs="Arial"/>
          <w:b/>
          <w:sz w:val="20"/>
          <w:szCs w:val="20"/>
        </w:rPr>
      </w:pPr>
      <w:r w:rsidRPr="00FF2BC5">
        <w:rPr>
          <w:rFonts w:ascii="Arial" w:hAnsi="Arial" w:cs="Arial"/>
          <w:b/>
          <w:sz w:val="20"/>
          <w:szCs w:val="20"/>
        </w:rPr>
        <w:t xml:space="preserve">PROVIDING </w:t>
      </w:r>
      <w:r>
        <w:rPr>
          <w:rFonts w:ascii="Arial" w:hAnsi="Arial" w:cs="Arial"/>
          <w:b/>
          <w:sz w:val="20"/>
          <w:szCs w:val="20"/>
        </w:rPr>
        <w:t>Q</w:t>
      </w:r>
      <w:r w:rsidRPr="00FF2BC5">
        <w:rPr>
          <w:rFonts w:ascii="Arial" w:hAnsi="Arial" w:cs="Arial"/>
          <w:b/>
          <w:sz w:val="20"/>
          <w:szCs w:val="20"/>
        </w:rPr>
        <w:t xml:space="preserve">UALIFIED </w:t>
      </w:r>
      <w:r>
        <w:rPr>
          <w:rFonts w:ascii="Arial" w:hAnsi="Arial" w:cs="Arial"/>
          <w:b/>
          <w:sz w:val="20"/>
          <w:szCs w:val="20"/>
        </w:rPr>
        <w:t>S</w:t>
      </w:r>
      <w:r w:rsidRPr="00FF2BC5">
        <w:rPr>
          <w:rFonts w:ascii="Arial" w:hAnsi="Arial" w:cs="Arial"/>
          <w:b/>
          <w:sz w:val="20"/>
          <w:szCs w:val="20"/>
        </w:rPr>
        <w:t>TAFF</w:t>
      </w:r>
    </w:p>
    <w:p w14:paraId="4D9B20F2" w14:textId="77777777" w:rsidR="003D36E3" w:rsidRPr="001E26FE" w:rsidRDefault="003D36E3" w:rsidP="00683334">
      <w:pPr>
        <w:ind w:left="-360" w:right="-360"/>
        <w:rPr>
          <w:rFonts w:ascii="Arial" w:hAnsi="Arial" w:cs="Arial"/>
          <w:sz w:val="20"/>
          <w:szCs w:val="20"/>
        </w:rPr>
      </w:pPr>
    </w:p>
    <w:p w14:paraId="534BD548" w14:textId="77777777" w:rsidR="003D36E3" w:rsidRDefault="00DF6288" w:rsidP="00683334">
      <w:pPr>
        <w:ind w:left="-360" w:right="-360"/>
        <w:rPr>
          <w:rFonts w:ascii="Arial" w:hAnsi="Arial" w:cs="Arial"/>
          <w:sz w:val="20"/>
          <w:szCs w:val="20"/>
        </w:rPr>
      </w:pPr>
      <w:r>
        <w:rPr>
          <w:rFonts w:ascii="Arial" w:hAnsi="Arial" w:cs="Arial"/>
          <w:sz w:val="20"/>
          <w:szCs w:val="20"/>
        </w:rPr>
        <w:t xml:space="preserve">Provider shall ensure </w:t>
      </w:r>
      <w:r w:rsidR="003D36E3" w:rsidRPr="002E71E4">
        <w:rPr>
          <w:rFonts w:ascii="Arial" w:hAnsi="Arial" w:cs="Arial"/>
          <w:sz w:val="20"/>
          <w:szCs w:val="20"/>
        </w:rPr>
        <w:t xml:space="preserve">staff is qualified to communicate </w:t>
      </w:r>
      <w:r w:rsidR="003D36E3">
        <w:rPr>
          <w:rFonts w:ascii="Arial" w:hAnsi="Arial" w:cs="Arial"/>
          <w:sz w:val="20"/>
          <w:szCs w:val="20"/>
        </w:rPr>
        <w:t xml:space="preserve">directly and </w:t>
      </w:r>
      <w:r w:rsidR="003D36E3" w:rsidRPr="002E71E4">
        <w:rPr>
          <w:rFonts w:ascii="Arial" w:hAnsi="Arial" w:cs="Arial"/>
          <w:sz w:val="20"/>
          <w:szCs w:val="20"/>
        </w:rPr>
        <w:t xml:space="preserve">effectively with and understand the needs of the persons to be served by the </w:t>
      </w:r>
      <w:r w:rsidR="003D36E3">
        <w:rPr>
          <w:rFonts w:ascii="Arial" w:hAnsi="Arial" w:cs="Arial"/>
          <w:sz w:val="20"/>
          <w:szCs w:val="20"/>
        </w:rPr>
        <w:t xml:space="preserve">Telecommunication </w:t>
      </w:r>
      <w:r w:rsidR="003D36E3" w:rsidRPr="002E71E4">
        <w:rPr>
          <w:rFonts w:ascii="Arial" w:hAnsi="Arial" w:cs="Arial"/>
          <w:sz w:val="20"/>
          <w:szCs w:val="20"/>
        </w:rPr>
        <w:t>Equipment Distribution Program, which includes persons with speech and hearing disabilities</w:t>
      </w:r>
      <w:r>
        <w:rPr>
          <w:rFonts w:ascii="Arial" w:hAnsi="Arial" w:cs="Arial"/>
          <w:sz w:val="20"/>
          <w:szCs w:val="20"/>
        </w:rPr>
        <w:t xml:space="preserve">.  Provider shall ensure </w:t>
      </w:r>
      <w:r w:rsidR="003D36E3">
        <w:rPr>
          <w:rFonts w:ascii="Arial" w:hAnsi="Arial" w:cs="Arial"/>
          <w:sz w:val="20"/>
          <w:szCs w:val="20"/>
        </w:rPr>
        <w:t xml:space="preserve">staff is knowledgeable and experienced with equipment, hearing loss, communication issues and the unique needs of deaf, hard of hearing and speech impaired individuals.  </w:t>
      </w:r>
    </w:p>
    <w:p w14:paraId="1F41FE2E" w14:textId="77777777" w:rsidR="003D36E3" w:rsidRDefault="003D36E3" w:rsidP="00683334">
      <w:pPr>
        <w:ind w:left="-360" w:right="-360"/>
        <w:rPr>
          <w:rFonts w:ascii="Arial" w:hAnsi="Arial" w:cs="Arial"/>
          <w:sz w:val="20"/>
          <w:szCs w:val="20"/>
        </w:rPr>
      </w:pPr>
    </w:p>
    <w:p w14:paraId="41C0E814" w14:textId="77777777" w:rsidR="003D36E3" w:rsidRPr="00A5363C" w:rsidRDefault="003D36E3" w:rsidP="00683334">
      <w:pPr>
        <w:ind w:left="-360" w:right="-360"/>
        <w:rPr>
          <w:rFonts w:ascii="Arial" w:hAnsi="Arial" w:cs="Arial"/>
          <w:sz w:val="20"/>
          <w:szCs w:val="20"/>
          <w:u w:val="single"/>
        </w:rPr>
      </w:pPr>
      <w:r w:rsidRPr="00A5363C">
        <w:rPr>
          <w:rFonts w:ascii="Arial" w:hAnsi="Arial" w:cs="Arial"/>
          <w:sz w:val="20"/>
          <w:szCs w:val="20"/>
          <w:u w:val="single"/>
        </w:rPr>
        <w:t xml:space="preserve">This contract will not reimburse the </w:t>
      </w:r>
      <w:r w:rsidR="00AB49E3">
        <w:rPr>
          <w:rFonts w:ascii="Arial" w:hAnsi="Arial" w:cs="Arial"/>
          <w:sz w:val="20"/>
          <w:szCs w:val="20"/>
          <w:u w:val="single"/>
        </w:rPr>
        <w:t>Provider</w:t>
      </w:r>
      <w:r w:rsidRPr="00A5363C">
        <w:rPr>
          <w:rFonts w:ascii="Arial" w:hAnsi="Arial" w:cs="Arial"/>
          <w:sz w:val="20"/>
          <w:szCs w:val="20"/>
          <w:u w:val="single"/>
        </w:rPr>
        <w:t xml:space="preserve"> for any expense of hiring an interpreter for effective communication.  </w:t>
      </w:r>
    </w:p>
    <w:p w14:paraId="2094180A" w14:textId="77777777" w:rsidR="003D36E3" w:rsidRDefault="003D36E3" w:rsidP="00683334">
      <w:pPr>
        <w:ind w:left="-360" w:right="-360"/>
        <w:rPr>
          <w:rFonts w:ascii="Arial" w:hAnsi="Arial" w:cs="Arial"/>
          <w:sz w:val="20"/>
          <w:szCs w:val="20"/>
        </w:rPr>
      </w:pPr>
    </w:p>
    <w:p w14:paraId="6C6B0A20" w14:textId="77777777" w:rsidR="003D36E3" w:rsidRDefault="00BA6929" w:rsidP="00683334">
      <w:pPr>
        <w:tabs>
          <w:tab w:val="num" w:pos="1440"/>
          <w:tab w:val="num" w:pos="2160"/>
        </w:tabs>
        <w:ind w:left="-360" w:right="-360"/>
        <w:rPr>
          <w:rFonts w:ascii="Arial" w:hAnsi="Arial" w:cs="Arial"/>
          <w:b/>
          <w:sz w:val="20"/>
          <w:szCs w:val="20"/>
        </w:rPr>
      </w:pPr>
      <w:r>
        <w:rPr>
          <w:rFonts w:ascii="Arial" w:hAnsi="Arial" w:cs="Arial"/>
          <w:b/>
          <w:sz w:val="20"/>
          <w:szCs w:val="20"/>
        </w:rPr>
        <w:t>TIMELINESS OF SERVICE</w:t>
      </w:r>
    </w:p>
    <w:p w14:paraId="61706D4D" w14:textId="77777777" w:rsidR="003D36E3" w:rsidRDefault="003D36E3" w:rsidP="00683334">
      <w:pPr>
        <w:tabs>
          <w:tab w:val="num" w:pos="2160"/>
        </w:tabs>
        <w:ind w:left="-360" w:right="-360" w:hanging="936"/>
        <w:rPr>
          <w:rFonts w:ascii="Arial" w:hAnsi="Arial" w:cs="Arial"/>
          <w:b/>
          <w:sz w:val="20"/>
          <w:szCs w:val="20"/>
        </w:rPr>
      </w:pPr>
      <w:r>
        <w:rPr>
          <w:rFonts w:ascii="Arial" w:hAnsi="Arial" w:cs="Arial"/>
          <w:b/>
          <w:sz w:val="20"/>
          <w:szCs w:val="20"/>
        </w:rPr>
        <w:tab/>
      </w:r>
    </w:p>
    <w:p w14:paraId="311E1098" w14:textId="77777777" w:rsidR="003D36E3" w:rsidRDefault="00DF6288" w:rsidP="00683334">
      <w:pPr>
        <w:tabs>
          <w:tab w:val="num" w:pos="2160"/>
        </w:tabs>
        <w:ind w:left="-360" w:right="-360"/>
        <w:rPr>
          <w:rFonts w:ascii="Arial" w:hAnsi="Arial" w:cs="Arial"/>
          <w:sz w:val="20"/>
          <w:szCs w:val="20"/>
        </w:rPr>
      </w:pPr>
      <w:r>
        <w:rPr>
          <w:rFonts w:ascii="Arial" w:hAnsi="Arial" w:cs="Arial"/>
          <w:sz w:val="20"/>
          <w:szCs w:val="20"/>
        </w:rPr>
        <w:t xml:space="preserve">Provider shall ensure </w:t>
      </w:r>
      <w:r w:rsidR="003D36E3" w:rsidRPr="00ED6812">
        <w:rPr>
          <w:rFonts w:ascii="Arial" w:hAnsi="Arial" w:cs="Arial"/>
          <w:sz w:val="20"/>
          <w:szCs w:val="20"/>
        </w:rPr>
        <w:t>service</w:t>
      </w:r>
      <w:r>
        <w:rPr>
          <w:rFonts w:ascii="Arial" w:hAnsi="Arial" w:cs="Arial"/>
          <w:sz w:val="20"/>
          <w:szCs w:val="20"/>
        </w:rPr>
        <w:t>s</w:t>
      </w:r>
      <w:r w:rsidR="003D36E3" w:rsidRPr="00ED6812">
        <w:rPr>
          <w:rFonts w:ascii="Arial" w:hAnsi="Arial" w:cs="Arial"/>
          <w:sz w:val="20"/>
          <w:szCs w:val="20"/>
        </w:rPr>
        <w:t xml:space="preserve"> will be provided in a timely mann</w:t>
      </w:r>
      <w:r w:rsidR="003D36E3">
        <w:rPr>
          <w:rFonts w:ascii="Arial" w:hAnsi="Arial" w:cs="Arial"/>
          <w:sz w:val="20"/>
          <w:szCs w:val="20"/>
        </w:rPr>
        <w:t>er to all clients statewide, except central South Dakota, including</w:t>
      </w:r>
      <w:r w:rsidR="003D36E3" w:rsidRPr="00ED6812">
        <w:rPr>
          <w:rFonts w:ascii="Arial" w:hAnsi="Arial" w:cs="Arial"/>
          <w:sz w:val="20"/>
          <w:szCs w:val="20"/>
        </w:rPr>
        <w:t xml:space="preserve"> initial contact, assessment and placement of equipment on a statewide basis.</w:t>
      </w:r>
      <w:r w:rsidR="003D36E3">
        <w:rPr>
          <w:rFonts w:ascii="Arial" w:hAnsi="Arial" w:cs="Arial"/>
          <w:sz w:val="20"/>
          <w:szCs w:val="20"/>
        </w:rPr>
        <w:t xml:space="preserve">  </w:t>
      </w:r>
      <w:r>
        <w:rPr>
          <w:rFonts w:ascii="Arial" w:hAnsi="Arial" w:cs="Arial"/>
          <w:sz w:val="20"/>
          <w:szCs w:val="20"/>
        </w:rPr>
        <w:t xml:space="preserve">Provider shall ensure a method </w:t>
      </w:r>
      <w:r w:rsidR="003D36E3">
        <w:rPr>
          <w:rFonts w:ascii="Arial" w:hAnsi="Arial" w:cs="Arial"/>
          <w:sz w:val="20"/>
          <w:szCs w:val="20"/>
        </w:rPr>
        <w:t xml:space="preserve">to regionalize service delivery making program access, product demonstrations, displays, travel and other logistical considerations convenient for the client.  </w:t>
      </w:r>
    </w:p>
    <w:p w14:paraId="696F6717" w14:textId="77777777" w:rsidR="003D36E3" w:rsidRPr="00ED6812" w:rsidRDefault="003D36E3" w:rsidP="00683334">
      <w:pPr>
        <w:tabs>
          <w:tab w:val="num" w:pos="2160"/>
        </w:tabs>
        <w:ind w:left="-360" w:right="-360" w:hanging="936"/>
        <w:rPr>
          <w:rFonts w:ascii="Arial" w:hAnsi="Arial" w:cs="Arial"/>
          <w:sz w:val="20"/>
          <w:szCs w:val="20"/>
        </w:rPr>
      </w:pPr>
      <w:r>
        <w:rPr>
          <w:rFonts w:ascii="Arial" w:hAnsi="Arial" w:cs="Arial"/>
          <w:sz w:val="20"/>
          <w:szCs w:val="20"/>
        </w:rPr>
        <w:tab/>
      </w:r>
      <w:r w:rsidRPr="00ED6812">
        <w:rPr>
          <w:rFonts w:ascii="Arial" w:hAnsi="Arial" w:cs="Arial"/>
          <w:sz w:val="20"/>
          <w:szCs w:val="20"/>
        </w:rPr>
        <w:t xml:space="preserve"> </w:t>
      </w:r>
    </w:p>
    <w:p w14:paraId="71D2CF52" w14:textId="77777777" w:rsidR="003D36E3" w:rsidRDefault="00BA6929" w:rsidP="00683334">
      <w:pPr>
        <w:tabs>
          <w:tab w:val="num" w:pos="1440"/>
          <w:tab w:val="num" w:pos="2160"/>
        </w:tabs>
        <w:ind w:left="-360" w:right="-360"/>
        <w:rPr>
          <w:rFonts w:ascii="Arial" w:hAnsi="Arial" w:cs="Arial"/>
          <w:b/>
          <w:sz w:val="20"/>
          <w:szCs w:val="20"/>
        </w:rPr>
      </w:pPr>
      <w:r>
        <w:rPr>
          <w:rFonts w:ascii="Arial" w:hAnsi="Arial" w:cs="Arial"/>
          <w:b/>
          <w:sz w:val="20"/>
          <w:szCs w:val="20"/>
        </w:rPr>
        <w:t>IN PERSON SERVICE</w:t>
      </w:r>
    </w:p>
    <w:p w14:paraId="3F686131" w14:textId="77777777" w:rsidR="003D36E3" w:rsidRDefault="003D36E3" w:rsidP="00683334">
      <w:pPr>
        <w:tabs>
          <w:tab w:val="num" w:pos="2160"/>
        </w:tabs>
        <w:ind w:left="-360" w:right="-360" w:hanging="912"/>
        <w:rPr>
          <w:rFonts w:ascii="Arial" w:hAnsi="Arial" w:cs="Arial"/>
          <w:b/>
          <w:sz w:val="20"/>
          <w:szCs w:val="20"/>
        </w:rPr>
      </w:pPr>
      <w:r>
        <w:rPr>
          <w:rFonts w:ascii="Arial" w:hAnsi="Arial" w:cs="Arial"/>
          <w:b/>
          <w:sz w:val="20"/>
          <w:szCs w:val="20"/>
        </w:rPr>
        <w:tab/>
      </w:r>
    </w:p>
    <w:p w14:paraId="22657DED" w14:textId="77777777" w:rsidR="003D36E3" w:rsidRDefault="003D36E3" w:rsidP="00683334">
      <w:pPr>
        <w:tabs>
          <w:tab w:val="num" w:pos="2160"/>
        </w:tabs>
        <w:ind w:left="-360" w:right="-360"/>
        <w:rPr>
          <w:rFonts w:ascii="Arial" w:hAnsi="Arial" w:cs="Arial"/>
          <w:sz w:val="20"/>
          <w:szCs w:val="20"/>
        </w:rPr>
      </w:pPr>
      <w:r>
        <w:rPr>
          <w:rFonts w:ascii="Arial" w:hAnsi="Arial" w:cs="Arial"/>
          <w:sz w:val="20"/>
          <w:szCs w:val="20"/>
        </w:rPr>
        <w:t xml:space="preserve">It is required that each product placement include at least one in person visit with the client. </w:t>
      </w:r>
      <w:r w:rsidR="00DF6288">
        <w:rPr>
          <w:rFonts w:ascii="Arial" w:hAnsi="Arial" w:cs="Arial"/>
          <w:sz w:val="20"/>
          <w:szCs w:val="20"/>
        </w:rPr>
        <w:t xml:space="preserve">Provider </w:t>
      </w:r>
      <w:r>
        <w:rPr>
          <w:rFonts w:ascii="Arial" w:hAnsi="Arial" w:cs="Arial"/>
          <w:sz w:val="20"/>
          <w:szCs w:val="20"/>
        </w:rPr>
        <w:t xml:space="preserve">shall </w:t>
      </w:r>
      <w:r w:rsidR="00DF6288">
        <w:rPr>
          <w:rFonts w:ascii="Arial" w:hAnsi="Arial" w:cs="Arial"/>
          <w:sz w:val="20"/>
          <w:szCs w:val="20"/>
        </w:rPr>
        <w:t xml:space="preserve">ensure </w:t>
      </w:r>
      <w:r>
        <w:rPr>
          <w:rFonts w:ascii="Arial" w:hAnsi="Arial" w:cs="Arial"/>
          <w:sz w:val="20"/>
          <w:szCs w:val="20"/>
        </w:rPr>
        <w:t xml:space="preserve">that every client will be evaluated, assessed and served with a minimum requirement that each device distributed have at least one documented face to face contact.  </w:t>
      </w:r>
    </w:p>
    <w:p w14:paraId="2A9CC0DE" w14:textId="77777777" w:rsidR="003D36E3" w:rsidRPr="00ED6812" w:rsidRDefault="003D36E3" w:rsidP="00683334">
      <w:pPr>
        <w:tabs>
          <w:tab w:val="num" w:pos="2160"/>
        </w:tabs>
        <w:ind w:left="-360" w:right="-360"/>
        <w:rPr>
          <w:rFonts w:ascii="Arial" w:hAnsi="Arial" w:cs="Arial"/>
          <w:sz w:val="20"/>
          <w:szCs w:val="20"/>
        </w:rPr>
      </w:pPr>
    </w:p>
    <w:p w14:paraId="5A9FE155" w14:textId="77777777" w:rsidR="003D36E3" w:rsidRPr="00FF2BC5" w:rsidRDefault="00BA6929" w:rsidP="00683334">
      <w:pPr>
        <w:tabs>
          <w:tab w:val="num" w:pos="1440"/>
          <w:tab w:val="num" w:pos="2160"/>
        </w:tabs>
        <w:ind w:left="-360" w:right="-360"/>
        <w:rPr>
          <w:rFonts w:ascii="Arial" w:hAnsi="Arial" w:cs="Arial"/>
          <w:b/>
          <w:sz w:val="20"/>
          <w:szCs w:val="20"/>
        </w:rPr>
      </w:pPr>
      <w:r w:rsidRPr="00FF2BC5">
        <w:rPr>
          <w:rFonts w:ascii="Arial" w:hAnsi="Arial" w:cs="Arial"/>
          <w:b/>
          <w:sz w:val="20"/>
          <w:szCs w:val="20"/>
        </w:rPr>
        <w:t xml:space="preserve">CUSTOMER </w:t>
      </w:r>
      <w:r>
        <w:rPr>
          <w:rFonts w:ascii="Arial" w:hAnsi="Arial" w:cs="Arial"/>
          <w:b/>
          <w:sz w:val="20"/>
          <w:szCs w:val="20"/>
        </w:rPr>
        <w:t>S</w:t>
      </w:r>
      <w:r w:rsidRPr="00FF2BC5">
        <w:rPr>
          <w:rFonts w:ascii="Arial" w:hAnsi="Arial" w:cs="Arial"/>
          <w:b/>
          <w:sz w:val="20"/>
          <w:szCs w:val="20"/>
        </w:rPr>
        <w:t xml:space="preserve">ERVICES AND </w:t>
      </w:r>
      <w:r>
        <w:rPr>
          <w:rFonts w:ascii="Arial" w:hAnsi="Arial" w:cs="Arial"/>
          <w:b/>
          <w:sz w:val="20"/>
          <w:szCs w:val="20"/>
        </w:rPr>
        <w:t>P</w:t>
      </w:r>
      <w:r w:rsidRPr="00FF2BC5">
        <w:rPr>
          <w:rFonts w:ascii="Arial" w:hAnsi="Arial" w:cs="Arial"/>
          <w:b/>
          <w:sz w:val="20"/>
          <w:szCs w:val="20"/>
        </w:rPr>
        <w:t xml:space="preserve">UBLIC </w:t>
      </w:r>
      <w:r>
        <w:rPr>
          <w:rFonts w:ascii="Arial" w:hAnsi="Arial" w:cs="Arial"/>
          <w:b/>
          <w:sz w:val="20"/>
          <w:szCs w:val="20"/>
        </w:rPr>
        <w:t>I</w:t>
      </w:r>
      <w:r w:rsidRPr="00FF2BC5">
        <w:rPr>
          <w:rFonts w:ascii="Arial" w:hAnsi="Arial" w:cs="Arial"/>
          <w:b/>
          <w:sz w:val="20"/>
          <w:szCs w:val="20"/>
        </w:rPr>
        <w:t>NFORMATION</w:t>
      </w:r>
    </w:p>
    <w:p w14:paraId="42946E2B" w14:textId="77777777" w:rsidR="003D36E3" w:rsidRPr="001E26FE" w:rsidRDefault="003D36E3" w:rsidP="00683334">
      <w:pPr>
        <w:ind w:left="-360" w:right="-360"/>
        <w:rPr>
          <w:rFonts w:ascii="Arial" w:hAnsi="Arial" w:cs="Arial"/>
          <w:sz w:val="20"/>
          <w:szCs w:val="20"/>
        </w:rPr>
      </w:pPr>
    </w:p>
    <w:p w14:paraId="53533DDD" w14:textId="77777777" w:rsidR="003D36E3" w:rsidRDefault="003D36E3" w:rsidP="00683334">
      <w:pPr>
        <w:ind w:left="-360" w:right="-360"/>
        <w:rPr>
          <w:rFonts w:ascii="Arial" w:hAnsi="Arial" w:cs="Arial"/>
          <w:sz w:val="20"/>
          <w:szCs w:val="20"/>
        </w:rPr>
      </w:pPr>
      <w:r>
        <w:rPr>
          <w:rFonts w:ascii="Arial" w:hAnsi="Arial" w:cs="Arial"/>
          <w:sz w:val="20"/>
          <w:szCs w:val="20"/>
        </w:rPr>
        <w:t xml:space="preserve">Clients of the </w:t>
      </w:r>
      <w:r w:rsidR="00843C1C">
        <w:rPr>
          <w:rFonts w:ascii="Arial" w:hAnsi="Arial" w:cs="Arial"/>
          <w:sz w:val="20"/>
          <w:szCs w:val="20"/>
        </w:rPr>
        <w:t>TED</w:t>
      </w:r>
      <w:r>
        <w:rPr>
          <w:rFonts w:ascii="Arial" w:hAnsi="Arial" w:cs="Arial"/>
          <w:sz w:val="20"/>
          <w:szCs w:val="20"/>
        </w:rPr>
        <w:t xml:space="preserve"> program must </w:t>
      </w:r>
      <w:r w:rsidR="00DF6288">
        <w:rPr>
          <w:rFonts w:ascii="Arial" w:hAnsi="Arial" w:cs="Arial"/>
          <w:sz w:val="20"/>
          <w:szCs w:val="20"/>
        </w:rPr>
        <w:t>be able to contact the provider</w:t>
      </w:r>
      <w:r>
        <w:rPr>
          <w:rFonts w:ascii="Arial" w:hAnsi="Arial" w:cs="Arial"/>
          <w:sz w:val="20"/>
          <w:szCs w:val="20"/>
        </w:rPr>
        <w:t xml:space="preserve"> directly for program information and delivery.  </w:t>
      </w:r>
      <w:r w:rsidR="00DF6288">
        <w:rPr>
          <w:rFonts w:ascii="Arial" w:hAnsi="Arial" w:cs="Arial"/>
          <w:sz w:val="20"/>
          <w:szCs w:val="20"/>
        </w:rPr>
        <w:t xml:space="preserve">Providers </w:t>
      </w:r>
      <w:r w:rsidRPr="002E71E4">
        <w:rPr>
          <w:rFonts w:ascii="Arial" w:hAnsi="Arial" w:cs="Arial"/>
          <w:sz w:val="20"/>
          <w:szCs w:val="20"/>
        </w:rPr>
        <w:t>must ensure that the public is able to obtain information about the program by phone, TTY, mail and e-mail during normal business hours</w:t>
      </w:r>
      <w:r w:rsidR="00DF6288">
        <w:rPr>
          <w:rFonts w:ascii="Arial" w:hAnsi="Arial" w:cs="Arial"/>
          <w:sz w:val="20"/>
          <w:szCs w:val="20"/>
        </w:rPr>
        <w:t xml:space="preserve">.  </w:t>
      </w:r>
    </w:p>
    <w:p w14:paraId="3B7923BF" w14:textId="77777777" w:rsidR="003D36E3" w:rsidRDefault="003D36E3" w:rsidP="00683334">
      <w:pPr>
        <w:ind w:left="-360" w:right="-360"/>
        <w:rPr>
          <w:rFonts w:ascii="Arial" w:hAnsi="Arial" w:cs="Arial"/>
          <w:sz w:val="20"/>
          <w:szCs w:val="20"/>
        </w:rPr>
      </w:pPr>
    </w:p>
    <w:p w14:paraId="315D35C6" w14:textId="77777777" w:rsidR="003D36E3" w:rsidRPr="00FF2BC5" w:rsidRDefault="00BA6929" w:rsidP="00683334">
      <w:pPr>
        <w:tabs>
          <w:tab w:val="left" w:pos="888"/>
          <w:tab w:val="num" w:pos="1440"/>
        </w:tabs>
        <w:ind w:left="-360" w:right="-360"/>
        <w:rPr>
          <w:rFonts w:ascii="Arial" w:hAnsi="Arial" w:cs="Arial"/>
          <w:b/>
          <w:sz w:val="20"/>
          <w:szCs w:val="20"/>
        </w:rPr>
      </w:pPr>
      <w:r w:rsidRPr="00FF2BC5">
        <w:rPr>
          <w:rFonts w:ascii="Arial" w:hAnsi="Arial" w:cs="Arial"/>
          <w:b/>
          <w:sz w:val="20"/>
          <w:szCs w:val="20"/>
        </w:rPr>
        <w:t>COMPLAINT RESOLUTION</w:t>
      </w:r>
    </w:p>
    <w:p w14:paraId="5FE4A92C" w14:textId="77777777" w:rsidR="003D36E3" w:rsidRPr="001E26FE" w:rsidRDefault="003D36E3" w:rsidP="00683334">
      <w:pPr>
        <w:ind w:left="-360" w:right="-360"/>
        <w:rPr>
          <w:rFonts w:ascii="Arial" w:hAnsi="Arial" w:cs="Arial"/>
          <w:sz w:val="20"/>
          <w:szCs w:val="20"/>
        </w:rPr>
      </w:pPr>
    </w:p>
    <w:p w14:paraId="623AD852" w14:textId="77777777" w:rsidR="003D36E3" w:rsidRPr="002E71E4" w:rsidRDefault="003D631F" w:rsidP="00683334">
      <w:pPr>
        <w:ind w:left="-360" w:right="-360"/>
        <w:rPr>
          <w:rFonts w:ascii="Arial" w:hAnsi="Arial" w:cs="Arial"/>
          <w:sz w:val="20"/>
          <w:szCs w:val="20"/>
        </w:rPr>
      </w:pPr>
      <w:r>
        <w:rPr>
          <w:rFonts w:ascii="Arial" w:hAnsi="Arial" w:cs="Arial"/>
          <w:sz w:val="20"/>
          <w:szCs w:val="20"/>
        </w:rPr>
        <w:t>Provider</w:t>
      </w:r>
      <w:r w:rsidR="003D36E3">
        <w:rPr>
          <w:rFonts w:ascii="Arial" w:hAnsi="Arial" w:cs="Arial"/>
          <w:sz w:val="20"/>
          <w:szCs w:val="20"/>
        </w:rPr>
        <w:t xml:space="preserve"> </w:t>
      </w:r>
      <w:r w:rsidR="003D36E3" w:rsidRPr="002E71E4">
        <w:rPr>
          <w:rFonts w:ascii="Arial" w:hAnsi="Arial" w:cs="Arial"/>
          <w:sz w:val="20"/>
          <w:szCs w:val="20"/>
        </w:rPr>
        <w:t xml:space="preserve">shall </w:t>
      </w:r>
      <w:r>
        <w:rPr>
          <w:rFonts w:ascii="Arial" w:hAnsi="Arial" w:cs="Arial"/>
          <w:sz w:val="20"/>
          <w:szCs w:val="20"/>
        </w:rPr>
        <w:t>ensure procedures are in place f</w:t>
      </w:r>
      <w:r w:rsidR="003D36E3" w:rsidRPr="002E71E4">
        <w:rPr>
          <w:rFonts w:ascii="Arial" w:hAnsi="Arial" w:cs="Arial"/>
          <w:sz w:val="20"/>
          <w:szCs w:val="20"/>
        </w:rPr>
        <w:t xml:space="preserve">or handling complaints, inquiries, and comments regarding the </w:t>
      </w:r>
      <w:r w:rsidR="00843C1C">
        <w:rPr>
          <w:rFonts w:ascii="Arial" w:hAnsi="Arial" w:cs="Arial"/>
          <w:sz w:val="20"/>
          <w:szCs w:val="20"/>
        </w:rPr>
        <w:t>TED</w:t>
      </w:r>
      <w:r w:rsidR="003D36E3" w:rsidRPr="002E71E4">
        <w:rPr>
          <w:rFonts w:ascii="Arial" w:hAnsi="Arial" w:cs="Arial"/>
          <w:sz w:val="20"/>
          <w:szCs w:val="20"/>
        </w:rPr>
        <w:t xml:space="preserve"> Program service.  Staff shall voluntarily offer the Division of Rehabilitation </w:t>
      </w:r>
      <w:r w:rsidR="003D36E3">
        <w:rPr>
          <w:rFonts w:ascii="Arial" w:hAnsi="Arial" w:cs="Arial"/>
          <w:sz w:val="20"/>
          <w:szCs w:val="20"/>
        </w:rPr>
        <w:t xml:space="preserve">Services </w:t>
      </w:r>
      <w:r w:rsidR="003D36E3" w:rsidRPr="002E71E4">
        <w:rPr>
          <w:rFonts w:ascii="Arial" w:hAnsi="Arial" w:cs="Arial"/>
          <w:sz w:val="20"/>
          <w:szCs w:val="20"/>
        </w:rPr>
        <w:t xml:space="preserve">Program Specialist contact information when </w:t>
      </w:r>
      <w:r w:rsidR="003D36E3">
        <w:rPr>
          <w:rFonts w:ascii="Arial" w:hAnsi="Arial" w:cs="Arial"/>
          <w:sz w:val="20"/>
          <w:szCs w:val="20"/>
        </w:rPr>
        <w:t>client</w:t>
      </w:r>
      <w:r w:rsidR="003D36E3" w:rsidRPr="002E71E4">
        <w:rPr>
          <w:rFonts w:ascii="Arial" w:hAnsi="Arial" w:cs="Arial"/>
          <w:sz w:val="20"/>
          <w:szCs w:val="20"/>
        </w:rPr>
        <w:t xml:space="preserve">s indicate, directly or indirectly, that they are not satisfied with the staff response to their complaints.  </w:t>
      </w:r>
    </w:p>
    <w:p w14:paraId="0689ABBE" w14:textId="77777777" w:rsidR="003D36E3" w:rsidRPr="002E71E4" w:rsidRDefault="003D36E3" w:rsidP="00683334">
      <w:pPr>
        <w:ind w:left="-360" w:right="-360"/>
        <w:rPr>
          <w:rFonts w:ascii="Arial" w:hAnsi="Arial" w:cs="Arial"/>
          <w:sz w:val="20"/>
          <w:szCs w:val="20"/>
        </w:rPr>
      </w:pPr>
    </w:p>
    <w:p w14:paraId="6A8E455A" w14:textId="77777777" w:rsidR="003D36E3" w:rsidRPr="002E71E4" w:rsidRDefault="003D36E3" w:rsidP="00683334">
      <w:pPr>
        <w:ind w:left="-360" w:right="-360"/>
        <w:rPr>
          <w:rFonts w:ascii="Arial" w:hAnsi="Arial" w:cs="Arial"/>
          <w:sz w:val="20"/>
          <w:szCs w:val="20"/>
        </w:rPr>
      </w:pPr>
      <w:r w:rsidRPr="002E71E4">
        <w:rPr>
          <w:rFonts w:ascii="Arial" w:hAnsi="Arial" w:cs="Arial"/>
          <w:sz w:val="20"/>
          <w:szCs w:val="20"/>
        </w:rPr>
        <w:t xml:space="preserve">All complaints received by </w:t>
      </w:r>
      <w:r w:rsidR="003D631F">
        <w:rPr>
          <w:rFonts w:ascii="Arial" w:hAnsi="Arial" w:cs="Arial"/>
          <w:sz w:val="20"/>
          <w:szCs w:val="20"/>
        </w:rPr>
        <w:t xml:space="preserve">the Provider </w:t>
      </w:r>
      <w:r w:rsidRPr="002E71E4">
        <w:rPr>
          <w:rFonts w:ascii="Arial" w:hAnsi="Arial" w:cs="Arial"/>
          <w:sz w:val="20"/>
          <w:szCs w:val="20"/>
        </w:rPr>
        <w:t xml:space="preserve">or </w:t>
      </w:r>
      <w:r w:rsidR="003D631F">
        <w:rPr>
          <w:rFonts w:ascii="Arial" w:hAnsi="Arial" w:cs="Arial"/>
          <w:sz w:val="20"/>
          <w:szCs w:val="20"/>
        </w:rPr>
        <w:t>Provider</w:t>
      </w:r>
      <w:r w:rsidRPr="002E71E4">
        <w:rPr>
          <w:rFonts w:ascii="Arial" w:hAnsi="Arial" w:cs="Arial"/>
          <w:sz w:val="20"/>
          <w:szCs w:val="20"/>
        </w:rPr>
        <w:t>’s staff shall be documented, including their resolution, kept on file, and forwarded to the Division of Rehabilitation Services</w:t>
      </w:r>
      <w:r>
        <w:rPr>
          <w:rFonts w:ascii="Arial" w:hAnsi="Arial" w:cs="Arial"/>
          <w:sz w:val="20"/>
          <w:szCs w:val="20"/>
        </w:rPr>
        <w:t xml:space="preserve"> on a monthly basis</w:t>
      </w:r>
      <w:r w:rsidRPr="002E71E4">
        <w:rPr>
          <w:rFonts w:ascii="Arial" w:hAnsi="Arial" w:cs="Arial"/>
          <w:sz w:val="20"/>
          <w:szCs w:val="20"/>
        </w:rPr>
        <w:t xml:space="preserve">.  </w:t>
      </w:r>
    </w:p>
    <w:p w14:paraId="6F0789C6" w14:textId="77777777" w:rsidR="003D36E3" w:rsidRPr="001E26FE" w:rsidRDefault="003D36E3" w:rsidP="00683334">
      <w:pPr>
        <w:ind w:left="-360" w:right="-360"/>
        <w:rPr>
          <w:rFonts w:ascii="Arial" w:hAnsi="Arial" w:cs="Arial"/>
          <w:sz w:val="20"/>
          <w:szCs w:val="20"/>
        </w:rPr>
      </w:pPr>
    </w:p>
    <w:p w14:paraId="0F3D6958" w14:textId="77777777" w:rsidR="003D36E3" w:rsidRPr="002E71E4" w:rsidRDefault="00BA6929" w:rsidP="00683334">
      <w:pPr>
        <w:tabs>
          <w:tab w:val="num" w:pos="1728"/>
        </w:tabs>
        <w:ind w:left="-360" w:right="-360"/>
        <w:rPr>
          <w:rFonts w:ascii="Arial" w:hAnsi="Arial"/>
          <w:b/>
          <w:sz w:val="20"/>
        </w:rPr>
      </w:pPr>
      <w:r w:rsidRPr="002E71E4">
        <w:rPr>
          <w:rFonts w:ascii="Arial" w:hAnsi="Arial"/>
          <w:b/>
          <w:sz w:val="20"/>
        </w:rPr>
        <w:t>CONFIDENTIALITY OF INFORMATION</w:t>
      </w:r>
    </w:p>
    <w:p w14:paraId="41FF048C" w14:textId="77777777" w:rsidR="003D36E3" w:rsidRPr="001E26FE" w:rsidRDefault="003D36E3" w:rsidP="00683334">
      <w:pPr>
        <w:ind w:left="-360" w:right="-360"/>
        <w:rPr>
          <w:rFonts w:ascii="Arial" w:hAnsi="Arial" w:cs="Arial"/>
          <w:sz w:val="20"/>
          <w:szCs w:val="20"/>
        </w:rPr>
      </w:pPr>
    </w:p>
    <w:p w14:paraId="6F5E55CF" w14:textId="77777777" w:rsidR="003D36E3" w:rsidRPr="002E71E4" w:rsidRDefault="003D631F" w:rsidP="00683334">
      <w:pPr>
        <w:ind w:left="-360" w:right="-360"/>
        <w:rPr>
          <w:rFonts w:ascii="Arial" w:hAnsi="Arial" w:cs="Arial"/>
          <w:sz w:val="20"/>
          <w:szCs w:val="20"/>
        </w:rPr>
      </w:pPr>
      <w:r>
        <w:rPr>
          <w:rFonts w:ascii="Arial" w:hAnsi="Arial" w:cs="Arial"/>
          <w:sz w:val="20"/>
          <w:szCs w:val="20"/>
        </w:rPr>
        <w:t xml:space="preserve">Providers </w:t>
      </w:r>
      <w:r w:rsidR="003D36E3" w:rsidRPr="002E71E4">
        <w:rPr>
          <w:rFonts w:ascii="Arial" w:hAnsi="Arial" w:cs="Arial"/>
          <w:sz w:val="20"/>
          <w:szCs w:val="20"/>
        </w:rPr>
        <w:t xml:space="preserve">shall </w:t>
      </w:r>
      <w:r>
        <w:rPr>
          <w:rFonts w:ascii="Arial" w:hAnsi="Arial" w:cs="Arial"/>
          <w:sz w:val="20"/>
          <w:szCs w:val="20"/>
        </w:rPr>
        <w:t>ensure</w:t>
      </w:r>
      <w:r w:rsidR="003D36E3" w:rsidRPr="002E71E4">
        <w:rPr>
          <w:rFonts w:ascii="Arial" w:hAnsi="Arial" w:cs="Arial"/>
          <w:sz w:val="20"/>
          <w:szCs w:val="20"/>
        </w:rPr>
        <w:t xml:space="preserve"> that no personal information received by S</w:t>
      </w:r>
      <w:r w:rsidR="003D36E3">
        <w:rPr>
          <w:rFonts w:ascii="Arial" w:hAnsi="Arial" w:cs="Arial"/>
          <w:sz w:val="20"/>
          <w:szCs w:val="20"/>
        </w:rPr>
        <w:t xml:space="preserve">outh </w:t>
      </w:r>
      <w:r w:rsidR="003D36E3" w:rsidRPr="002E71E4">
        <w:rPr>
          <w:rFonts w:ascii="Arial" w:hAnsi="Arial" w:cs="Arial"/>
          <w:sz w:val="20"/>
          <w:szCs w:val="20"/>
        </w:rPr>
        <w:t>D</w:t>
      </w:r>
      <w:r w:rsidR="003D36E3">
        <w:rPr>
          <w:rFonts w:ascii="Arial" w:hAnsi="Arial" w:cs="Arial"/>
          <w:sz w:val="20"/>
          <w:szCs w:val="20"/>
        </w:rPr>
        <w:t xml:space="preserve">akota </w:t>
      </w:r>
      <w:r w:rsidR="00843C1C">
        <w:rPr>
          <w:rFonts w:ascii="Arial" w:hAnsi="Arial" w:cs="Arial"/>
          <w:sz w:val="20"/>
          <w:szCs w:val="20"/>
        </w:rPr>
        <w:t>TED</w:t>
      </w:r>
      <w:r w:rsidR="003D36E3" w:rsidRPr="002E71E4">
        <w:rPr>
          <w:rFonts w:ascii="Arial" w:hAnsi="Arial" w:cs="Arial"/>
          <w:sz w:val="20"/>
          <w:szCs w:val="20"/>
        </w:rPr>
        <w:t xml:space="preserve"> about applicants will be disclosed to any person not directly involved in </w:t>
      </w:r>
      <w:r w:rsidR="003D36E3">
        <w:rPr>
          <w:rFonts w:ascii="Arial" w:hAnsi="Arial" w:cs="Arial"/>
          <w:sz w:val="20"/>
          <w:szCs w:val="20"/>
        </w:rPr>
        <w:t xml:space="preserve">the </w:t>
      </w:r>
      <w:r w:rsidR="003D36E3" w:rsidRPr="002E71E4">
        <w:rPr>
          <w:rFonts w:ascii="Arial" w:hAnsi="Arial" w:cs="Arial"/>
          <w:sz w:val="20"/>
          <w:szCs w:val="20"/>
        </w:rPr>
        <w:t>program administration that require such information in the performance of their duties for S</w:t>
      </w:r>
      <w:r w:rsidR="003D36E3">
        <w:rPr>
          <w:rFonts w:ascii="Arial" w:hAnsi="Arial" w:cs="Arial"/>
          <w:sz w:val="20"/>
          <w:szCs w:val="20"/>
        </w:rPr>
        <w:t xml:space="preserve">outh </w:t>
      </w:r>
      <w:r w:rsidR="003D36E3" w:rsidRPr="002E71E4">
        <w:rPr>
          <w:rFonts w:ascii="Arial" w:hAnsi="Arial" w:cs="Arial"/>
          <w:sz w:val="20"/>
          <w:szCs w:val="20"/>
        </w:rPr>
        <w:t>D</w:t>
      </w:r>
      <w:r w:rsidR="003D36E3">
        <w:rPr>
          <w:rFonts w:ascii="Arial" w:hAnsi="Arial" w:cs="Arial"/>
          <w:sz w:val="20"/>
          <w:szCs w:val="20"/>
        </w:rPr>
        <w:t xml:space="preserve">akota </w:t>
      </w:r>
      <w:r w:rsidR="00843C1C">
        <w:rPr>
          <w:rFonts w:ascii="Arial" w:hAnsi="Arial" w:cs="Arial"/>
          <w:sz w:val="20"/>
          <w:szCs w:val="20"/>
        </w:rPr>
        <w:t>TED</w:t>
      </w:r>
      <w:r w:rsidR="003D36E3" w:rsidRPr="002E71E4">
        <w:rPr>
          <w:rFonts w:ascii="Arial" w:hAnsi="Arial" w:cs="Arial"/>
          <w:sz w:val="20"/>
          <w:szCs w:val="20"/>
        </w:rPr>
        <w:t xml:space="preserve">.  </w:t>
      </w:r>
      <w:r>
        <w:rPr>
          <w:rFonts w:ascii="Arial" w:hAnsi="Arial" w:cs="Arial"/>
          <w:sz w:val="20"/>
          <w:szCs w:val="20"/>
        </w:rPr>
        <w:t xml:space="preserve">Provider </w:t>
      </w:r>
      <w:r w:rsidR="003D36E3" w:rsidRPr="002E71E4">
        <w:rPr>
          <w:rFonts w:ascii="Arial" w:hAnsi="Arial" w:cs="Arial"/>
          <w:sz w:val="20"/>
          <w:szCs w:val="20"/>
        </w:rPr>
        <w:t>shall certify that the confidentiality of participant</w:t>
      </w:r>
      <w:r w:rsidR="003D36E3">
        <w:rPr>
          <w:rFonts w:ascii="Arial" w:hAnsi="Arial" w:cs="Arial"/>
          <w:sz w:val="20"/>
          <w:szCs w:val="20"/>
        </w:rPr>
        <w:t>’</w:t>
      </w:r>
      <w:r w:rsidR="003D36E3" w:rsidRPr="002E71E4">
        <w:rPr>
          <w:rFonts w:ascii="Arial" w:hAnsi="Arial" w:cs="Arial"/>
          <w:sz w:val="20"/>
          <w:szCs w:val="20"/>
        </w:rPr>
        <w:t>s names and personal information will be protected and not disclosed to any third party or used for any other purpose.</w:t>
      </w:r>
      <w:r w:rsidR="003D36E3">
        <w:rPr>
          <w:rFonts w:ascii="Arial" w:hAnsi="Arial" w:cs="Arial"/>
          <w:sz w:val="20"/>
          <w:szCs w:val="20"/>
        </w:rPr>
        <w:t xml:space="preserve">  </w:t>
      </w:r>
    </w:p>
    <w:p w14:paraId="110ED612" w14:textId="77777777" w:rsidR="003D36E3" w:rsidRPr="001E26FE" w:rsidRDefault="003D36E3" w:rsidP="00683334">
      <w:pPr>
        <w:ind w:left="-360" w:right="-360"/>
        <w:rPr>
          <w:rFonts w:ascii="Arial" w:hAnsi="Arial" w:cs="Arial"/>
          <w:sz w:val="20"/>
          <w:szCs w:val="20"/>
        </w:rPr>
      </w:pPr>
    </w:p>
    <w:p w14:paraId="01372B5D" w14:textId="77777777" w:rsidR="003D36E3" w:rsidRPr="002E71E4" w:rsidRDefault="00BA6929" w:rsidP="00683334">
      <w:pPr>
        <w:keepNext/>
        <w:widowControl w:val="0"/>
        <w:tabs>
          <w:tab w:val="num" w:pos="1728"/>
        </w:tabs>
        <w:ind w:left="-360" w:right="-360"/>
        <w:rPr>
          <w:rFonts w:ascii="Arial" w:hAnsi="Arial"/>
          <w:b/>
          <w:sz w:val="20"/>
        </w:rPr>
      </w:pPr>
      <w:r w:rsidRPr="002E71E4">
        <w:rPr>
          <w:rFonts w:ascii="Arial" w:hAnsi="Arial"/>
          <w:b/>
          <w:sz w:val="20"/>
        </w:rPr>
        <w:t>D</w:t>
      </w:r>
      <w:r>
        <w:rPr>
          <w:rFonts w:ascii="Arial" w:hAnsi="Arial"/>
          <w:b/>
          <w:sz w:val="20"/>
        </w:rPr>
        <w:t>ATA</w:t>
      </w:r>
      <w:r w:rsidRPr="002E71E4">
        <w:rPr>
          <w:rFonts w:ascii="Arial" w:hAnsi="Arial"/>
          <w:b/>
          <w:sz w:val="20"/>
        </w:rPr>
        <w:t xml:space="preserve"> C</w:t>
      </w:r>
      <w:r>
        <w:rPr>
          <w:rFonts w:ascii="Arial" w:hAnsi="Arial"/>
          <w:b/>
          <w:sz w:val="20"/>
        </w:rPr>
        <w:t>OLLECTION</w:t>
      </w:r>
      <w:r w:rsidRPr="002E71E4">
        <w:rPr>
          <w:rFonts w:ascii="Arial" w:hAnsi="Arial"/>
          <w:b/>
          <w:sz w:val="20"/>
        </w:rPr>
        <w:t xml:space="preserve"> </w:t>
      </w:r>
      <w:r>
        <w:rPr>
          <w:rFonts w:ascii="Arial" w:hAnsi="Arial"/>
          <w:b/>
          <w:sz w:val="20"/>
        </w:rPr>
        <w:t>AND</w:t>
      </w:r>
      <w:r w:rsidRPr="002E71E4">
        <w:rPr>
          <w:rFonts w:ascii="Arial" w:hAnsi="Arial"/>
          <w:b/>
          <w:sz w:val="20"/>
        </w:rPr>
        <w:t xml:space="preserve"> S</w:t>
      </w:r>
      <w:r>
        <w:rPr>
          <w:rFonts w:ascii="Arial" w:hAnsi="Arial"/>
          <w:b/>
          <w:sz w:val="20"/>
        </w:rPr>
        <w:t>UBMISSION</w:t>
      </w:r>
    </w:p>
    <w:p w14:paraId="3C873274" w14:textId="77777777" w:rsidR="003D36E3" w:rsidRPr="002E71E4" w:rsidRDefault="003D36E3" w:rsidP="00683334">
      <w:pPr>
        <w:keepNext/>
        <w:widowControl w:val="0"/>
        <w:ind w:left="-360" w:right="-360"/>
        <w:rPr>
          <w:rFonts w:ascii="Arial" w:hAnsi="Arial" w:cs="Arial"/>
          <w:sz w:val="20"/>
          <w:szCs w:val="20"/>
        </w:rPr>
      </w:pPr>
    </w:p>
    <w:p w14:paraId="29A7514D" w14:textId="77777777" w:rsidR="003D36E3" w:rsidRDefault="003D631F" w:rsidP="00683334">
      <w:pPr>
        <w:keepNext/>
        <w:widowControl w:val="0"/>
        <w:ind w:left="-360" w:right="-360"/>
        <w:rPr>
          <w:rFonts w:ascii="Arial" w:hAnsi="Arial" w:cs="Arial"/>
          <w:sz w:val="20"/>
          <w:szCs w:val="20"/>
        </w:rPr>
      </w:pPr>
      <w:r>
        <w:rPr>
          <w:rFonts w:ascii="Arial" w:hAnsi="Arial" w:cs="Arial"/>
          <w:sz w:val="20"/>
          <w:szCs w:val="20"/>
        </w:rPr>
        <w:t>Provider is</w:t>
      </w:r>
      <w:r w:rsidR="003D36E3" w:rsidRPr="002E71E4">
        <w:rPr>
          <w:rFonts w:ascii="Arial" w:hAnsi="Arial" w:cs="Arial"/>
          <w:sz w:val="20"/>
          <w:szCs w:val="20"/>
        </w:rPr>
        <w:t xml:space="preserve"> required to compile data</w:t>
      </w:r>
      <w:r w:rsidR="003D36E3">
        <w:rPr>
          <w:rFonts w:ascii="Arial" w:hAnsi="Arial" w:cs="Arial"/>
          <w:sz w:val="20"/>
          <w:szCs w:val="20"/>
        </w:rPr>
        <w:t xml:space="preserve">/demographics </w:t>
      </w:r>
      <w:r w:rsidR="003D36E3" w:rsidRPr="002E71E4">
        <w:rPr>
          <w:rFonts w:ascii="Arial" w:hAnsi="Arial" w:cs="Arial"/>
          <w:sz w:val="20"/>
          <w:szCs w:val="20"/>
        </w:rPr>
        <w:t>relating to each distribution</w:t>
      </w:r>
      <w:r w:rsidR="003D36E3">
        <w:rPr>
          <w:rFonts w:ascii="Arial" w:hAnsi="Arial" w:cs="Arial"/>
          <w:sz w:val="20"/>
          <w:szCs w:val="20"/>
        </w:rPr>
        <w:t xml:space="preserve"> and client</w:t>
      </w:r>
      <w:r w:rsidR="003D36E3" w:rsidRPr="002E71E4">
        <w:rPr>
          <w:rFonts w:ascii="Arial" w:hAnsi="Arial" w:cs="Arial"/>
          <w:sz w:val="20"/>
          <w:szCs w:val="20"/>
        </w:rPr>
        <w:t xml:space="preserve"> and will be required to submit this data </w:t>
      </w:r>
      <w:r w:rsidR="003D36E3">
        <w:rPr>
          <w:rFonts w:ascii="Arial" w:hAnsi="Arial" w:cs="Arial"/>
          <w:sz w:val="20"/>
          <w:szCs w:val="20"/>
        </w:rPr>
        <w:t xml:space="preserve">in an electronic format (defined by the state) </w:t>
      </w:r>
      <w:r w:rsidR="003D36E3" w:rsidRPr="002E71E4">
        <w:rPr>
          <w:rFonts w:ascii="Arial" w:hAnsi="Arial" w:cs="Arial"/>
          <w:sz w:val="20"/>
          <w:szCs w:val="20"/>
        </w:rPr>
        <w:t xml:space="preserve">on a monthly basis to the Division of Rehabilitation Services </w:t>
      </w:r>
      <w:r w:rsidR="003D36E3">
        <w:rPr>
          <w:rFonts w:ascii="Arial" w:hAnsi="Arial" w:cs="Arial"/>
          <w:sz w:val="20"/>
          <w:szCs w:val="20"/>
        </w:rPr>
        <w:t xml:space="preserve">Program </w:t>
      </w:r>
      <w:r w:rsidR="003D36E3" w:rsidRPr="002E71E4">
        <w:rPr>
          <w:rFonts w:ascii="Arial" w:hAnsi="Arial" w:cs="Arial"/>
          <w:sz w:val="20"/>
          <w:szCs w:val="20"/>
        </w:rPr>
        <w:t xml:space="preserve">Specialist. </w:t>
      </w:r>
      <w:r w:rsidR="003D36E3">
        <w:rPr>
          <w:rFonts w:ascii="Arial" w:hAnsi="Arial" w:cs="Arial"/>
          <w:sz w:val="20"/>
          <w:szCs w:val="20"/>
        </w:rPr>
        <w:t xml:space="preserve"> </w:t>
      </w:r>
    </w:p>
    <w:p w14:paraId="12E6CF04" w14:textId="77777777" w:rsidR="003D36E3" w:rsidRDefault="003D36E3" w:rsidP="00683334">
      <w:pPr>
        <w:keepNext/>
        <w:widowControl w:val="0"/>
        <w:ind w:left="-360" w:right="-360"/>
        <w:rPr>
          <w:rFonts w:ascii="Arial" w:hAnsi="Arial" w:cs="Arial"/>
          <w:sz w:val="20"/>
          <w:szCs w:val="20"/>
        </w:rPr>
      </w:pPr>
    </w:p>
    <w:p w14:paraId="3BA09057" w14:textId="77777777" w:rsidR="003D36E3" w:rsidRPr="002E71E4" w:rsidRDefault="00BA6929" w:rsidP="00683334">
      <w:pPr>
        <w:keepNext/>
        <w:widowControl w:val="0"/>
        <w:tabs>
          <w:tab w:val="num" w:pos="1728"/>
        </w:tabs>
        <w:ind w:left="-360" w:right="-360"/>
        <w:rPr>
          <w:rFonts w:ascii="Arial" w:hAnsi="Arial"/>
          <w:b/>
          <w:sz w:val="20"/>
        </w:rPr>
      </w:pPr>
      <w:r w:rsidRPr="002E71E4">
        <w:rPr>
          <w:rFonts w:ascii="Arial" w:hAnsi="Arial"/>
          <w:b/>
          <w:sz w:val="20"/>
        </w:rPr>
        <w:t>I</w:t>
      </w:r>
      <w:r>
        <w:rPr>
          <w:rFonts w:ascii="Arial" w:hAnsi="Arial"/>
          <w:b/>
          <w:sz w:val="20"/>
        </w:rPr>
        <w:t>NVENTORY</w:t>
      </w:r>
      <w:r w:rsidRPr="002E71E4">
        <w:rPr>
          <w:rFonts w:ascii="Arial" w:hAnsi="Arial"/>
          <w:b/>
          <w:sz w:val="20"/>
        </w:rPr>
        <w:t xml:space="preserve"> C</w:t>
      </w:r>
      <w:r>
        <w:rPr>
          <w:rFonts w:ascii="Arial" w:hAnsi="Arial"/>
          <w:b/>
          <w:sz w:val="20"/>
        </w:rPr>
        <w:t>ONTROL</w:t>
      </w:r>
    </w:p>
    <w:p w14:paraId="19CE22D0" w14:textId="77777777" w:rsidR="003D36E3" w:rsidRPr="001E26FE" w:rsidRDefault="003D36E3" w:rsidP="00683334">
      <w:pPr>
        <w:keepNext/>
        <w:widowControl w:val="0"/>
        <w:ind w:left="-360" w:right="-360"/>
        <w:rPr>
          <w:rFonts w:ascii="Arial" w:hAnsi="Arial" w:cs="Arial"/>
          <w:sz w:val="20"/>
          <w:szCs w:val="20"/>
          <w:u w:val="single"/>
        </w:rPr>
      </w:pPr>
    </w:p>
    <w:p w14:paraId="141A4ACD" w14:textId="77777777" w:rsidR="003D36E3" w:rsidRPr="00BA285B" w:rsidRDefault="003D36E3" w:rsidP="00683334">
      <w:pPr>
        <w:keepNext/>
        <w:widowControl w:val="0"/>
        <w:ind w:left="-360" w:right="-360"/>
        <w:rPr>
          <w:rFonts w:ascii="Arial" w:hAnsi="Arial" w:cs="Arial"/>
          <w:sz w:val="20"/>
          <w:szCs w:val="20"/>
        </w:rPr>
      </w:pPr>
      <w:r>
        <w:rPr>
          <w:rFonts w:ascii="Arial" w:hAnsi="Arial" w:cs="Arial"/>
          <w:sz w:val="20"/>
          <w:szCs w:val="20"/>
        </w:rPr>
        <w:t xml:space="preserve">The </w:t>
      </w:r>
      <w:r w:rsidR="00843C1C">
        <w:rPr>
          <w:rFonts w:ascii="Arial" w:hAnsi="Arial" w:cs="Arial"/>
          <w:sz w:val="20"/>
          <w:szCs w:val="20"/>
        </w:rPr>
        <w:t>TED</w:t>
      </w:r>
      <w:r>
        <w:rPr>
          <w:rFonts w:ascii="Arial" w:hAnsi="Arial" w:cs="Arial"/>
          <w:sz w:val="20"/>
          <w:szCs w:val="20"/>
        </w:rPr>
        <w:t xml:space="preserve"> program distributes specialized telecommunications equipment to qualifying South Dakota residents.  The </w:t>
      </w:r>
      <w:r w:rsidR="00843C1C">
        <w:rPr>
          <w:rFonts w:ascii="Arial" w:hAnsi="Arial" w:cs="Arial"/>
          <w:sz w:val="20"/>
          <w:szCs w:val="20"/>
        </w:rPr>
        <w:t>TED</w:t>
      </w:r>
      <w:r>
        <w:rPr>
          <w:rFonts w:ascii="Arial" w:hAnsi="Arial" w:cs="Arial"/>
          <w:sz w:val="20"/>
          <w:szCs w:val="20"/>
        </w:rPr>
        <w:t xml:space="preserve"> program selects, purchases, stores, distributes and maintains this equipment at centers across the state.  </w:t>
      </w:r>
      <w:r w:rsidRPr="00BA285B">
        <w:rPr>
          <w:rFonts w:ascii="Arial" w:hAnsi="Arial" w:cs="Arial"/>
          <w:sz w:val="20"/>
          <w:szCs w:val="20"/>
        </w:rPr>
        <w:t xml:space="preserve">Examples of this specialized equipment include: </w:t>
      </w:r>
    </w:p>
    <w:p w14:paraId="4FB447A7" w14:textId="77777777" w:rsidR="003D36E3" w:rsidRDefault="003D36E3" w:rsidP="00683334">
      <w:pPr>
        <w:pStyle w:val="Default"/>
        <w:ind w:left="-360" w:right="-360"/>
        <w:rPr>
          <w:color w:val="auto"/>
          <w:sz w:val="20"/>
          <w:szCs w:val="20"/>
        </w:rPr>
      </w:pPr>
    </w:p>
    <w:p w14:paraId="522DBFD0" w14:textId="77777777" w:rsidR="003D36E3" w:rsidRPr="00BA285B" w:rsidRDefault="003D36E3" w:rsidP="00683334">
      <w:pPr>
        <w:pStyle w:val="Default"/>
        <w:numPr>
          <w:ilvl w:val="0"/>
          <w:numId w:val="41"/>
        </w:numPr>
        <w:ind w:left="360" w:right="-360"/>
        <w:rPr>
          <w:color w:val="auto"/>
          <w:sz w:val="20"/>
          <w:szCs w:val="20"/>
        </w:rPr>
      </w:pPr>
      <w:r w:rsidRPr="00BA285B">
        <w:rPr>
          <w:b/>
          <w:color w:val="auto"/>
          <w:sz w:val="20"/>
          <w:szCs w:val="20"/>
          <w:u w:val="single"/>
        </w:rPr>
        <w:t>Captioned Telephone</w:t>
      </w:r>
      <w:r>
        <w:rPr>
          <w:b/>
          <w:color w:val="auto"/>
          <w:sz w:val="20"/>
          <w:szCs w:val="20"/>
          <w:u w:val="single"/>
        </w:rPr>
        <w:t>:</w:t>
      </w:r>
      <w:r w:rsidRPr="00BA285B">
        <w:rPr>
          <w:color w:val="auto"/>
          <w:sz w:val="20"/>
          <w:szCs w:val="20"/>
        </w:rPr>
        <w:t xml:space="preserve"> This enhanced phone allows a</w:t>
      </w:r>
      <w:r>
        <w:rPr>
          <w:color w:val="auto"/>
          <w:sz w:val="20"/>
          <w:szCs w:val="20"/>
        </w:rPr>
        <w:t xml:space="preserve">n individual that is </w:t>
      </w:r>
      <w:r w:rsidRPr="00BA285B">
        <w:rPr>
          <w:color w:val="auto"/>
          <w:sz w:val="20"/>
          <w:szCs w:val="20"/>
        </w:rPr>
        <w:t>severe</w:t>
      </w:r>
      <w:r>
        <w:rPr>
          <w:color w:val="auto"/>
          <w:sz w:val="20"/>
          <w:szCs w:val="20"/>
        </w:rPr>
        <w:t>ly</w:t>
      </w:r>
      <w:r w:rsidRPr="00BA285B">
        <w:rPr>
          <w:color w:val="auto"/>
          <w:sz w:val="20"/>
          <w:szCs w:val="20"/>
        </w:rPr>
        <w:t xml:space="preserve"> hard-of-hearing</w:t>
      </w:r>
      <w:r>
        <w:rPr>
          <w:color w:val="auto"/>
          <w:sz w:val="20"/>
          <w:szCs w:val="20"/>
        </w:rPr>
        <w:t xml:space="preserve">, </w:t>
      </w:r>
      <w:r w:rsidRPr="00BA285B">
        <w:rPr>
          <w:color w:val="auto"/>
          <w:sz w:val="20"/>
          <w:szCs w:val="20"/>
        </w:rPr>
        <w:t>with intelligible speech</w:t>
      </w:r>
      <w:r>
        <w:rPr>
          <w:color w:val="auto"/>
          <w:sz w:val="20"/>
          <w:szCs w:val="20"/>
        </w:rPr>
        <w:t>,</w:t>
      </w:r>
      <w:r w:rsidRPr="00BA285B">
        <w:rPr>
          <w:color w:val="auto"/>
          <w:sz w:val="20"/>
          <w:szCs w:val="20"/>
        </w:rPr>
        <w:t xml:space="preserve"> to speak directly to the person being called using their own voice and read the response. The text on the CapTel screen is sent by a captioning service through an Operator using voice recognition software. </w:t>
      </w:r>
    </w:p>
    <w:p w14:paraId="402468DA" w14:textId="77777777" w:rsidR="003D36E3" w:rsidRPr="00BA285B" w:rsidRDefault="003D36E3" w:rsidP="00683334">
      <w:pPr>
        <w:pStyle w:val="Default"/>
        <w:ind w:left="360" w:right="-360"/>
        <w:rPr>
          <w:color w:val="auto"/>
          <w:sz w:val="20"/>
          <w:szCs w:val="20"/>
        </w:rPr>
      </w:pPr>
    </w:p>
    <w:p w14:paraId="4FD74850" w14:textId="77777777" w:rsidR="003D36E3" w:rsidRPr="00BA285B" w:rsidRDefault="003D36E3" w:rsidP="00683334">
      <w:pPr>
        <w:pStyle w:val="Default"/>
        <w:numPr>
          <w:ilvl w:val="0"/>
          <w:numId w:val="41"/>
        </w:numPr>
        <w:ind w:left="360" w:right="-360"/>
        <w:rPr>
          <w:color w:val="auto"/>
          <w:sz w:val="20"/>
          <w:szCs w:val="20"/>
        </w:rPr>
      </w:pPr>
      <w:r w:rsidRPr="00BA285B">
        <w:rPr>
          <w:b/>
          <w:color w:val="auto"/>
          <w:sz w:val="20"/>
          <w:szCs w:val="20"/>
          <w:u w:val="single"/>
        </w:rPr>
        <w:t>Hearing Carry-Over</w:t>
      </w:r>
      <w:r>
        <w:rPr>
          <w:b/>
          <w:color w:val="auto"/>
          <w:sz w:val="20"/>
          <w:szCs w:val="20"/>
          <w:u w:val="single"/>
        </w:rPr>
        <w:t xml:space="preserve"> Telephone:</w:t>
      </w:r>
      <w:r w:rsidRPr="001B5688">
        <w:rPr>
          <w:b/>
          <w:color w:val="auto"/>
          <w:sz w:val="20"/>
          <w:szCs w:val="20"/>
        </w:rPr>
        <w:t xml:space="preserve"> </w:t>
      </w:r>
      <w:r w:rsidRPr="00BA285B">
        <w:rPr>
          <w:color w:val="auto"/>
          <w:sz w:val="20"/>
          <w:szCs w:val="20"/>
        </w:rPr>
        <w:t xml:space="preserve"> This unit allows users </w:t>
      </w:r>
      <w:r>
        <w:rPr>
          <w:color w:val="auto"/>
          <w:sz w:val="20"/>
          <w:szCs w:val="20"/>
        </w:rPr>
        <w:t xml:space="preserve">with </w:t>
      </w:r>
      <w:r w:rsidRPr="00BA285B">
        <w:rPr>
          <w:color w:val="auto"/>
          <w:sz w:val="20"/>
          <w:szCs w:val="20"/>
        </w:rPr>
        <w:t>speech</w:t>
      </w:r>
      <w:r>
        <w:rPr>
          <w:color w:val="auto"/>
          <w:sz w:val="20"/>
          <w:szCs w:val="20"/>
        </w:rPr>
        <w:t xml:space="preserve"> impairments, </w:t>
      </w:r>
      <w:r w:rsidRPr="00BA285B">
        <w:rPr>
          <w:color w:val="auto"/>
          <w:sz w:val="20"/>
          <w:szCs w:val="20"/>
        </w:rPr>
        <w:t>who can hear</w:t>
      </w:r>
      <w:r>
        <w:rPr>
          <w:color w:val="auto"/>
          <w:sz w:val="20"/>
          <w:szCs w:val="20"/>
        </w:rPr>
        <w:t>,</w:t>
      </w:r>
      <w:r w:rsidRPr="00BA285B">
        <w:rPr>
          <w:color w:val="auto"/>
          <w:sz w:val="20"/>
          <w:szCs w:val="20"/>
        </w:rPr>
        <w:t xml:space="preserve"> to listen directly to the person and type his/her message to be verbally read by the Operator to the other party. </w:t>
      </w:r>
    </w:p>
    <w:p w14:paraId="10FE0C18" w14:textId="77777777" w:rsidR="003D36E3" w:rsidRPr="00BA285B" w:rsidRDefault="003D36E3" w:rsidP="00683334">
      <w:pPr>
        <w:pStyle w:val="Default"/>
        <w:ind w:left="360" w:right="-360"/>
        <w:rPr>
          <w:color w:val="auto"/>
          <w:sz w:val="20"/>
          <w:szCs w:val="20"/>
        </w:rPr>
      </w:pPr>
    </w:p>
    <w:p w14:paraId="7D229ED3" w14:textId="77777777" w:rsidR="003D36E3" w:rsidRDefault="003D36E3" w:rsidP="00683334">
      <w:pPr>
        <w:pStyle w:val="Default"/>
        <w:numPr>
          <w:ilvl w:val="0"/>
          <w:numId w:val="41"/>
        </w:numPr>
        <w:ind w:left="360" w:right="-360"/>
        <w:rPr>
          <w:color w:val="auto"/>
          <w:sz w:val="20"/>
          <w:szCs w:val="20"/>
        </w:rPr>
      </w:pPr>
      <w:r w:rsidRPr="003D631F">
        <w:rPr>
          <w:b/>
          <w:color w:val="auto"/>
          <w:sz w:val="20"/>
          <w:szCs w:val="20"/>
          <w:u w:val="single"/>
        </w:rPr>
        <w:t>Amplified Phone:</w:t>
      </w:r>
      <w:r w:rsidRPr="003D631F">
        <w:rPr>
          <w:color w:val="auto"/>
          <w:sz w:val="20"/>
          <w:szCs w:val="20"/>
        </w:rPr>
        <w:t xml:space="preserve"> This specialized phone allows individuals that are hard of hearing to increase the volume of their phone for incoming amplification and adjust the tone feature for better clarity. </w:t>
      </w:r>
    </w:p>
    <w:p w14:paraId="34340801" w14:textId="77777777" w:rsidR="00843C1C" w:rsidRDefault="00843C1C" w:rsidP="00683334">
      <w:pPr>
        <w:pStyle w:val="ListParagraph"/>
        <w:ind w:left="360" w:right="-360"/>
        <w:rPr>
          <w:sz w:val="20"/>
          <w:szCs w:val="20"/>
        </w:rPr>
      </w:pPr>
    </w:p>
    <w:p w14:paraId="4B23D1E0" w14:textId="77777777" w:rsidR="00843C1C" w:rsidRPr="003D631F" w:rsidRDefault="00843C1C" w:rsidP="00683334">
      <w:pPr>
        <w:pStyle w:val="Default"/>
        <w:numPr>
          <w:ilvl w:val="0"/>
          <w:numId w:val="41"/>
        </w:numPr>
        <w:ind w:left="360" w:right="-360"/>
        <w:rPr>
          <w:color w:val="auto"/>
          <w:sz w:val="20"/>
          <w:szCs w:val="20"/>
        </w:rPr>
      </w:pPr>
      <w:r w:rsidRPr="00CD081E">
        <w:rPr>
          <w:b/>
          <w:color w:val="auto"/>
          <w:sz w:val="20"/>
          <w:szCs w:val="20"/>
          <w:u w:val="single"/>
        </w:rPr>
        <w:t>iPhone &amp; iPads</w:t>
      </w:r>
      <w:r>
        <w:rPr>
          <w:color w:val="auto"/>
          <w:sz w:val="20"/>
          <w:szCs w:val="20"/>
        </w:rPr>
        <w:t>:  These devices allow deaf individual to utilize their native language of ASL via video</w:t>
      </w:r>
      <w:r w:rsidR="00CD081E">
        <w:rPr>
          <w:color w:val="auto"/>
          <w:sz w:val="20"/>
          <w:szCs w:val="20"/>
        </w:rPr>
        <w:t xml:space="preserve"> access.  </w:t>
      </w:r>
    </w:p>
    <w:p w14:paraId="38374B1A" w14:textId="77777777" w:rsidR="003D36E3" w:rsidRDefault="003D36E3" w:rsidP="00683334">
      <w:pPr>
        <w:ind w:left="-360" w:right="-360"/>
        <w:rPr>
          <w:rFonts w:ascii="Arial" w:hAnsi="Arial" w:cs="Arial"/>
          <w:sz w:val="20"/>
          <w:szCs w:val="20"/>
        </w:rPr>
      </w:pPr>
    </w:p>
    <w:p w14:paraId="3C48FE49" w14:textId="77777777" w:rsidR="003D36E3" w:rsidRDefault="003D36E3" w:rsidP="00683334">
      <w:pPr>
        <w:keepNext/>
        <w:widowControl w:val="0"/>
        <w:ind w:left="-360" w:right="-360"/>
        <w:rPr>
          <w:rFonts w:ascii="Arial" w:hAnsi="Arial" w:cs="Arial"/>
          <w:sz w:val="20"/>
          <w:szCs w:val="20"/>
        </w:rPr>
      </w:pPr>
      <w:r>
        <w:rPr>
          <w:rFonts w:ascii="Arial" w:hAnsi="Arial" w:cs="Arial"/>
          <w:sz w:val="20"/>
          <w:szCs w:val="20"/>
        </w:rPr>
        <w:t xml:space="preserve">The </w:t>
      </w:r>
      <w:r w:rsidR="00843C1C">
        <w:rPr>
          <w:rFonts w:ascii="Arial" w:hAnsi="Arial" w:cs="Arial"/>
          <w:sz w:val="20"/>
          <w:szCs w:val="20"/>
        </w:rPr>
        <w:t>TED</w:t>
      </w:r>
      <w:r>
        <w:rPr>
          <w:rFonts w:ascii="Arial" w:hAnsi="Arial" w:cs="Arial"/>
          <w:sz w:val="20"/>
          <w:szCs w:val="20"/>
        </w:rPr>
        <w:t xml:space="preserve"> program strives to have sufficient equipment available to clients.  To meet this goal, the </w:t>
      </w:r>
      <w:r w:rsidR="003D631F">
        <w:rPr>
          <w:rFonts w:ascii="Arial" w:hAnsi="Arial" w:cs="Arial"/>
          <w:sz w:val="20"/>
          <w:szCs w:val="20"/>
        </w:rPr>
        <w:t>Provide</w:t>
      </w:r>
      <w:r>
        <w:rPr>
          <w:rFonts w:ascii="Arial" w:hAnsi="Arial" w:cs="Arial"/>
          <w:sz w:val="20"/>
          <w:szCs w:val="20"/>
        </w:rPr>
        <w:t xml:space="preserve">r will be required to maintain ample equipment on-hand at all times.  </w:t>
      </w:r>
      <w:r w:rsidR="003D631F">
        <w:rPr>
          <w:rFonts w:ascii="Arial" w:hAnsi="Arial" w:cs="Arial"/>
          <w:sz w:val="20"/>
          <w:szCs w:val="20"/>
        </w:rPr>
        <w:t>Provider</w:t>
      </w:r>
      <w:r w:rsidRPr="002E71E4">
        <w:rPr>
          <w:rFonts w:ascii="Arial" w:hAnsi="Arial" w:cs="Arial"/>
          <w:sz w:val="20"/>
          <w:szCs w:val="20"/>
        </w:rPr>
        <w:t xml:space="preserve"> must be able to store approximately </w:t>
      </w:r>
      <w:r>
        <w:rPr>
          <w:rFonts w:ascii="Arial" w:hAnsi="Arial" w:cs="Arial"/>
          <w:sz w:val="20"/>
          <w:szCs w:val="20"/>
        </w:rPr>
        <w:t>2</w:t>
      </w:r>
      <w:r w:rsidRPr="002E71E4">
        <w:rPr>
          <w:rFonts w:ascii="Arial" w:hAnsi="Arial" w:cs="Arial"/>
          <w:sz w:val="20"/>
          <w:szCs w:val="20"/>
        </w:rPr>
        <w:t xml:space="preserve"> months of inventory</w:t>
      </w:r>
      <w:r w:rsidR="00CD081E">
        <w:rPr>
          <w:rFonts w:ascii="Arial" w:hAnsi="Arial" w:cs="Arial"/>
          <w:sz w:val="20"/>
          <w:szCs w:val="20"/>
        </w:rPr>
        <w:t xml:space="preserve"> (excluding iDevices)</w:t>
      </w:r>
      <w:r w:rsidRPr="002E71E4">
        <w:rPr>
          <w:rFonts w:ascii="Arial" w:hAnsi="Arial" w:cs="Arial"/>
          <w:sz w:val="20"/>
          <w:szCs w:val="20"/>
        </w:rPr>
        <w:t xml:space="preserve">, including returned used equipment, surplus equipment and equipment in need of repair.  </w:t>
      </w:r>
    </w:p>
    <w:p w14:paraId="57500831" w14:textId="77777777" w:rsidR="003D36E3" w:rsidRDefault="003D36E3" w:rsidP="00683334">
      <w:pPr>
        <w:keepNext/>
        <w:widowControl w:val="0"/>
        <w:ind w:left="-360" w:right="-360"/>
        <w:rPr>
          <w:rFonts w:ascii="Arial" w:hAnsi="Arial" w:cs="Arial"/>
          <w:sz w:val="20"/>
          <w:szCs w:val="20"/>
        </w:rPr>
      </w:pPr>
    </w:p>
    <w:p w14:paraId="34571931" w14:textId="77777777" w:rsidR="003D36E3" w:rsidRDefault="003D36E3" w:rsidP="00683334">
      <w:pPr>
        <w:keepNext/>
        <w:widowControl w:val="0"/>
        <w:ind w:left="-360" w:right="-360"/>
        <w:rPr>
          <w:rFonts w:ascii="Arial" w:hAnsi="Arial" w:cs="Arial"/>
          <w:sz w:val="20"/>
          <w:szCs w:val="20"/>
        </w:rPr>
      </w:pPr>
      <w:r w:rsidRPr="002E71E4">
        <w:rPr>
          <w:rFonts w:ascii="Arial" w:hAnsi="Arial" w:cs="Arial"/>
          <w:sz w:val="20"/>
          <w:szCs w:val="20"/>
        </w:rPr>
        <w:t>S</w:t>
      </w:r>
      <w:r>
        <w:rPr>
          <w:rFonts w:ascii="Arial" w:hAnsi="Arial" w:cs="Arial"/>
          <w:sz w:val="20"/>
          <w:szCs w:val="20"/>
        </w:rPr>
        <w:t xml:space="preserve">outh </w:t>
      </w:r>
      <w:r w:rsidRPr="002E71E4">
        <w:rPr>
          <w:rFonts w:ascii="Arial" w:hAnsi="Arial" w:cs="Arial"/>
          <w:sz w:val="20"/>
          <w:szCs w:val="20"/>
        </w:rPr>
        <w:t>D</w:t>
      </w:r>
      <w:r>
        <w:rPr>
          <w:rFonts w:ascii="Arial" w:hAnsi="Arial" w:cs="Arial"/>
          <w:sz w:val="20"/>
          <w:szCs w:val="20"/>
        </w:rPr>
        <w:t>akota</w:t>
      </w:r>
      <w:r w:rsidRPr="002E71E4">
        <w:rPr>
          <w:rFonts w:ascii="Arial" w:hAnsi="Arial" w:cs="Arial"/>
          <w:sz w:val="20"/>
          <w:szCs w:val="20"/>
        </w:rPr>
        <w:t xml:space="preserve"> currently obtains </w:t>
      </w:r>
      <w:r w:rsidR="00843C1C">
        <w:rPr>
          <w:rFonts w:ascii="Arial" w:hAnsi="Arial" w:cs="Arial"/>
          <w:sz w:val="20"/>
          <w:szCs w:val="20"/>
        </w:rPr>
        <w:t>TED</w:t>
      </w:r>
      <w:r w:rsidRPr="002E71E4">
        <w:rPr>
          <w:rFonts w:ascii="Arial" w:hAnsi="Arial" w:cs="Arial"/>
          <w:sz w:val="20"/>
          <w:szCs w:val="20"/>
        </w:rPr>
        <w:t xml:space="preserve"> equipment through </w:t>
      </w:r>
      <w:r>
        <w:rPr>
          <w:rFonts w:ascii="Arial" w:hAnsi="Arial" w:cs="Arial"/>
          <w:sz w:val="20"/>
          <w:szCs w:val="20"/>
        </w:rPr>
        <w:t xml:space="preserve">a competitive </w:t>
      </w:r>
      <w:r w:rsidRPr="002E71E4">
        <w:rPr>
          <w:rFonts w:ascii="Arial" w:hAnsi="Arial" w:cs="Arial"/>
          <w:sz w:val="20"/>
          <w:szCs w:val="20"/>
        </w:rPr>
        <w:t xml:space="preserve">state bids which is ordered by the state office and shipped directly to the </w:t>
      </w:r>
      <w:r>
        <w:rPr>
          <w:rFonts w:ascii="Arial" w:hAnsi="Arial" w:cs="Arial"/>
          <w:sz w:val="20"/>
          <w:szCs w:val="20"/>
        </w:rPr>
        <w:t xml:space="preserve">provider </w:t>
      </w:r>
      <w:r w:rsidRPr="002E71E4">
        <w:rPr>
          <w:rFonts w:ascii="Arial" w:hAnsi="Arial" w:cs="Arial"/>
          <w:sz w:val="20"/>
          <w:szCs w:val="20"/>
        </w:rPr>
        <w:t xml:space="preserve">of the service.  </w:t>
      </w:r>
      <w:r w:rsidR="003D631F">
        <w:rPr>
          <w:rFonts w:ascii="Arial" w:hAnsi="Arial" w:cs="Arial"/>
          <w:sz w:val="20"/>
          <w:szCs w:val="20"/>
        </w:rPr>
        <w:t>Provider</w:t>
      </w:r>
      <w:r>
        <w:rPr>
          <w:rFonts w:ascii="Arial" w:hAnsi="Arial" w:cs="Arial"/>
          <w:sz w:val="20"/>
          <w:szCs w:val="20"/>
        </w:rPr>
        <w:t xml:space="preserve"> will be responsible for receipt of ordered/delivered equipment and provide the Department of Human Services with updates to inventory records each time an equipment order is received.  </w:t>
      </w:r>
      <w:r w:rsidR="003D631F">
        <w:rPr>
          <w:rFonts w:ascii="Arial" w:hAnsi="Arial" w:cs="Arial"/>
          <w:sz w:val="20"/>
          <w:szCs w:val="20"/>
        </w:rPr>
        <w:t>Providers</w:t>
      </w:r>
      <w:r>
        <w:rPr>
          <w:rFonts w:ascii="Arial" w:hAnsi="Arial" w:cs="Arial"/>
          <w:sz w:val="20"/>
          <w:szCs w:val="20"/>
        </w:rPr>
        <w:t xml:space="preserve"> must manage receipt of equipment, inventory control and address any inventory discrepancies that may arise.  </w:t>
      </w:r>
    </w:p>
    <w:p w14:paraId="0C6E3B08" w14:textId="77777777" w:rsidR="003D631F" w:rsidRDefault="003D36E3" w:rsidP="00683334">
      <w:pPr>
        <w:pStyle w:val="Default"/>
        <w:ind w:left="-360" w:right="-360"/>
        <w:rPr>
          <w:sz w:val="22"/>
          <w:szCs w:val="22"/>
        </w:rPr>
      </w:pPr>
      <w:r>
        <w:rPr>
          <w:sz w:val="22"/>
          <w:szCs w:val="22"/>
        </w:rPr>
        <w:t xml:space="preserve"> </w:t>
      </w:r>
    </w:p>
    <w:p w14:paraId="7BDB474B" w14:textId="77777777" w:rsidR="00BA6929" w:rsidRDefault="00BA6929" w:rsidP="00683334">
      <w:pPr>
        <w:pStyle w:val="Default"/>
        <w:ind w:left="-360" w:right="-360"/>
        <w:rPr>
          <w:b/>
          <w:sz w:val="20"/>
        </w:rPr>
      </w:pPr>
    </w:p>
    <w:p w14:paraId="264AFA97" w14:textId="77777777" w:rsidR="003D631F" w:rsidRDefault="00BA6929" w:rsidP="00683334">
      <w:pPr>
        <w:pStyle w:val="Default"/>
        <w:ind w:left="-360" w:right="-360"/>
        <w:rPr>
          <w:b/>
          <w:sz w:val="20"/>
        </w:rPr>
      </w:pPr>
      <w:r w:rsidRPr="002E71E4">
        <w:rPr>
          <w:b/>
          <w:sz w:val="20"/>
        </w:rPr>
        <w:lastRenderedPageBreak/>
        <w:t>D</w:t>
      </w:r>
      <w:r>
        <w:rPr>
          <w:b/>
          <w:sz w:val="20"/>
        </w:rPr>
        <w:t>ISPLAY</w:t>
      </w:r>
      <w:r w:rsidRPr="002E71E4">
        <w:rPr>
          <w:b/>
          <w:sz w:val="20"/>
        </w:rPr>
        <w:t xml:space="preserve"> A</w:t>
      </w:r>
      <w:r>
        <w:rPr>
          <w:b/>
          <w:sz w:val="20"/>
        </w:rPr>
        <w:t>REA</w:t>
      </w:r>
    </w:p>
    <w:p w14:paraId="257C2D87" w14:textId="77777777" w:rsidR="003D631F" w:rsidRDefault="003D631F" w:rsidP="00683334">
      <w:pPr>
        <w:pStyle w:val="Default"/>
        <w:ind w:left="-360" w:right="-360"/>
        <w:rPr>
          <w:b/>
          <w:sz w:val="20"/>
        </w:rPr>
      </w:pPr>
    </w:p>
    <w:p w14:paraId="27EB5023" w14:textId="77777777" w:rsidR="003D36E3" w:rsidRPr="003D631F" w:rsidRDefault="003D36E3" w:rsidP="00683334">
      <w:pPr>
        <w:pStyle w:val="Default"/>
        <w:ind w:left="-360" w:right="-360"/>
        <w:rPr>
          <w:b/>
          <w:sz w:val="20"/>
        </w:rPr>
      </w:pPr>
      <w:r w:rsidRPr="00E71963">
        <w:rPr>
          <w:sz w:val="20"/>
          <w:szCs w:val="20"/>
        </w:rPr>
        <w:t>S</w:t>
      </w:r>
      <w:r>
        <w:rPr>
          <w:sz w:val="20"/>
          <w:szCs w:val="20"/>
        </w:rPr>
        <w:t xml:space="preserve">outh </w:t>
      </w:r>
      <w:r w:rsidRPr="00E71963">
        <w:rPr>
          <w:sz w:val="20"/>
          <w:szCs w:val="20"/>
        </w:rPr>
        <w:t>D</w:t>
      </w:r>
      <w:r>
        <w:rPr>
          <w:sz w:val="20"/>
          <w:szCs w:val="20"/>
        </w:rPr>
        <w:t xml:space="preserve">akota </w:t>
      </w:r>
      <w:r w:rsidR="00843C1C">
        <w:rPr>
          <w:sz w:val="20"/>
          <w:szCs w:val="20"/>
        </w:rPr>
        <w:t>TED</w:t>
      </w:r>
      <w:r w:rsidRPr="002E71E4">
        <w:rPr>
          <w:sz w:val="20"/>
          <w:szCs w:val="20"/>
        </w:rPr>
        <w:t xml:space="preserve"> serves individuals with various telecommunication needs.  </w:t>
      </w:r>
      <w:r w:rsidR="00F7722C">
        <w:rPr>
          <w:sz w:val="20"/>
          <w:szCs w:val="20"/>
        </w:rPr>
        <w:t xml:space="preserve">Provider shall have </w:t>
      </w:r>
      <w:r w:rsidRPr="002E71E4">
        <w:rPr>
          <w:sz w:val="20"/>
          <w:szCs w:val="20"/>
        </w:rPr>
        <w:t xml:space="preserve">display areas available to </w:t>
      </w:r>
      <w:r>
        <w:rPr>
          <w:sz w:val="20"/>
          <w:szCs w:val="20"/>
        </w:rPr>
        <w:t>client</w:t>
      </w:r>
      <w:r w:rsidRPr="002E71E4">
        <w:rPr>
          <w:sz w:val="20"/>
          <w:szCs w:val="20"/>
        </w:rPr>
        <w:t xml:space="preserve">s in the Sioux Falls area, Aberdeen area, and in the Rapid City area for </w:t>
      </w:r>
      <w:r>
        <w:rPr>
          <w:sz w:val="20"/>
          <w:szCs w:val="20"/>
        </w:rPr>
        <w:t>client</w:t>
      </w:r>
      <w:r w:rsidRPr="002E71E4">
        <w:rPr>
          <w:sz w:val="20"/>
          <w:szCs w:val="20"/>
        </w:rPr>
        <w:t xml:space="preserve"> to come and test and evaluate appropriate equipment to meet their communication needs.</w:t>
      </w:r>
      <w:r>
        <w:rPr>
          <w:sz w:val="20"/>
          <w:szCs w:val="20"/>
        </w:rPr>
        <w:t xml:space="preserve"> </w:t>
      </w:r>
    </w:p>
    <w:p w14:paraId="096E1C1F" w14:textId="77777777" w:rsidR="003D36E3" w:rsidRDefault="003D36E3" w:rsidP="00683334">
      <w:pPr>
        <w:keepNext/>
        <w:widowControl w:val="0"/>
        <w:tabs>
          <w:tab w:val="num" w:pos="1728"/>
        </w:tabs>
        <w:ind w:left="-360" w:right="-360"/>
        <w:rPr>
          <w:rFonts w:ascii="Arial" w:hAnsi="Arial"/>
          <w:b/>
          <w:sz w:val="20"/>
        </w:rPr>
      </w:pPr>
    </w:p>
    <w:p w14:paraId="603976B9" w14:textId="77777777" w:rsidR="003D36E3" w:rsidRPr="002E71E4" w:rsidRDefault="00BA6929" w:rsidP="00683334">
      <w:pPr>
        <w:keepNext/>
        <w:widowControl w:val="0"/>
        <w:tabs>
          <w:tab w:val="num" w:pos="1728"/>
        </w:tabs>
        <w:ind w:left="-360" w:right="-360"/>
        <w:rPr>
          <w:rFonts w:ascii="Arial" w:hAnsi="Arial"/>
          <w:b/>
          <w:sz w:val="20"/>
        </w:rPr>
      </w:pPr>
      <w:r>
        <w:rPr>
          <w:rFonts w:ascii="Arial" w:hAnsi="Arial"/>
          <w:b/>
          <w:sz w:val="20"/>
        </w:rPr>
        <w:t>EQUIPMENT MAINTENANCE AND REPAIR</w:t>
      </w:r>
    </w:p>
    <w:p w14:paraId="178C9085" w14:textId="77777777" w:rsidR="003D36E3" w:rsidRPr="009B2E5A" w:rsidRDefault="003D36E3" w:rsidP="00683334">
      <w:pPr>
        <w:keepNext/>
        <w:widowControl w:val="0"/>
        <w:ind w:left="-360" w:right="-360"/>
        <w:rPr>
          <w:rFonts w:ascii="Arial" w:hAnsi="Arial" w:cs="Arial"/>
          <w:sz w:val="20"/>
          <w:szCs w:val="20"/>
        </w:rPr>
      </w:pPr>
    </w:p>
    <w:p w14:paraId="0690F4B8" w14:textId="77777777" w:rsidR="003D36E3" w:rsidRDefault="003D36E3" w:rsidP="00683334">
      <w:pPr>
        <w:pStyle w:val="Default"/>
        <w:ind w:left="-360" w:right="-360"/>
        <w:rPr>
          <w:color w:val="auto"/>
          <w:sz w:val="20"/>
          <w:szCs w:val="20"/>
        </w:rPr>
      </w:pPr>
      <w:r>
        <w:rPr>
          <w:color w:val="auto"/>
          <w:sz w:val="20"/>
          <w:szCs w:val="20"/>
        </w:rPr>
        <w:t xml:space="preserve">The </w:t>
      </w:r>
      <w:r w:rsidR="00843C1C">
        <w:rPr>
          <w:color w:val="auto"/>
          <w:sz w:val="20"/>
          <w:szCs w:val="20"/>
        </w:rPr>
        <w:t>TED</w:t>
      </w:r>
      <w:r>
        <w:rPr>
          <w:color w:val="auto"/>
          <w:sz w:val="20"/>
          <w:szCs w:val="20"/>
        </w:rPr>
        <w:t xml:space="preserve"> program</w:t>
      </w:r>
      <w:r w:rsidRPr="00E04BFD">
        <w:rPr>
          <w:color w:val="auto"/>
          <w:sz w:val="20"/>
          <w:szCs w:val="20"/>
        </w:rPr>
        <w:t xml:space="preserve"> receive</w:t>
      </w:r>
      <w:r>
        <w:rPr>
          <w:color w:val="auto"/>
          <w:sz w:val="20"/>
          <w:szCs w:val="20"/>
        </w:rPr>
        <w:t>s</w:t>
      </w:r>
      <w:r w:rsidRPr="00E04BFD">
        <w:rPr>
          <w:color w:val="auto"/>
          <w:sz w:val="20"/>
          <w:szCs w:val="20"/>
        </w:rPr>
        <w:t xml:space="preserve"> equipment returned by </w:t>
      </w:r>
      <w:r>
        <w:rPr>
          <w:color w:val="auto"/>
          <w:sz w:val="20"/>
          <w:szCs w:val="20"/>
        </w:rPr>
        <w:t xml:space="preserve">clients </w:t>
      </w:r>
      <w:r w:rsidRPr="00E04BFD">
        <w:rPr>
          <w:color w:val="auto"/>
          <w:sz w:val="20"/>
          <w:szCs w:val="20"/>
        </w:rPr>
        <w:t xml:space="preserve">for various reasons. Some equipment is returned because the </w:t>
      </w:r>
      <w:r>
        <w:rPr>
          <w:color w:val="auto"/>
          <w:sz w:val="20"/>
          <w:szCs w:val="20"/>
        </w:rPr>
        <w:t>client</w:t>
      </w:r>
      <w:r w:rsidRPr="00E04BFD">
        <w:rPr>
          <w:color w:val="auto"/>
          <w:sz w:val="20"/>
          <w:szCs w:val="20"/>
        </w:rPr>
        <w:t xml:space="preserve"> believes it to be defective. </w:t>
      </w:r>
      <w:r w:rsidR="00F7722C">
        <w:rPr>
          <w:color w:val="auto"/>
          <w:sz w:val="20"/>
          <w:szCs w:val="20"/>
        </w:rPr>
        <w:t>Provider</w:t>
      </w:r>
      <w:r>
        <w:rPr>
          <w:color w:val="auto"/>
          <w:sz w:val="20"/>
          <w:szCs w:val="20"/>
        </w:rPr>
        <w:t xml:space="preserve"> must</w:t>
      </w:r>
      <w:r w:rsidRPr="00E04BFD">
        <w:rPr>
          <w:color w:val="auto"/>
          <w:sz w:val="20"/>
          <w:szCs w:val="20"/>
        </w:rPr>
        <w:t xml:space="preserve"> test returned equipment to determine whether the equipment is defective.</w:t>
      </w:r>
      <w:r>
        <w:rPr>
          <w:color w:val="auto"/>
          <w:sz w:val="20"/>
          <w:szCs w:val="20"/>
        </w:rPr>
        <w:t xml:space="preserve">  </w:t>
      </w:r>
      <w:r w:rsidRPr="00E04BFD">
        <w:rPr>
          <w:color w:val="auto"/>
          <w:sz w:val="20"/>
          <w:szCs w:val="20"/>
        </w:rPr>
        <w:t>In-warranty equipment determined to be defective</w:t>
      </w:r>
      <w:r>
        <w:rPr>
          <w:color w:val="auto"/>
          <w:sz w:val="20"/>
          <w:szCs w:val="20"/>
        </w:rPr>
        <w:t xml:space="preserve"> must be handled in a timely manner and shipped back to the manufacturer </w:t>
      </w:r>
      <w:r w:rsidRPr="00E04BFD">
        <w:rPr>
          <w:color w:val="auto"/>
          <w:sz w:val="20"/>
          <w:szCs w:val="20"/>
        </w:rPr>
        <w:t>for refurbishment or replacement. The standard warranty on new equipment is on</w:t>
      </w:r>
      <w:r w:rsidR="00F7722C">
        <w:rPr>
          <w:color w:val="auto"/>
          <w:sz w:val="20"/>
          <w:szCs w:val="20"/>
        </w:rPr>
        <w:t>e year from the date of purchase (which could vary depending on contract established with the equipment distributor)</w:t>
      </w:r>
      <w:r w:rsidRPr="00E04BFD">
        <w:rPr>
          <w:color w:val="auto"/>
          <w:sz w:val="20"/>
          <w:szCs w:val="20"/>
        </w:rPr>
        <w:t xml:space="preserve">. </w:t>
      </w:r>
      <w:r>
        <w:rPr>
          <w:color w:val="auto"/>
          <w:sz w:val="20"/>
          <w:szCs w:val="20"/>
        </w:rPr>
        <w:t xml:space="preserve"> </w:t>
      </w:r>
      <w:r w:rsidR="00F7722C">
        <w:rPr>
          <w:color w:val="auto"/>
          <w:sz w:val="20"/>
          <w:szCs w:val="20"/>
        </w:rPr>
        <w:t>Provider</w:t>
      </w:r>
      <w:r>
        <w:rPr>
          <w:color w:val="auto"/>
          <w:sz w:val="20"/>
          <w:szCs w:val="20"/>
        </w:rPr>
        <w:t xml:space="preserve"> must </w:t>
      </w:r>
      <w:r w:rsidRPr="00E04BFD">
        <w:rPr>
          <w:color w:val="auto"/>
          <w:sz w:val="20"/>
          <w:szCs w:val="20"/>
        </w:rPr>
        <w:t xml:space="preserve">remain aware of warranty dates that are close to expiration when customers return defective units. </w:t>
      </w:r>
      <w:r>
        <w:rPr>
          <w:color w:val="auto"/>
          <w:sz w:val="20"/>
          <w:szCs w:val="20"/>
        </w:rPr>
        <w:t xml:space="preserve"> </w:t>
      </w:r>
      <w:r w:rsidRPr="00E04BFD">
        <w:rPr>
          <w:color w:val="auto"/>
          <w:sz w:val="20"/>
          <w:szCs w:val="20"/>
        </w:rPr>
        <w:t>If not mailed timely, a warranty could expire requiring the unit to be</w:t>
      </w:r>
      <w:r>
        <w:rPr>
          <w:color w:val="auto"/>
          <w:sz w:val="20"/>
          <w:szCs w:val="20"/>
        </w:rPr>
        <w:t xml:space="preserve"> replaced at full cost to the program.  </w:t>
      </w:r>
    </w:p>
    <w:p w14:paraId="0208E561" w14:textId="77777777" w:rsidR="003D36E3" w:rsidRPr="00E04BFD" w:rsidRDefault="003D36E3" w:rsidP="00683334">
      <w:pPr>
        <w:pStyle w:val="Default"/>
        <w:ind w:left="-360" w:right="-360"/>
        <w:rPr>
          <w:color w:val="auto"/>
          <w:sz w:val="20"/>
          <w:szCs w:val="20"/>
        </w:rPr>
      </w:pPr>
    </w:p>
    <w:p w14:paraId="2A546600" w14:textId="77777777" w:rsidR="003D36E3" w:rsidRPr="00841057" w:rsidRDefault="00BA6929" w:rsidP="00683334">
      <w:pPr>
        <w:ind w:left="-360" w:right="-360"/>
        <w:rPr>
          <w:rFonts w:ascii="Arial" w:hAnsi="Arial" w:cs="Arial"/>
          <w:b/>
          <w:sz w:val="20"/>
          <w:szCs w:val="20"/>
        </w:rPr>
      </w:pPr>
      <w:r w:rsidRPr="00841057">
        <w:rPr>
          <w:rFonts w:ascii="Arial" w:hAnsi="Arial" w:cs="Arial"/>
          <w:b/>
          <w:sz w:val="20"/>
          <w:szCs w:val="20"/>
        </w:rPr>
        <w:t>DISABILITY EXPERIENCE</w:t>
      </w:r>
    </w:p>
    <w:p w14:paraId="02D9C47B" w14:textId="77777777" w:rsidR="003D36E3" w:rsidRPr="00841057" w:rsidRDefault="003D36E3" w:rsidP="00683334">
      <w:pPr>
        <w:ind w:left="-360" w:right="-360"/>
        <w:rPr>
          <w:rFonts w:ascii="Arial" w:hAnsi="Arial" w:cs="Arial"/>
          <w:b/>
          <w:sz w:val="20"/>
          <w:szCs w:val="20"/>
        </w:rPr>
      </w:pPr>
    </w:p>
    <w:p w14:paraId="775348D2" w14:textId="77777777" w:rsidR="003D36E3" w:rsidRPr="00841057" w:rsidRDefault="00F7722C" w:rsidP="00683334">
      <w:pPr>
        <w:keepNext/>
        <w:widowControl w:val="0"/>
        <w:ind w:left="-360" w:right="-360"/>
        <w:rPr>
          <w:rFonts w:ascii="Arial" w:hAnsi="Arial" w:cs="Arial"/>
          <w:sz w:val="20"/>
          <w:szCs w:val="20"/>
        </w:rPr>
      </w:pPr>
      <w:r w:rsidRPr="00841057">
        <w:rPr>
          <w:rFonts w:ascii="Arial" w:hAnsi="Arial" w:cs="Arial"/>
          <w:sz w:val="20"/>
          <w:szCs w:val="20"/>
        </w:rPr>
        <w:t xml:space="preserve">Programs that provide services to individuals with disabilities must complement each other in order to be efficient and to generate program referrals.  Provider </w:t>
      </w:r>
      <w:r w:rsidR="003D36E3" w:rsidRPr="00841057">
        <w:rPr>
          <w:rFonts w:ascii="Arial" w:hAnsi="Arial" w:cs="Arial"/>
          <w:sz w:val="20"/>
          <w:szCs w:val="20"/>
        </w:rPr>
        <w:t xml:space="preserve">shall </w:t>
      </w:r>
      <w:r w:rsidRPr="00841057">
        <w:rPr>
          <w:rFonts w:ascii="Arial" w:hAnsi="Arial" w:cs="Arial"/>
          <w:sz w:val="20"/>
          <w:szCs w:val="20"/>
        </w:rPr>
        <w:t>have</w:t>
      </w:r>
      <w:r w:rsidR="003D36E3" w:rsidRPr="00841057">
        <w:rPr>
          <w:rFonts w:ascii="Arial" w:hAnsi="Arial" w:cs="Arial"/>
          <w:sz w:val="20"/>
          <w:szCs w:val="20"/>
        </w:rPr>
        <w:t xml:space="preserve"> experience in providing human service programs and services to individuals who are deaf, hard of hearing or speech impaired.  </w:t>
      </w:r>
      <w:r w:rsidRPr="00841057">
        <w:rPr>
          <w:rFonts w:ascii="Arial" w:hAnsi="Arial" w:cs="Arial"/>
          <w:sz w:val="20"/>
          <w:szCs w:val="20"/>
        </w:rPr>
        <w:t xml:space="preserve">Provider shall ensure </w:t>
      </w:r>
      <w:r w:rsidR="003D36E3" w:rsidRPr="00841057">
        <w:rPr>
          <w:rFonts w:ascii="Arial" w:hAnsi="Arial" w:cs="Arial"/>
          <w:sz w:val="20"/>
          <w:szCs w:val="20"/>
        </w:rPr>
        <w:t xml:space="preserve">experience in collaborating with other disability groups, advisory boards and organizations representing various disability interests.  </w:t>
      </w:r>
    </w:p>
    <w:p w14:paraId="511D8B97" w14:textId="77777777" w:rsidR="003D36E3" w:rsidRPr="00841057" w:rsidRDefault="003D36E3" w:rsidP="00683334">
      <w:pPr>
        <w:keepNext/>
        <w:widowControl w:val="0"/>
        <w:ind w:left="-360" w:right="-360"/>
        <w:rPr>
          <w:rFonts w:ascii="Arial" w:hAnsi="Arial" w:cs="Arial"/>
          <w:sz w:val="20"/>
          <w:szCs w:val="20"/>
        </w:rPr>
      </w:pPr>
    </w:p>
    <w:p w14:paraId="7580EE9A" w14:textId="77777777" w:rsidR="003D36E3" w:rsidRPr="00BA6929" w:rsidRDefault="003D36E3" w:rsidP="00683334">
      <w:pPr>
        <w:ind w:left="-360" w:right="-360"/>
        <w:rPr>
          <w:rFonts w:ascii="Arial" w:hAnsi="Arial"/>
          <w:b/>
          <w:sz w:val="20"/>
          <w:u w:val="single"/>
        </w:rPr>
      </w:pPr>
      <w:r w:rsidRPr="00BA6929">
        <w:rPr>
          <w:rFonts w:ascii="Arial" w:hAnsi="Arial"/>
          <w:b/>
          <w:sz w:val="20"/>
          <w:u w:val="single"/>
        </w:rPr>
        <w:t>MANAGEMENT COMPONENT</w:t>
      </w:r>
    </w:p>
    <w:p w14:paraId="6E4E8679" w14:textId="77777777" w:rsidR="00F7722C" w:rsidRDefault="00F7722C" w:rsidP="00683334">
      <w:pPr>
        <w:tabs>
          <w:tab w:val="num" w:pos="2160"/>
        </w:tabs>
        <w:ind w:left="-360" w:right="-360"/>
        <w:rPr>
          <w:rFonts w:ascii="Arial" w:hAnsi="Arial" w:cs="Arial"/>
          <w:sz w:val="20"/>
          <w:szCs w:val="20"/>
        </w:rPr>
      </w:pPr>
    </w:p>
    <w:p w14:paraId="5589CBF6" w14:textId="77777777" w:rsidR="00F7722C" w:rsidRDefault="00F7722C" w:rsidP="00683334">
      <w:pPr>
        <w:tabs>
          <w:tab w:val="num" w:pos="2160"/>
        </w:tabs>
        <w:ind w:left="-360" w:right="-360"/>
        <w:rPr>
          <w:rFonts w:ascii="Arial" w:hAnsi="Arial" w:cs="Arial"/>
          <w:sz w:val="20"/>
          <w:szCs w:val="20"/>
        </w:rPr>
      </w:pPr>
      <w:r>
        <w:rPr>
          <w:rFonts w:ascii="Arial" w:hAnsi="Arial" w:cs="Arial"/>
          <w:sz w:val="20"/>
          <w:szCs w:val="20"/>
        </w:rPr>
        <w:t xml:space="preserve">Provider must provide an individual that will be responsible for the management of </w:t>
      </w:r>
      <w:r w:rsidR="00F01CA9">
        <w:rPr>
          <w:rFonts w:ascii="Arial" w:hAnsi="Arial" w:cs="Arial"/>
          <w:sz w:val="20"/>
          <w:szCs w:val="20"/>
        </w:rPr>
        <w:t xml:space="preserve">the </w:t>
      </w:r>
      <w:r w:rsidR="00F01CA9" w:rsidRPr="002E71E4">
        <w:rPr>
          <w:rFonts w:ascii="Arial" w:hAnsi="Arial" w:cs="Arial"/>
          <w:sz w:val="20"/>
          <w:szCs w:val="20"/>
        </w:rPr>
        <w:t>S</w:t>
      </w:r>
      <w:r w:rsidR="00F01CA9">
        <w:rPr>
          <w:rFonts w:ascii="Arial" w:hAnsi="Arial" w:cs="Arial"/>
          <w:sz w:val="20"/>
          <w:szCs w:val="20"/>
        </w:rPr>
        <w:t xml:space="preserve">outh </w:t>
      </w:r>
      <w:r w:rsidR="00F01CA9" w:rsidRPr="002E71E4">
        <w:rPr>
          <w:rFonts w:ascii="Arial" w:hAnsi="Arial" w:cs="Arial"/>
          <w:sz w:val="20"/>
          <w:szCs w:val="20"/>
        </w:rPr>
        <w:t>D</w:t>
      </w:r>
      <w:r w:rsidR="00F01CA9">
        <w:rPr>
          <w:rFonts w:ascii="Arial" w:hAnsi="Arial" w:cs="Arial"/>
          <w:sz w:val="20"/>
          <w:szCs w:val="20"/>
        </w:rPr>
        <w:t>akota</w:t>
      </w:r>
      <w:r w:rsidR="00F01CA9" w:rsidRPr="002E71E4">
        <w:rPr>
          <w:rFonts w:ascii="Arial" w:hAnsi="Arial" w:cs="Arial"/>
          <w:sz w:val="20"/>
          <w:szCs w:val="20"/>
        </w:rPr>
        <w:t xml:space="preserve"> </w:t>
      </w:r>
      <w:r w:rsidR="00843C1C">
        <w:rPr>
          <w:rFonts w:ascii="Arial" w:hAnsi="Arial" w:cs="Arial"/>
          <w:sz w:val="20"/>
          <w:szCs w:val="20"/>
        </w:rPr>
        <w:t>TED</w:t>
      </w:r>
      <w:r w:rsidR="00F01CA9" w:rsidRPr="002E71E4">
        <w:rPr>
          <w:rFonts w:ascii="Arial" w:hAnsi="Arial" w:cs="Arial"/>
          <w:sz w:val="20"/>
          <w:szCs w:val="20"/>
        </w:rPr>
        <w:t xml:space="preserve"> services</w:t>
      </w:r>
      <w:r w:rsidR="00F01CA9">
        <w:rPr>
          <w:rFonts w:ascii="Arial" w:hAnsi="Arial" w:cs="Arial"/>
          <w:sz w:val="20"/>
          <w:szCs w:val="20"/>
        </w:rPr>
        <w:t xml:space="preserve"> and that will report and work directly with the Department of Human Services</w:t>
      </w:r>
      <w:r w:rsidR="00F01CA9" w:rsidRPr="002E71E4">
        <w:rPr>
          <w:rFonts w:ascii="Arial" w:hAnsi="Arial" w:cs="Arial"/>
          <w:sz w:val="20"/>
          <w:szCs w:val="20"/>
        </w:rPr>
        <w:t xml:space="preserve">.  </w:t>
      </w:r>
    </w:p>
    <w:p w14:paraId="22628DE3" w14:textId="77777777" w:rsidR="00F01CA9" w:rsidRDefault="00F01CA9" w:rsidP="00683334">
      <w:pPr>
        <w:tabs>
          <w:tab w:val="num" w:pos="2160"/>
        </w:tabs>
        <w:ind w:left="-360" w:right="-360"/>
        <w:rPr>
          <w:rFonts w:ascii="Arial" w:hAnsi="Arial" w:cs="Arial"/>
          <w:sz w:val="20"/>
          <w:szCs w:val="20"/>
        </w:rPr>
      </w:pPr>
    </w:p>
    <w:p w14:paraId="39E9F80F" w14:textId="77777777" w:rsidR="003D36E3" w:rsidRPr="002E71E4" w:rsidRDefault="003D36E3" w:rsidP="00683334">
      <w:pPr>
        <w:tabs>
          <w:tab w:val="left" w:pos="1440"/>
        </w:tabs>
        <w:ind w:left="-360" w:right="-360"/>
        <w:rPr>
          <w:rFonts w:ascii="Arial" w:hAnsi="Arial"/>
          <w:b/>
          <w:sz w:val="20"/>
        </w:rPr>
      </w:pPr>
      <w:r w:rsidRPr="002E71E4">
        <w:rPr>
          <w:rFonts w:ascii="Arial" w:hAnsi="Arial"/>
          <w:b/>
          <w:sz w:val="20"/>
        </w:rPr>
        <w:t xml:space="preserve">TRANSITION TO A </w:t>
      </w:r>
      <w:smartTag w:uri="urn:schemas-microsoft-com:office:smarttags" w:element="stockticker">
        <w:r w:rsidRPr="002E71E4">
          <w:rPr>
            <w:rFonts w:ascii="Arial" w:hAnsi="Arial"/>
            <w:b/>
            <w:sz w:val="20"/>
          </w:rPr>
          <w:t>NEW</w:t>
        </w:r>
      </w:smartTag>
      <w:r w:rsidRPr="002E71E4">
        <w:rPr>
          <w:rFonts w:ascii="Arial" w:hAnsi="Arial"/>
          <w:b/>
          <w:sz w:val="20"/>
        </w:rPr>
        <w:t xml:space="preserve"> </w:t>
      </w:r>
      <w:r w:rsidR="00AB49E3">
        <w:rPr>
          <w:rFonts w:ascii="Arial" w:hAnsi="Arial"/>
          <w:b/>
          <w:sz w:val="20"/>
        </w:rPr>
        <w:t>PROVIDER</w:t>
      </w:r>
      <w:r w:rsidR="00AB49E3">
        <w:rPr>
          <w:rFonts w:ascii="Arial" w:hAnsi="Arial"/>
          <w:b/>
          <w:sz w:val="20"/>
        </w:rPr>
        <w:tab/>
      </w:r>
    </w:p>
    <w:p w14:paraId="5FDE32EF" w14:textId="77777777" w:rsidR="003D36E3" w:rsidRPr="00C81188" w:rsidRDefault="003D36E3" w:rsidP="00683334">
      <w:pPr>
        <w:tabs>
          <w:tab w:val="num" w:pos="792"/>
        </w:tabs>
        <w:ind w:left="-360" w:right="-360"/>
        <w:rPr>
          <w:rFonts w:ascii="Arial" w:hAnsi="Arial" w:cs="Arial"/>
          <w:sz w:val="20"/>
          <w:szCs w:val="20"/>
        </w:rPr>
      </w:pPr>
    </w:p>
    <w:p w14:paraId="6A54F2B5" w14:textId="77777777" w:rsidR="003D36E3" w:rsidRPr="002E71E4" w:rsidRDefault="00F01CA9" w:rsidP="00683334">
      <w:pPr>
        <w:tabs>
          <w:tab w:val="num" w:pos="1488"/>
        </w:tabs>
        <w:ind w:left="-360" w:right="-360"/>
        <w:rPr>
          <w:rFonts w:ascii="Arial" w:hAnsi="Arial" w:cs="Arial"/>
          <w:sz w:val="20"/>
          <w:szCs w:val="20"/>
        </w:rPr>
      </w:pPr>
      <w:r>
        <w:rPr>
          <w:rFonts w:ascii="Arial" w:hAnsi="Arial" w:cs="Arial"/>
          <w:sz w:val="20"/>
          <w:szCs w:val="20"/>
        </w:rPr>
        <w:t xml:space="preserve">Provider </w:t>
      </w:r>
      <w:r w:rsidR="003D36E3" w:rsidRPr="002E71E4">
        <w:rPr>
          <w:rFonts w:ascii="Arial" w:hAnsi="Arial" w:cs="Arial"/>
          <w:sz w:val="20"/>
          <w:szCs w:val="20"/>
        </w:rPr>
        <w:t>shall assure that at such time as the S</w:t>
      </w:r>
      <w:r w:rsidR="003D36E3">
        <w:rPr>
          <w:rFonts w:ascii="Arial" w:hAnsi="Arial" w:cs="Arial"/>
          <w:sz w:val="20"/>
          <w:szCs w:val="20"/>
        </w:rPr>
        <w:t xml:space="preserve">outh </w:t>
      </w:r>
      <w:r w:rsidR="003D36E3" w:rsidRPr="002E71E4">
        <w:rPr>
          <w:rFonts w:ascii="Arial" w:hAnsi="Arial" w:cs="Arial"/>
          <w:sz w:val="20"/>
          <w:szCs w:val="20"/>
        </w:rPr>
        <w:t>D</w:t>
      </w:r>
      <w:r w:rsidR="003D36E3">
        <w:rPr>
          <w:rFonts w:ascii="Arial" w:hAnsi="Arial" w:cs="Arial"/>
          <w:sz w:val="20"/>
          <w:szCs w:val="20"/>
        </w:rPr>
        <w:t>akota</w:t>
      </w:r>
      <w:r w:rsidR="003D36E3" w:rsidRPr="002E71E4">
        <w:rPr>
          <w:rFonts w:ascii="Arial" w:hAnsi="Arial" w:cs="Arial"/>
          <w:sz w:val="20"/>
          <w:szCs w:val="20"/>
        </w:rPr>
        <w:t>-</w:t>
      </w:r>
      <w:r w:rsidR="00843C1C">
        <w:rPr>
          <w:rFonts w:ascii="Arial" w:hAnsi="Arial" w:cs="Arial"/>
          <w:sz w:val="20"/>
          <w:szCs w:val="20"/>
        </w:rPr>
        <w:t>TED</w:t>
      </w:r>
      <w:r w:rsidR="003D36E3" w:rsidRPr="002E71E4">
        <w:rPr>
          <w:rFonts w:ascii="Arial" w:hAnsi="Arial" w:cs="Arial"/>
          <w:sz w:val="20"/>
          <w:szCs w:val="20"/>
        </w:rPr>
        <w:t xml:space="preserve"> may be transferred to a new provider, </w:t>
      </w:r>
      <w:r>
        <w:rPr>
          <w:rFonts w:ascii="Arial" w:hAnsi="Arial" w:cs="Arial"/>
          <w:sz w:val="20"/>
          <w:szCs w:val="20"/>
        </w:rPr>
        <w:t xml:space="preserve">Provider </w:t>
      </w:r>
      <w:r w:rsidR="003D36E3" w:rsidRPr="002E71E4">
        <w:rPr>
          <w:rFonts w:ascii="Arial" w:hAnsi="Arial" w:cs="Arial"/>
          <w:sz w:val="20"/>
          <w:szCs w:val="20"/>
        </w:rPr>
        <w:t xml:space="preserve">shall make every effort to ensure that the transfer takes place in a manner which facilitates a smooth and effective transition.  This shall include equipment and assurance that all materials developed through the contract including electronic and printed copies of all relevant documents, </w:t>
      </w:r>
      <w:r w:rsidR="003D36E3">
        <w:rPr>
          <w:rFonts w:ascii="Arial" w:hAnsi="Arial" w:cs="Arial"/>
          <w:sz w:val="20"/>
          <w:szCs w:val="20"/>
        </w:rPr>
        <w:t xml:space="preserve">client files and electronic data base for clients </w:t>
      </w:r>
      <w:r w:rsidR="003D36E3" w:rsidRPr="002E71E4">
        <w:rPr>
          <w:rFonts w:ascii="Arial" w:hAnsi="Arial" w:cs="Arial"/>
          <w:sz w:val="20"/>
          <w:szCs w:val="20"/>
        </w:rPr>
        <w:t xml:space="preserve">will </w:t>
      </w:r>
      <w:r w:rsidR="00AB49E3">
        <w:rPr>
          <w:rFonts w:ascii="Arial" w:hAnsi="Arial" w:cs="Arial"/>
          <w:sz w:val="20"/>
          <w:szCs w:val="20"/>
        </w:rPr>
        <w:t>be turned over to the new provider</w:t>
      </w:r>
      <w:r w:rsidR="003D36E3" w:rsidRPr="002E71E4">
        <w:rPr>
          <w:rFonts w:ascii="Arial" w:hAnsi="Arial" w:cs="Arial"/>
          <w:sz w:val="20"/>
          <w:szCs w:val="20"/>
        </w:rPr>
        <w:t xml:space="preserve"> in a timely manner.  </w:t>
      </w:r>
    </w:p>
    <w:p w14:paraId="57EFFB92" w14:textId="77777777" w:rsidR="00683334" w:rsidRDefault="00683334" w:rsidP="00683334">
      <w:pPr>
        <w:ind w:left="-360" w:right="-360"/>
        <w:rPr>
          <w:rFonts w:ascii="Arial" w:hAnsi="Arial"/>
          <w:b/>
          <w:sz w:val="20"/>
        </w:rPr>
      </w:pPr>
    </w:p>
    <w:p w14:paraId="2C92E682" w14:textId="77777777" w:rsidR="003D36E3" w:rsidRDefault="003D36E3" w:rsidP="00683334">
      <w:pPr>
        <w:ind w:left="-360" w:right="-360"/>
        <w:rPr>
          <w:rFonts w:ascii="Arial" w:hAnsi="Arial"/>
          <w:b/>
          <w:sz w:val="20"/>
        </w:rPr>
      </w:pPr>
      <w:r w:rsidRPr="002E71E4">
        <w:rPr>
          <w:rFonts w:ascii="Arial" w:hAnsi="Arial"/>
          <w:b/>
          <w:sz w:val="20"/>
        </w:rPr>
        <w:t>ASSI</w:t>
      </w:r>
      <w:r>
        <w:rPr>
          <w:rFonts w:ascii="Arial" w:hAnsi="Arial"/>
          <w:b/>
          <w:sz w:val="20"/>
        </w:rPr>
        <w:t>S</w:t>
      </w:r>
      <w:r w:rsidRPr="002E71E4">
        <w:rPr>
          <w:rFonts w:ascii="Arial" w:hAnsi="Arial"/>
          <w:b/>
          <w:sz w:val="20"/>
        </w:rPr>
        <w:t xml:space="preserve">TANCE AVAILABLE TO </w:t>
      </w:r>
      <w:r w:rsidR="00615ECD" w:rsidRPr="002E71E4">
        <w:rPr>
          <w:rFonts w:ascii="Arial" w:hAnsi="Arial"/>
          <w:b/>
          <w:sz w:val="20"/>
        </w:rPr>
        <w:t>THE</w:t>
      </w:r>
      <w:r w:rsidR="00615ECD">
        <w:rPr>
          <w:rFonts w:ascii="Arial" w:hAnsi="Arial"/>
          <w:b/>
          <w:sz w:val="20"/>
        </w:rPr>
        <w:t xml:space="preserve"> </w:t>
      </w:r>
      <w:r w:rsidR="00615ECD" w:rsidRPr="002E71E4">
        <w:rPr>
          <w:rFonts w:ascii="Arial" w:hAnsi="Arial"/>
          <w:b/>
          <w:sz w:val="20"/>
        </w:rPr>
        <w:t>PROVIDER</w:t>
      </w:r>
    </w:p>
    <w:p w14:paraId="1AA1D43B" w14:textId="77777777" w:rsidR="003D36E3" w:rsidRPr="002E71E4" w:rsidRDefault="003D36E3" w:rsidP="00683334">
      <w:pPr>
        <w:ind w:left="-360" w:right="-360"/>
        <w:rPr>
          <w:rFonts w:ascii="Arial" w:hAnsi="Arial"/>
          <w:b/>
          <w:sz w:val="20"/>
        </w:rPr>
      </w:pPr>
    </w:p>
    <w:p w14:paraId="4D57AE74" w14:textId="77777777" w:rsidR="003D36E3" w:rsidRPr="00F01CA9" w:rsidRDefault="003D36E3" w:rsidP="00683334">
      <w:pPr>
        <w:tabs>
          <w:tab w:val="num" w:pos="1488"/>
        </w:tabs>
        <w:ind w:left="-360" w:right="-360"/>
        <w:rPr>
          <w:rFonts w:ascii="Arial" w:hAnsi="Arial" w:cs="Arial"/>
          <w:sz w:val="20"/>
          <w:szCs w:val="20"/>
        </w:rPr>
      </w:pPr>
      <w:r w:rsidRPr="00F01CA9">
        <w:rPr>
          <w:rFonts w:ascii="Arial" w:hAnsi="Arial" w:cs="Arial"/>
          <w:sz w:val="20"/>
          <w:szCs w:val="20"/>
        </w:rPr>
        <w:t xml:space="preserve">The following assistance will be available to the </w:t>
      </w:r>
      <w:r w:rsidR="00F01CA9" w:rsidRPr="00F01CA9">
        <w:rPr>
          <w:rFonts w:ascii="Arial" w:hAnsi="Arial" w:cs="Arial"/>
          <w:sz w:val="20"/>
          <w:szCs w:val="20"/>
        </w:rPr>
        <w:t>Provider</w:t>
      </w:r>
      <w:r w:rsidRPr="00F01CA9">
        <w:rPr>
          <w:rFonts w:ascii="Arial" w:hAnsi="Arial" w:cs="Arial"/>
          <w:sz w:val="20"/>
          <w:szCs w:val="20"/>
        </w:rPr>
        <w:t xml:space="preserve"> in the administration of the project including the following:  </w:t>
      </w:r>
    </w:p>
    <w:p w14:paraId="37CC7BDF" w14:textId="77777777" w:rsidR="003D36E3" w:rsidRDefault="003D36E3" w:rsidP="00683334">
      <w:pPr>
        <w:tabs>
          <w:tab w:val="num" w:pos="1488"/>
        </w:tabs>
        <w:ind w:left="-360" w:right="-360" w:firstLine="24"/>
        <w:rPr>
          <w:rFonts w:ascii="Arial" w:hAnsi="Arial" w:cs="Arial"/>
          <w:sz w:val="20"/>
          <w:szCs w:val="20"/>
        </w:rPr>
      </w:pPr>
    </w:p>
    <w:p w14:paraId="3AB8EAC9" w14:textId="77777777" w:rsidR="003D36E3" w:rsidRPr="00F01CA9" w:rsidRDefault="003D36E3" w:rsidP="00683334">
      <w:pPr>
        <w:pStyle w:val="ListParagraph"/>
        <w:numPr>
          <w:ilvl w:val="0"/>
          <w:numId w:val="42"/>
        </w:numPr>
        <w:tabs>
          <w:tab w:val="num" w:pos="1800"/>
        </w:tabs>
        <w:ind w:left="360" w:right="-360"/>
        <w:rPr>
          <w:rFonts w:ascii="Arial" w:hAnsi="Arial" w:cs="Arial"/>
          <w:sz w:val="20"/>
          <w:szCs w:val="20"/>
        </w:rPr>
      </w:pPr>
      <w:r w:rsidRPr="00F01CA9">
        <w:rPr>
          <w:rFonts w:ascii="Arial" w:hAnsi="Arial" w:cs="Arial"/>
          <w:sz w:val="20"/>
          <w:szCs w:val="20"/>
        </w:rPr>
        <w:t xml:space="preserve">Will work closely with the </w:t>
      </w:r>
      <w:r w:rsidR="00AB49E3">
        <w:rPr>
          <w:rFonts w:ascii="Arial" w:hAnsi="Arial" w:cs="Arial"/>
          <w:sz w:val="20"/>
          <w:szCs w:val="20"/>
        </w:rPr>
        <w:t xml:space="preserve">Provider </w:t>
      </w:r>
      <w:r w:rsidRPr="00F01CA9">
        <w:rPr>
          <w:rFonts w:ascii="Arial" w:hAnsi="Arial" w:cs="Arial"/>
          <w:sz w:val="20"/>
          <w:szCs w:val="20"/>
        </w:rPr>
        <w:t>on ongoing operation of the program including program policy and procedures.</w:t>
      </w:r>
    </w:p>
    <w:p w14:paraId="6313F384" w14:textId="77777777" w:rsidR="003D36E3" w:rsidRDefault="003D36E3" w:rsidP="00683334">
      <w:pPr>
        <w:tabs>
          <w:tab w:val="num" w:pos="888"/>
          <w:tab w:val="num" w:pos="1488"/>
          <w:tab w:val="num" w:pos="1800"/>
        </w:tabs>
        <w:ind w:left="360" w:right="-360"/>
        <w:rPr>
          <w:rFonts w:ascii="Arial" w:hAnsi="Arial" w:cs="Arial"/>
          <w:sz w:val="20"/>
          <w:szCs w:val="20"/>
        </w:rPr>
      </w:pPr>
    </w:p>
    <w:p w14:paraId="0F71E845" w14:textId="77777777" w:rsidR="003D36E3" w:rsidRPr="00F01CA9" w:rsidRDefault="003D36E3" w:rsidP="00683334">
      <w:pPr>
        <w:pStyle w:val="ListParagraph"/>
        <w:numPr>
          <w:ilvl w:val="0"/>
          <w:numId w:val="42"/>
        </w:numPr>
        <w:tabs>
          <w:tab w:val="num" w:pos="1800"/>
        </w:tabs>
        <w:ind w:left="360" w:right="-360"/>
        <w:rPr>
          <w:rFonts w:ascii="Arial" w:hAnsi="Arial" w:cs="Arial"/>
          <w:sz w:val="20"/>
          <w:szCs w:val="20"/>
        </w:rPr>
      </w:pPr>
      <w:r w:rsidRPr="00F01CA9">
        <w:rPr>
          <w:rFonts w:ascii="Arial" w:hAnsi="Arial" w:cs="Arial"/>
          <w:sz w:val="20"/>
          <w:szCs w:val="20"/>
        </w:rPr>
        <w:t xml:space="preserve">Will be provided an excel spreadsheet to help track and order equipment on a monthly basis.  </w:t>
      </w:r>
    </w:p>
    <w:p w14:paraId="1FE86653" w14:textId="77777777" w:rsidR="003D36E3" w:rsidRDefault="003D36E3" w:rsidP="00683334">
      <w:pPr>
        <w:tabs>
          <w:tab w:val="num" w:pos="1248"/>
          <w:tab w:val="num" w:pos="1488"/>
          <w:tab w:val="num" w:pos="2160"/>
        </w:tabs>
        <w:ind w:left="360" w:right="-360" w:hanging="336"/>
        <w:rPr>
          <w:rFonts w:ascii="Arial" w:hAnsi="Arial" w:cs="Arial"/>
          <w:sz w:val="20"/>
          <w:szCs w:val="20"/>
        </w:rPr>
      </w:pPr>
    </w:p>
    <w:p w14:paraId="31AA4E07" w14:textId="77777777" w:rsidR="003D36E3" w:rsidRPr="00F01CA9" w:rsidRDefault="003D36E3" w:rsidP="00683334">
      <w:pPr>
        <w:pStyle w:val="ListParagraph"/>
        <w:numPr>
          <w:ilvl w:val="0"/>
          <w:numId w:val="42"/>
        </w:numPr>
        <w:tabs>
          <w:tab w:val="num" w:pos="1800"/>
        </w:tabs>
        <w:ind w:left="360" w:right="-360"/>
        <w:rPr>
          <w:rFonts w:ascii="Arial" w:hAnsi="Arial" w:cs="Arial"/>
          <w:sz w:val="20"/>
          <w:szCs w:val="20"/>
        </w:rPr>
      </w:pPr>
      <w:r w:rsidRPr="00F01CA9">
        <w:rPr>
          <w:rFonts w:ascii="Arial" w:hAnsi="Arial" w:cs="Arial"/>
          <w:sz w:val="20"/>
          <w:szCs w:val="20"/>
        </w:rPr>
        <w:t xml:space="preserve">South Dakota, like all states, contracts for operation of a statewide telecommunications relay service (TRS).  The TRS account manager assigned to the South Dakota Telecommunications Relay Service seeks to educate both disabled and non-disabled persons about the purpose and use of South Dakota TRS.  The outreach requirements include meetings around the state, a newsletter and other communications vehicles, all of which will be available to help inform the public about TRS.  This outreach will also include information related to the </w:t>
      </w:r>
      <w:r w:rsidR="00843C1C">
        <w:rPr>
          <w:rFonts w:ascii="Arial" w:hAnsi="Arial" w:cs="Arial"/>
          <w:sz w:val="20"/>
          <w:szCs w:val="20"/>
        </w:rPr>
        <w:t>TED</w:t>
      </w:r>
      <w:r w:rsidRPr="00F01CA9">
        <w:rPr>
          <w:rFonts w:ascii="Arial" w:hAnsi="Arial" w:cs="Arial"/>
          <w:sz w:val="20"/>
          <w:szCs w:val="20"/>
        </w:rPr>
        <w:t xml:space="preserve"> program which will be available to the </w:t>
      </w:r>
      <w:r w:rsidR="00F01CA9" w:rsidRPr="00F01CA9">
        <w:rPr>
          <w:rFonts w:ascii="Arial" w:hAnsi="Arial" w:cs="Arial"/>
          <w:sz w:val="20"/>
          <w:szCs w:val="20"/>
        </w:rPr>
        <w:t>Provider</w:t>
      </w:r>
      <w:r w:rsidRPr="00F01CA9">
        <w:rPr>
          <w:rFonts w:ascii="Arial" w:hAnsi="Arial" w:cs="Arial"/>
          <w:sz w:val="20"/>
          <w:szCs w:val="20"/>
        </w:rPr>
        <w:t xml:space="preserve">.   </w:t>
      </w:r>
    </w:p>
    <w:p w14:paraId="6D802E25" w14:textId="77777777" w:rsidR="003D36E3" w:rsidRDefault="003D36E3" w:rsidP="00683334">
      <w:pPr>
        <w:tabs>
          <w:tab w:val="num" w:pos="1440"/>
          <w:tab w:val="num" w:pos="1488"/>
          <w:tab w:val="num" w:pos="2160"/>
        </w:tabs>
        <w:ind w:left="-360" w:right="-360"/>
        <w:rPr>
          <w:rFonts w:ascii="Arial" w:hAnsi="Arial" w:cs="Arial"/>
          <w:b/>
          <w:sz w:val="20"/>
          <w:szCs w:val="20"/>
        </w:rPr>
      </w:pPr>
    </w:p>
    <w:p w14:paraId="697725D8" w14:textId="77777777" w:rsidR="002D0564" w:rsidRDefault="002D0564" w:rsidP="00683334">
      <w:pPr>
        <w:tabs>
          <w:tab w:val="num" w:pos="1800"/>
          <w:tab w:val="num" w:pos="2160"/>
        </w:tabs>
        <w:ind w:left="-360" w:right="-360"/>
        <w:rPr>
          <w:rFonts w:ascii="Arial" w:hAnsi="Arial" w:cs="Arial"/>
          <w:b/>
          <w:sz w:val="20"/>
          <w:szCs w:val="20"/>
        </w:rPr>
      </w:pPr>
    </w:p>
    <w:p w14:paraId="1AF3B899" w14:textId="77777777" w:rsidR="002D0564" w:rsidRDefault="002D0564" w:rsidP="00683334">
      <w:pPr>
        <w:tabs>
          <w:tab w:val="num" w:pos="1800"/>
          <w:tab w:val="num" w:pos="2160"/>
        </w:tabs>
        <w:ind w:left="-360" w:right="-360"/>
        <w:rPr>
          <w:rFonts w:ascii="Arial" w:hAnsi="Arial" w:cs="Arial"/>
          <w:b/>
          <w:sz w:val="20"/>
          <w:szCs w:val="20"/>
        </w:rPr>
      </w:pPr>
    </w:p>
    <w:p w14:paraId="12FD72FE" w14:textId="77777777" w:rsidR="002D0564" w:rsidRDefault="002D0564" w:rsidP="00683334">
      <w:pPr>
        <w:tabs>
          <w:tab w:val="num" w:pos="1800"/>
          <w:tab w:val="num" w:pos="2160"/>
        </w:tabs>
        <w:ind w:left="-360" w:right="-360"/>
        <w:rPr>
          <w:rFonts w:ascii="Arial" w:hAnsi="Arial" w:cs="Arial"/>
          <w:b/>
          <w:sz w:val="20"/>
          <w:szCs w:val="20"/>
        </w:rPr>
      </w:pPr>
    </w:p>
    <w:p w14:paraId="20313099" w14:textId="77777777" w:rsidR="003D36E3" w:rsidRDefault="003D36E3" w:rsidP="00683334">
      <w:pPr>
        <w:tabs>
          <w:tab w:val="num" w:pos="1800"/>
          <w:tab w:val="num" w:pos="2160"/>
        </w:tabs>
        <w:ind w:left="-360" w:right="-360"/>
        <w:rPr>
          <w:rFonts w:ascii="Arial" w:hAnsi="Arial" w:cs="Arial"/>
          <w:b/>
          <w:sz w:val="20"/>
          <w:szCs w:val="20"/>
        </w:rPr>
      </w:pPr>
      <w:r>
        <w:rPr>
          <w:rFonts w:ascii="Arial" w:hAnsi="Arial" w:cs="Arial"/>
          <w:b/>
          <w:sz w:val="20"/>
          <w:szCs w:val="20"/>
        </w:rPr>
        <w:t>OUTREACH EVENTS</w:t>
      </w:r>
    </w:p>
    <w:p w14:paraId="1A222B83" w14:textId="77777777" w:rsidR="00F01CA9" w:rsidRDefault="00F01CA9" w:rsidP="00683334">
      <w:pPr>
        <w:tabs>
          <w:tab w:val="num" w:pos="1248"/>
          <w:tab w:val="num" w:pos="1488"/>
          <w:tab w:val="num" w:pos="2160"/>
        </w:tabs>
        <w:ind w:left="-360" w:right="-360"/>
        <w:rPr>
          <w:rFonts w:ascii="Arial" w:hAnsi="Arial" w:cs="Arial"/>
          <w:iCs/>
          <w:sz w:val="20"/>
          <w:szCs w:val="20"/>
        </w:rPr>
      </w:pPr>
    </w:p>
    <w:p w14:paraId="2BEBF078" w14:textId="77777777" w:rsidR="003D36E3" w:rsidRPr="0028768E" w:rsidRDefault="003D36E3" w:rsidP="00683334">
      <w:pPr>
        <w:tabs>
          <w:tab w:val="num" w:pos="1248"/>
          <w:tab w:val="num" w:pos="1488"/>
          <w:tab w:val="num" w:pos="2160"/>
        </w:tabs>
        <w:ind w:left="-360" w:right="-360"/>
        <w:rPr>
          <w:rFonts w:ascii="Arial" w:hAnsi="Arial" w:cs="Arial"/>
          <w:sz w:val="20"/>
          <w:szCs w:val="20"/>
        </w:rPr>
      </w:pPr>
      <w:r w:rsidRPr="00F21834">
        <w:rPr>
          <w:rFonts w:ascii="Arial" w:hAnsi="Arial" w:cs="Arial"/>
          <w:iCs/>
          <w:sz w:val="20"/>
          <w:szCs w:val="20"/>
        </w:rPr>
        <w:t xml:space="preserve">Marketing and outreach play an important role with educating, promoting and creating awareness for the </w:t>
      </w:r>
      <w:r w:rsidR="00843C1C">
        <w:rPr>
          <w:rFonts w:ascii="Arial" w:hAnsi="Arial" w:cs="Arial"/>
          <w:iCs/>
          <w:sz w:val="20"/>
          <w:szCs w:val="20"/>
        </w:rPr>
        <w:t>TED</w:t>
      </w:r>
      <w:r>
        <w:rPr>
          <w:rFonts w:ascii="Arial" w:hAnsi="Arial" w:cs="Arial"/>
          <w:iCs/>
          <w:sz w:val="20"/>
          <w:szCs w:val="20"/>
        </w:rPr>
        <w:t xml:space="preserve"> program</w:t>
      </w:r>
      <w:r w:rsidRPr="00F21834">
        <w:rPr>
          <w:rFonts w:ascii="Arial" w:hAnsi="Arial" w:cs="Arial"/>
          <w:iCs/>
          <w:sz w:val="20"/>
          <w:szCs w:val="20"/>
        </w:rPr>
        <w:t>.</w:t>
      </w:r>
      <w:r w:rsidRPr="00F21834">
        <w:rPr>
          <w:rFonts w:ascii="Arial" w:hAnsi="Arial" w:cs="Arial"/>
          <w:i/>
          <w:iCs/>
          <w:sz w:val="20"/>
          <w:szCs w:val="20"/>
        </w:rPr>
        <w:t xml:space="preserve"> </w:t>
      </w:r>
      <w:r w:rsidR="00843C1C">
        <w:rPr>
          <w:rFonts w:ascii="Arial" w:hAnsi="Arial" w:cs="Arial"/>
          <w:sz w:val="20"/>
          <w:szCs w:val="20"/>
        </w:rPr>
        <w:t>TED</w:t>
      </w:r>
      <w:r w:rsidRPr="0028768E">
        <w:rPr>
          <w:rFonts w:ascii="Arial" w:hAnsi="Arial" w:cs="Arial"/>
          <w:sz w:val="20"/>
          <w:szCs w:val="20"/>
        </w:rPr>
        <w:t xml:space="preserve"> outreach may be conducted as needed to disseminate information and educate the general public about the </w:t>
      </w:r>
      <w:r w:rsidR="00843C1C">
        <w:rPr>
          <w:rFonts w:ascii="Arial" w:hAnsi="Arial" w:cs="Arial"/>
          <w:sz w:val="20"/>
          <w:szCs w:val="20"/>
        </w:rPr>
        <w:t>TED</w:t>
      </w:r>
      <w:r w:rsidRPr="0028768E">
        <w:rPr>
          <w:rFonts w:ascii="Arial" w:hAnsi="Arial" w:cs="Arial"/>
          <w:sz w:val="20"/>
          <w:szCs w:val="20"/>
        </w:rPr>
        <w:t xml:space="preserve"> program</w:t>
      </w:r>
      <w:r w:rsidR="00F01CA9">
        <w:rPr>
          <w:rFonts w:ascii="Arial" w:hAnsi="Arial" w:cs="Arial"/>
          <w:sz w:val="20"/>
          <w:szCs w:val="20"/>
        </w:rPr>
        <w:t>.  Provider</w:t>
      </w:r>
      <w:r w:rsidRPr="0028768E">
        <w:rPr>
          <w:rFonts w:ascii="Arial" w:hAnsi="Arial" w:cs="Arial"/>
          <w:sz w:val="20"/>
          <w:szCs w:val="20"/>
        </w:rPr>
        <w:t xml:space="preserve"> </w:t>
      </w:r>
      <w:r w:rsidR="00F01CA9">
        <w:rPr>
          <w:rFonts w:ascii="Arial" w:hAnsi="Arial" w:cs="Arial"/>
          <w:sz w:val="20"/>
          <w:szCs w:val="20"/>
        </w:rPr>
        <w:t>shall</w:t>
      </w:r>
      <w:r w:rsidRPr="0028768E">
        <w:rPr>
          <w:rFonts w:ascii="Arial" w:hAnsi="Arial" w:cs="Arial"/>
          <w:sz w:val="20"/>
          <w:szCs w:val="20"/>
        </w:rPr>
        <w:t xml:space="preserve"> attend/present at events best suited for their community and their respective organization with the intent to create awareness about the </w:t>
      </w:r>
      <w:r w:rsidR="00843C1C">
        <w:rPr>
          <w:rFonts w:ascii="Arial" w:hAnsi="Arial" w:cs="Arial"/>
          <w:sz w:val="20"/>
          <w:szCs w:val="20"/>
        </w:rPr>
        <w:t>TED</w:t>
      </w:r>
      <w:r w:rsidRPr="0028768E">
        <w:rPr>
          <w:rFonts w:ascii="Arial" w:hAnsi="Arial" w:cs="Arial"/>
          <w:sz w:val="20"/>
          <w:szCs w:val="20"/>
        </w:rPr>
        <w:t xml:space="preserve"> program in their community and may include:  </w:t>
      </w:r>
    </w:p>
    <w:p w14:paraId="1575080F" w14:textId="77777777" w:rsidR="003D36E3" w:rsidRPr="0028768E" w:rsidRDefault="003D36E3" w:rsidP="00683334">
      <w:pPr>
        <w:tabs>
          <w:tab w:val="num" w:pos="1248"/>
          <w:tab w:val="num" w:pos="1488"/>
          <w:tab w:val="num" w:pos="2160"/>
        </w:tabs>
        <w:ind w:left="-360" w:right="-360"/>
        <w:rPr>
          <w:rFonts w:ascii="Arial" w:hAnsi="Arial" w:cs="Arial"/>
          <w:sz w:val="20"/>
          <w:szCs w:val="20"/>
        </w:rPr>
      </w:pPr>
    </w:p>
    <w:p w14:paraId="45C2E078" w14:textId="77777777" w:rsidR="003D36E3" w:rsidRPr="0028768E" w:rsidRDefault="003D36E3" w:rsidP="00683334">
      <w:pPr>
        <w:pStyle w:val="Default"/>
        <w:numPr>
          <w:ilvl w:val="0"/>
          <w:numId w:val="43"/>
        </w:numPr>
        <w:ind w:left="360" w:right="-360"/>
        <w:rPr>
          <w:color w:val="auto"/>
          <w:sz w:val="20"/>
          <w:szCs w:val="20"/>
        </w:rPr>
      </w:pPr>
      <w:r w:rsidRPr="00E8049E">
        <w:rPr>
          <w:color w:val="auto"/>
          <w:sz w:val="20"/>
          <w:szCs w:val="20"/>
          <w:u w:val="single"/>
        </w:rPr>
        <w:t>Presentations:</w:t>
      </w:r>
      <w:r>
        <w:rPr>
          <w:color w:val="auto"/>
          <w:sz w:val="20"/>
          <w:szCs w:val="20"/>
        </w:rPr>
        <w:t xml:space="preserve"> M</w:t>
      </w:r>
      <w:r w:rsidRPr="0028768E">
        <w:rPr>
          <w:color w:val="auto"/>
          <w:sz w:val="20"/>
          <w:szCs w:val="20"/>
        </w:rPr>
        <w:t>aking a presentation and answering questions about the Equipment Distribution Program to educate and create awareness about the program</w:t>
      </w:r>
      <w:r>
        <w:rPr>
          <w:color w:val="auto"/>
          <w:sz w:val="20"/>
          <w:szCs w:val="20"/>
        </w:rPr>
        <w:t xml:space="preserve"> at off-site locations such as </w:t>
      </w:r>
      <w:r w:rsidRPr="0028768E">
        <w:rPr>
          <w:color w:val="auto"/>
          <w:sz w:val="20"/>
          <w:szCs w:val="20"/>
        </w:rPr>
        <w:t xml:space="preserve">senior centers, assisted living facilities, retirement homes, community center, etc. </w:t>
      </w:r>
    </w:p>
    <w:p w14:paraId="602A3E33" w14:textId="77777777" w:rsidR="003D36E3" w:rsidRPr="0028768E" w:rsidRDefault="003D36E3" w:rsidP="00683334">
      <w:pPr>
        <w:pStyle w:val="Default"/>
        <w:ind w:left="360" w:right="-360"/>
        <w:rPr>
          <w:color w:val="auto"/>
          <w:sz w:val="20"/>
          <w:szCs w:val="20"/>
        </w:rPr>
      </w:pPr>
    </w:p>
    <w:p w14:paraId="4FA105DD" w14:textId="77777777" w:rsidR="003D36E3" w:rsidRDefault="003D36E3" w:rsidP="00683334">
      <w:pPr>
        <w:pStyle w:val="Default"/>
        <w:numPr>
          <w:ilvl w:val="0"/>
          <w:numId w:val="43"/>
        </w:numPr>
        <w:ind w:left="360" w:right="-360"/>
        <w:rPr>
          <w:color w:val="auto"/>
          <w:sz w:val="20"/>
          <w:szCs w:val="20"/>
        </w:rPr>
      </w:pPr>
      <w:r w:rsidRPr="00E8049E">
        <w:rPr>
          <w:color w:val="auto"/>
          <w:sz w:val="20"/>
          <w:szCs w:val="20"/>
          <w:u w:val="single"/>
        </w:rPr>
        <w:t>Exhibits</w:t>
      </w:r>
      <w:r>
        <w:rPr>
          <w:color w:val="auto"/>
          <w:sz w:val="20"/>
          <w:szCs w:val="20"/>
        </w:rPr>
        <w:t>: D</w:t>
      </w:r>
      <w:r w:rsidRPr="0028768E">
        <w:rPr>
          <w:color w:val="auto"/>
          <w:sz w:val="20"/>
          <w:szCs w:val="20"/>
        </w:rPr>
        <w:t xml:space="preserve">isplaying </w:t>
      </w:r>
      <w:r w:rsidR="00843C1C">
        <w:rPr>
          <w:color w:val="auto"/>
          <w:sz w:val="20"/>
          <w:szCs w:val="20"/>
        </w:rPr>
        <w:t>TED</w:t>
      </w:r>
      <w:r>
        <w:rPr>
          <w:color w:val="auto"/>
          <w:sz w:val="20"/>
          <w:szCs w:val="20"/>
        </w:rPr>
        <w:t xml:space="preserve"> </w:t>
      </w:r>
      <w:r w:rsidRPr="0028768E">
        <w:rPr>
          <w:color w:val="auto"/>
          <w:sz w:val="20"/>
          <w:szCs w:val="20"/>
        </w:rPr>
        <w:t xml:space="preserve">products and information at community events, such as health fairs and expos, to promote and increase awareness of </w:t>
      </w:r>
      <w:r>
        <w:rPr>
          <w:color w:val="auto"/>
          <w:sz w:val="20"/>
          <w:szCs w:val="20"/>
        </w:rPr>
        <w:t>South Dakota</w:t>
      </w:r>
      <w:r w:rsidRPr="0028768E">
        <w:rPr>
          <w:color w:val="auto"/>
          <w:sz w:val="20"/>
          <w:szCs w:val="20"/>
        </w:rPr>
        <w:t xml:space="preserve"> Equipment Distribution Program networking with other vendors, scheduling appointments, and distributing flyers to promote follow-up equipment distribution to new clients. </w:t>
      </w:r>
    </w:p>
    <w:p w14:paraId="6F6AD93B" w14:textId="77777777" w:rsidR="003D36E3" w:rsidRDefault="003D36E3" w:rsidP="00683334">
      <w:pPr>
        <w:pStyle w:val="Default"/>
        <w:ind w:left="360" w:right="-360"/>
        <w:rPr>
          <w:b/>
          <w:bCs/>
          <w:sz w:val="22"/>
          <w:szCs w:val="22"/>
        </w:rPr>
      </w:pPr>
    </w:p>
    <w:p w14:paraId="711CA67D" w14:textId="77777777" w:rsidR="003D36E3" w:rsidRDefault="003D36E3" w:rsidP="00683334">
      <w:pPr>
        <w:pStyle w:val="Default"/>
        <w:numPr>
          <w:ilvl w:val="0"/>
          <w:numId w:val="43"/>
        </w:numPr>
        <w:ind w:left="360" w:right="-360"/>
        <w:rPr>
          <w:color w:val="auto"/>
          <w:sz w:val="20"/>
          <w:szCs w:val="20"/>
          <w:u w:val="single"/>
        </w:rPr>
      </w:pPr>
      <w:r w:rsidRPr="00F21834">
        <w:rPr>
          <w:color w:val="auto"/>
          <w:sz w:val="20"/>
          <w:szCs w:val="20"/>
          <w:u w:val="single"/>
        </w:rPr>
        <w:t>Other:</w:t>
      </w:r>
      <w:r w:rsidRPr="00F21834">
        <w:rPr>
          <w:color w:val="auto"/>
          <w:sz w:val="20"/>
          <w:szCs w:val="20"/>
        </w:rPr>
        <w:t xml:space="preserve">  May include a custom event or activity that does not fit the defined methods above. These events could include a Lunch and Learn, Better Hearing and Speech Awareness Month event, or </w:t>
      </w:r>
      <w:r w:rsidRPr="00044BBE">
        <w:rPr>
          <w:color w:val="auto"/>
          <w:sz w:val="20"/>
          <w:szCs w:val="20"/>
        </w:rPr>
        <w:t>Deaf Awareness</w:t>
      </w:r>
      <w:r>
        <w:rPr>
          <w:color w:val="auto"/>
          <w:sz w:val="20"/>
          <w:szCs w:val="20"/>
        </w:rPr>
        <w:t xml:space="preserve"> </w:t>
      </w:r>
      <w:r w:rsidRPr="00044BBE">
        <w:rPr>
          <w:color w:val="auto"/>
          <w:sz w:val="20"/>
          <w:szCs w:val="20"/>
        </w:rPr>
        <w:t>event.</w:t>
      </w:r>
      <w:r w:rsidRPr="00F21834">
        <w:rPr>
          <w:color w:val="auto"/>
          <w:sz w:val="20"/>
          <w:szCs w:val="20"/>
          <w:u w:val="single"/>
        </w:rPr>
        <w:t xml:space="preserve"> </w:t>
      </w:r>
    </w:p>
    <w:p w14:paraId="732C0590" w14:textId="77777777" w:rsidR="003D36E3" w:rsidRDefault="003D36E3" w:rsidP="00683334">
      <w:pPr>
        <w:pStyle w:val="ListParagraph"/>
        <w:ind w:left="360" w:right="-360"/>
        <w:rPr>
          <w:sz w:val="20"/>
          <w:szCs w:val="20"/>
          <w:u w:val="single"/>
        </w:rPr>
      </w:pPr>
    </w:p>
    <w:p w14:paraId="7ADE64C3" w14:textId="77777777" w:rsidR="003D36E3" w:rsidRPr="00F21834" w:rsidRDefault="003D36E3" w:rsidP="00683334">
      <w:pPr>
        <w:pStyle w:val="Default"/>
        <w:numPr>
          <w:ilvl w:val="0"/>
          <w:numId w:val="43"/>
        </w:numPr>
        <w:ind w:left="360" w:right="-360"/>
        <w:rPr>
          <w:color w:val="auto"/>
          <w:sz w:val="20"/>
          <w:szCs w:val="20"/>
          <w:u w:val="single"/>
        </w:rPr>
      </w:pPr>
      <w:r>
        <w:rPr>
          <w:color w:val="auto"/>
          <w:sz w:val="20"/>
          <w:szCs w:val="20"/>
          <w:u w:val="single"/>
        </w:rPr>
        <w:t>Collaboration:</w:t>
      </w:r>
      <w:r w:rsidRPr="00F21834">
        <w:rPr>
          <w:color w:val="auto"/>
          <w:sz w:val="20"/>
          <w:szCs w:val="20"/>
        </w:rPr>
        <w:t xml:space="preserve">  </w:t>
      </w:r>
      <w:r>
        <w:rPr>
          <w:color w:val="auto"/>
          <w:sz w:val="20"/>
          <w:szCs w:val="20"/>
        </w:rPr>
        <w:t xml:space="preserve">Working with audiologists and hearing aid specialists by providing outreach information and materials for waiting rooms and offices.  </w:t>
      </w:r>
    </w:p>
    <w:p w14:paraId="40CC8BFE" w14:textId="77777777" w:rsidR="003D36E3" w:rsidRPr="00F21834" w:rsidRDefault="003D36E3" w:rsidP="00683334">
      <w:pPr>
        <w:pStyle w:val="Default"/>
        <w:ind w:left="-360" w:right="-360"/>
        <w:rPr>
          <w:color w:val="auto"/>
          <w:sz w:val="20"/>
          <w:szCs w:val="20"/>
          <w:u w:val="single"/>
        </w:rPr>
      </w:pPr>
    </w:p>
    <w:p w14:paraId="0223728F" w14:textId="77777777" w:rsidR="003D36E3" w:rsidRDefault="00F01CA9" w:rsidP="00683334">
      <w:pPr>
        <w:pStyle w:val="Default"/>
        <w:ind w:left="-360" w:right="-360"/>
        <w:rPr>
          <w:color w:val="auto"/>
          <w:sz w:val="20"/>
          <w:szCs w:val="20"/>
        </w:rPr>
      </w:pPr>
      <w:r>
        <w:rPr>
          <w:sz w:val="20"/>
          <w:szCs w:val="20"/>
        </w:rPr>
        <w:t>Provider</w:t>
      </w:r>
      <w:r w:rsidR="003D36E3">
        <w:rPr>
          <w:sz w:val="20"/>
          <w:szCs w:val="20"/>
        </w:rPr>
        <w:t xml:space="preserve"> will work directly with the Division of Rehabilitation Services on submitting an annual outreach proposal </w:t>
      </w:r>
      <w:r w:rsidR="002C0320">
        <w:rPr>
          <w:sz w:val="20"/>
          <w:szCs w:val="20"/>
        </w:rPr>
        <w:t xml:space="preserve">which will be required 30 days after </w:t>
      </w:r>
      <w:r w:rsidR="00841057">
        <w:rPr>
          <w:sz w:val="20"/>
          <w:szCs w:val="20"/>
        </w:rPr>
        <w:t xml:space="preserve">contract </w:t>
      </w:r>
      <w:r w:rsidR="002C0320">
        <w:rPr>
          <w:sz w:val="20"/>
          <w:szCs w:val="20"/>
        </w:rPr>
        <w:t>execution or by May</w:t>
      </w:r>
      <w:r w:rsidR="003D36E3">
        <w:rPr>
          <w:sz w:val="20"/>
          <w:szCs w:val="20"/>
        </w:rPr>
        <w:t xml:space="preserve"> 1st</w:t>
      </w:r>
      <w:r w:rsidR="003D36E3">
        <w:rPr>
          <w:sz w:val="20"/>
          <w:szCs w:val="20"/>
          <w:vertAlign w:val="superscript"/>
        </w:rPr>
        <w:t xml:space="preserve"> </w:t>
      </w:r>
      <w:r w:rsidR="003D36E3">
        <w:rPr>
          <w:sz w:val="20"/>
          <w:szCs w:val="20"/>
        </w:rPr>
        <w:t>of each year</w:t>
      </w:r>
      <w:r w:rsidR="002C0320">
        <w:rPr>
          <w:sz w:val="20"/>
          <w:szCs w:val="20"/>
        </w:rPr>
        <w:t xml:space="preserve"> </w:t>
      </w:r>
      <w:r w:rsidR="00841057">
        <w:rPr>
          <w:sz w:val="20"/>
          <w:szCs w:val="20"/>
        </w:rPr>
        <w:t xml:space="preserve">contract annual renewal, </w:t>
      </w:r>
      <w:r w:rsidR="002C0320">
        <w:rPr>
          <w:sz w:val="20"/>
          <w:szCs w:val="20"/>
        </w:rPr>
        <w:t xml:space="preserve">whichever comes first.  </w:t>
      </w:r>
      <w:r w:rsidR="003D36E3">
        <w:rPr>
          <w:sz w:val="20"/>
          <w:szCs w:val="20"/>
        </w:rPr>
        <w:t xml:space="preserve">The outreach proposal submitted annually will provide detailed information on how the </w:t>
      </w:r>
      <w:r w:rsidR="00AB49E3">
        <w:rPr>
          <w:sz w:val="20"/>
          <w:szCs w:val="20"/>
        </w:rPr>
        <w:t>Provider</w:t>
      </w:r>
      <w:r w:rsidR="003D36E3">
        <w:rPr>
          <w:sz w:val="20"/>
          <w:szCs w:val="20"/>
        </w:rPr>
        <w:t xml:space="preserve"> will provide outreach statewide, except in central South Dakota, along with the proposed number of hours (minimum of 50 hours not to exceed 100 hours which may be subject to change) and types of activities for each service area.   </w:t>
      </w:r>
      <w:r w:rsidR="003D36E3">
        <w:rPr>
          <w:color w:val="auto"/>
          <w:sz w:val="20"/>
          <w:szCs w:val="20"/>
        </w:rPr>
        <w:t>All outreach services will be reimbursed at the same 15 minute service rate</w:t>
      </w:r>
      <w:r w:rsidR="00FD6497">
        <w:rPr>
          <w:color w:val="auto"/>
          <w:sz w:val="20"/>
          <w:szCs w:val="20"/>
        </w:rPr>
        <w:t xml:space="preserve"> and should be pre-approved</w:t>
      </w:r>
      <w:r w:rsidR="002C0320">
        <w:rPr>
          <w:color w:val="auto"/>
          <w:sz w:val="20"/>
          <w:szCs w:val="20"/>
        </w:rPr>
        <w:t>.</w:t>
      </w:r>
      <w:r w:rsidR="003D36E3">
        <w:rPr>
          <w:color w:val="auto"/>
          <w:sz w:val="20"/>
          <w:szCs w:val="20"/>
        </w:rPr>
        <w:t xml:space="preserve"> </w:t>
      </w:r>
    </w:p>
    <w:p w14:paraId="24EE7EEA" w14:textId="77777777" w:rsidR="003D36E3" w:rsidRDefault="003D36E3" w:rsidP="00683334">
      <w:pPr>
        <w:tabs>
          <w:tab w:val="num" w:pos="1440"/>
          <w:tab w:val="num" w:pos="1488"/>
          <w:tab w:val="num" w:pos="2160"/>
        </w:tabs>
        <w:ind w:left="-360" w:right="-360"/>
        <w:rPr>
          <w:rFonts w:ascii="Arial" w:hAnsi="Arial" w:cs="Arial"/>
          <w:b/>
          <w:sz w:val="20"/>
          <w:szCs w:val="20"/>
        </w:rPr>
      </w:pPr>
    </w:p>
    <w:p w14:paraId="6C879BDE" w14:textId="77777777" w:rsidR="003D36E3" w:rsidRDefault="003D36E3" w:rsidP="00683334">
      <w:pPr>
        <w:tabs>
          <w:tab w:val="num" w:pos="1488"/>
          <w:tab w:val="num" w:pos="2160"/>
        </w:tabs>
        <w:ind w:left="-360" w:right="-360"/>
        <w:rPr>
          <w:rFonts w:ascii="Arial" w:hAnsi="Arial" w:cs="Arial"/>
          <w:b/>
          <w:sz w:val="20"/>
          <w:szCs w:val="20"/>
        </w:rPr>
      </w:pPr>
      <w:r w:rsidRPr="001B2E11">
        <w:rPr>
          <w:rFonts w:ascii="Arial" w:hAnsi="Arial" w:cs="Arial"/>
          <w:b/>
          <w:sz w:val="20"/>
          <w:szCs w:val="20"/>
        </w:rPr>
        <w:t xml:space="preserve">ON SITE </w:t>
      </w:r>
      <w:r>
        <w:rPr>
          <w:rFonts w:ascii="Arial" w:hAnsi="Arial" w:cs="Arial"/>
          <w:b/>
          <w:sz w:val="20"/>
          <w:szCs w:val="20"/>
        </w:rPr>
        <w:t>REVEIWS</w:t>
      </w:r>
    </w:p>
    <w:p w14:paraId="297381B8" w14:textId="77777777" w:rsidR="002C0320" w:rsidRDefault="002C0320" w:rsidP="00683334">
      <w:pPr>
        <w:autoSpaceDE w:val="0"/>
        <w:autoSpaceDN w:val="0"/>
        <w:adjustRightInd w:val="0"/>
        <w:ind w:left="-360" w:right="-360"/>
        <w:rPr>
          <w:rFonts w:ascii="Arial" w:hAnsi="Arial" w:cs="Arial"/>
          <w:b/>
          <w:sz w:val="20"/>
          <w:szCs w:val="20"/>
        </w:rPr>
      </w:pPr>
    </w:p>
    <w:p w14:paraId="4F44433D" w14:textId="77777777" w:rsidR="003D36E3" w:rsidRPr="00540920" w:rsidRDefault="00841057" w:rsidP="00683334">
      <w:pPr>
        <w:autoSpaceDE w:val="0"/>
        <w:autoSpaceDN w:val="0"/>
        <w:adjustRightInd w:val="0"/>
        <w:ind w:left="-360" w:right="-360"/>
        <w:rPr>
          <w:rFonts w:ascii="Arial" w:hAnsi="Arial" w:cs="Arial"/>
          <w:b/>
          <w:sz w:val="20"/>
          <w:szCs w:val="20"/>
        </w:rPr>
      </w:pPr>
      <w:r>
        <w:rPr>
          <w:rFonts w:ascii="Arial" w:hAnsi="Arial" w:cs="Arial"/>
          <w:sz w:val="20"/>
          <w:szCs w:val="20"/>
        </w:rPr>
        <w:t xml:space="preserve">Provider will be subject to on-site program review.  </w:t>
      </w:r>
      <w:r w:rsidR="003D36E3" w:rsidRPr="006145F7">
        <w:rPr>
          <w:rFonts w:ascii="Arial" w:hAnsi="Arial" w:cs="Arial"/>
          <w:sz w:val="20"/>
          <w:szCs w:val="20"/>
        </w:rPr>
        <w:t xml:space="preserve">Department of Human Services </w:t>
      </w:r>
      <w:r>
        <w:rPr>
          <w:rFonts w:ascii="Arial" w:hAnsi="Arial" w:cs="Arial"/>
          <w:sz w:val="20"/>
          <w:szCs w:val="20"/>
        </w:rPr>
        <w:t xml:space="preserve">will </w:t>
      </w:r>
      <w:r w:rsidR="003D36E3" w:rsidRPr="001B2E11">
        <w:rPr>
          <w:rFonts w:ascii="Arial" w:hAnsi="Arial" w:cs="Arial"/>
          <w:sz w:val="20"/>
          <w:szCs w:val="20"/>
        </w:rPr>
        <w:t xml:space="preserve">conduct on-site </w:t>
      </w:r>
      <w:r w:rsidR="003D36E3" w:rsidRPr="006145F7">
        <w:rPr>
          <w:rFonts w:ascii="Arial" w:hAnsi="Arial" w:cs="Arial"/>
          <w:sz w:val="20"/>
          <w:szCs w:val="20"/>
        </w:rPr>
        <w:t xml:space="preserve">reviews of all statewide </w:t>
      </w:r>
      <w:r w:rsidR="00843C1C">
        <w:rPr>
          <w:rFonts w:ascii="Arial" w:hAnsi="Arial" w:cs="Arial"/>
          <w:sz w:val="20"/>
          <w:szCs w:val="20"/>
        </w:rPr>
        <w:t>TED</w:t>
      </w:r>
      <w:r w:rsidR="003D36E3">
        <w:rPr>
          <w:rFonts w:ascii="Arial" w:hAnsi="Arial" w:cs="Arial"/>
          <w:sz w:val="20"/>
          <w:szCs w:val="20"/>
        </w:rPr>
        <w:t xml:space="preserve"> </w:t>
      </w:r>
      <w:r w:rsidR="003D36E3" w:rsidRPr="006145F7">
        <w:rPr>
          <w:rFonts w:ascii="Arial" w:hAnsi="Arial" w:cs="Arial"/>
          <w:sz w:val="20"/>
          <w:szCs w:val="20"/>
        </w:rPr>
        <w:t>program</w:t>
      </w:r>
      <w:r w:rsidR="003D36E3">
        <w:rPr>
          <w:rFonts w:ascii="Arial" w:hAnsi="Arial" w:cs="Arial"/>
          <w:sz w:val="20"/>
          <w:szCs w:val="20"/>
        </w:rPr>
        <w:t xml:space="preserve"> delivery</w:t>
      </w:r>
      <w:r w:rsidR="003D36E3" w:rsidRPr="006145F7">
        <w:rPr>
          <w:rFonts w:ascii="Arial" w:hAnsi="Arial" w:cs="Arial"/>
          <w:sz w:val="20"/>
          <w:szCs w:val="20"/>
        </w:rPr>
        <w:t xml:space="preserve">.  These on-site reviews will be pre-arranged and </w:t>
      </w:r>
      <w:r w:rsidR="003D36E3" w:rsidRPr="001B2E11">
        <w:rPr>
          <w:rFonts w:ascii="Arial" w:hAnsi="Arial" w:cs="Arial"/>
          <w:sz w:val="20"/>
          <w:szCs w:val="20"/>
        </w:rPr>
        <w:t>coordinate</w:t>
      </w:r>
      <w:r w:rsidR="003D36E3" w:rsidRPr="006145F7">
        <w:rPr>
          <w:rFonts w:ascii="Arial" w:hAnsi="Arial" w:cs="Arial"/>
          <w:sz w:val="20"/>
          <w:szCs w:val="20"/>
        </w:rPr>
        <w:t xml:space="preserve">d </w:t>
      </w:r>
      <w:r w:rsidR="003D36E3" w:rsidRPr="001B2E11">
        <w:rPr>
          <w:rFonts w:ascii="Arial" w:hAnsi="Arial" w:cs="Arial"/>
          <w:sz w:val="20"/>
          <w:szCs w:val="20"/>
        </w:rPr>
        <w:t xml:space="preserve">in advance to allow </w:t>
      </w:r>
      <w:r w:rsidR="003D36E3" w:rsidRPr="006145F7">
        <w:rPr>
          <w:rFonts w:ascii="Arial" w:hAnsi="Arial" w:cs="Arial"/>
          <w:sz w:val="20"/>
          <w:szCs w:val="20"/>
        </w:rPr>
        <w:t xml:space="preserve">for staff availability during the on-site review.  </w:t>
      </w:r>
      <w:r w:rsidR="003D36E3" w:rsidRPr="00C34816">
        <w:rPr>
          <w:rFonts w:ascii="Arial" w:hAnsi="Arial" w:cs="Arial"/>
          <w:sz w:val="20"/>
          <w:szCs w:val="20"/>
        </w:rPr>
        <w:t xml:space="preserve">If </w:t>
      </w:r>
      <w:r w:rsidR="003D36E3">
        <w:rPr>
          <w:rFonts w:ascii="Arial" w:hAnsi="Arial" w:cs="Arial"/>
          <w:sz w:val="20"/>
          <w:szCs w:val="20"/>
        </w:rPr>
        <w:t xml:space="preserve">program deficiencies </w:t>
      </w:r>
      <w:r w:rsidR="003D36E3" w:rsidRPr="00C34816">
        <w:rPr>
          <w:rFonts w:ascii="Arial" w:hAnsi="Arial" w:cs="Arial"/>
          <w:sz w:val="20"/>
          <w:szCs w:val="20"/>
        </w:rPr>
        <w:t xml:space="preserve">are found, the </w:t>
      </w:r>
      <w:r>
        <w:rPr>
          <w:rFonts w:ascii="Arial" w:hAnsi="Arial" w:cs="Arial"/>
          <w:sz w:val="20"/>
          <w:szCs w:val="20"/>
        </w:rPr>
        <w:t>Provider</w:t>
      </w:r>
      <w:r w:rsidR="003D36E3">
        <w:rPr>
          <w:rFonts w:ascii="Arial" w:hAnsi="Arial" w:cs="Arial"/>
          <w:sz w:val="20"/>
          <w:szCs w:val="20"/>
        </w:rPr>
        <w:t xml:space="preserve"> will be notified in a written report</w:t>
      </w:r>
      <w:r>
        <w:rPr>
          <w:rFonts w:ascii="Arial" w:hAnsi="Arial" w:cs="Arial"/>
          <w:sz w:val="20"/>
          <w:szCs w:val="20"/>
        </w:rPr>
        <w:t xml:space="preserve">.  </w:t>
      </w:r>
      <w:r w:rsidR="003D36E3">
        <w:rPr>
          <w:rFonts w:ascii="Arial" w:hAnsi="Arial" w:cs="Arial"/>
          <w:sz w:val="20"/>
          <w:szCs w:val="20"/>
        </w:rPr>
        <w:t xml:space="preserve"> </w:t>
      </w:r>
    </w:p>
    <w:sectPr w:rsidR="003D36E3" w:rsidRPr="00540920" w:rsidSect="00BA6929">
      <w:footerReference w:type="default" r:id="rId7"/>
      <w:pgSz w:w="12240" w:h="15840"/>
      <w:pgMar w:top="72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83611" w14:textId="77777777" w:rsidR="00E03DB4" w:rsidRDefault="00E03DB4">
      <w:r>
        <w:separator/>
      </w:r>
    </w:p>
  </w:endnote>
  <w:endnote w:type="continuationSeparator" w:id="0">
    <w:p w14:paraId="14832261" w14:textId="77777777" w:rsidR="00E03DB4" w:rsidRDefault="00E03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4863D" w14:textId="77777777" w:rsidR="00CD081E" w:rsidRDefault="00CD081E" w:rsidP="00615ECD">
    <w:pPr>
      <w:pStyle w:val="Footer"/>
      <w:jc w:val="right"/>
    </w:pPr>
    <w:r>
      <w:t xml:space="preserve">Update </w:t>
    </w:r>
    <w:r w:rsidR="00615ECD">
      <w:t>03/2019</w:t>
    </w:r>
  </w:p>
  <w:p w14:paraId="5F3EBA16" w14:textId="77777777" w:rsidR="009D42BE" w:rsidRDefault="00851F52">
    <w:pPr>
      <w:pStyle w:val="Footer"/>
      <w:jc w:val="cen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45B5F" w14:textId="77777777" w:rsidR="00E03DB4" w:rsidRDefault="00E03DB4">
      <w:r>
        <w:separator/>
      </w:r>
    </w:p>
  </w:footnote>
  <w:footnote w:type="continuationSeparator" w:id="0">
    <w:p w14:paraId="0FAD7295" w14:textId="77777777" w:rsidR="00E03DB4" w:rsidRDefault="00E03D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6D89"/>
    <w:multiLevelType w:val="hybridMultilevel"/>
    <w:tmpl w:val="0484AE3C"/>
    <w:lvl w:ilvl="0" w:tplc="FFFFFFFF">
      <w:start w:val="1"/>
      <w:numFmt w:val="lowerLetter"/>
      <w:lvlText w:val="%1."/>
      <w:lvlJc w:val="left"/>
      <w:pPr>
        <w:ind w:left="2184" w:hanging="360"/>
      </w:pPr>
      <w:rPr>
        <w:rFonts w:hint="default"/>
      </w:rPr>
    </w:lvl>
    <w:lvl w:ilvl="1" w:tplc="04090019" w:tentative="1">
      <w:start w:val="1"/>
      <w:numFmt w:val="lowerLetter"/>
      <w:lvlText w:val="%2."/>
      <w:lvlJc w:val="left"/>
      <w:pPr>
        <w:ind w:left="2904" w:hanging="360"/>
      </w:pPr>
    </w:lvl>
    <w:lvl w:ilvl="2" w:tplc="0409001B" w:tentative="1">
      <w:start w:val="1"/>
      <w:numFmt w:val="lowerRoman"/>
      <w:lvlText w:val="%3."/>
      <w:lvlJc w:val="right"/>
      <w:pPr>
        <w:ind w:left="3624" w:hanging="180"/>
      </w:pPr>
    </w:lvl>
    <w:lvl w:ilvl="3" w:tplc="0409000F" w:tentative="1">
      <w:start w:val="1"/>
      <w:numFmt w:val="decimal"/>
      <w:lvlText w:val="%4."/>
      <w:lvlJc w:val="left"/>
      <w:pPr>
        <w:ind w:left="4344" w:hanging="360"/>
      </w:pPr>
    </w:lvl>
    <w:lvl w:ilvl="4" w:tplc="04090019" w:tentative="1">
      <w:start w:val="1"/>
      <w:numFmt w:val="lowerLetter"/>
      <w:lvlText w:val="%5."/>
      <w:lvlJc w:val="left"/>
      <w:pPr>
        <w:ind w:left="5064" w:hanging="360"/>
      </w:pPr>
    </w:lvl>
    <w:lvl w:ilvl="5" w:tplc="0409001B" w:tentative="1">
      <w:start w:val="1"/>
      <w:numFmt w:val="lowerRoman"/>
      <w:lvlText w:val="%6."/>
      <w:lvlJc w:val="right"/>
      <w:pPr>
        <w:ind w:left="5784" w:hanging="180"/>
      </w:pPr>
    </w:lvl>
    <w:lvl w:ilvl="6" w:tplc="0409000F" w:tentative="1">
      <w:start w:val="1"/>
      <w:numFmt w:val="decimal"/>
      <w:lvlText w:val="%7."/>
      <w:lvlJc w:val="left"/>
      <w:pPr>
        <w:ind w:left="6504" w:hanging="360"/>
      </w:pPr>
    </w:lvl>
    <w:lvl w:ilvl="7" w:tplc="04090019" w:tentative="1">
      <w:start w:val="1"/>
      <w:numFmt w:val="lowerLetter"/>
      <w:lvlText w:val="%8."/>
      <w:lvlJc w:val="left"/>
      <w:pPr>
        <w:ind w:left="7224" w:hanging="360"/>
      </w:pPr>
    </w:lvl>
    <w:lvl w:ilvl="8" w:tplc="0409001B" w:tentative="1">
      <w:start w:val="1"/>
      <w:numFmt w:val="lowerRoman"/>
      <w:lvlText w:val="%9."/>
      <w:lvlJc w:val="right"/>
      <w:pPr>
        <w:ind w:left="7944" w:hanging="180"/>
      </w:pPr>
    </w:lvl>
  </w:abstractNum>
  <w:abstractNum w:abstractNumId="1" w15:restartNumberingAfterBreak="0">
    <w:nsid w:val="038E155E"/>
    <w:multiLevelType w:val="hybridMultilevel"/>
    <w:tmpl w:val="BD169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93CD8"/>
    <w:multiLevelType w:val="hybridMultilevel"/>
    <w:tmpl w:val="D054C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43304"/>
    <w:multiLevelType w:val="hybridMultilevel"/>
    <w:tmpl w:val="D2685626"/>
    <w:lvl w:ilvl="0" w:tplc="FFFFFFFF">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0CAC54AF"/>
    <w:multiLevelType w:val="hybridMultilevel"/>
    <w:tmpl w:val="88E89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F0D84"/>
    <w:multiLevelType w:val="multilevel"/>
    <w:tmpl w:val="07ACA7C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none"/>
      <w:lvlText w:val="3.5.15"/>
      <w:lvlJc w:val="left"/>
      <w:pPr>
        <w:tabs>
          <w:tab w:val="num" w:pos="1800"/>
        </w:tabs>
        <w:ind w:left="1728" w:hanging="648"/>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2CA0938"/>
    <w:multiLevelType w:val="multilevel"/>
    <w:tmpl w:val="B6B0109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ascii="Arial" w:hAnsi="Arial" w:cs="Arial" w:hint="default"/>
        <w:b/>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38C1734"/>
    <w:multiLevelType w:val="multilevel"/>
    <w:tmpl w:val="457AC26C"/>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none"/>
      <w:lvlText w:val="3.5.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A83599F"/>
    <w:multiLevelType w:val="multilevel"/>
    <w:tmpl w:val="352E915E"/>
    <w:lvl w:ilvl="0">
      <w:start w:val="3"/>
      <w:numFmt w:val="decimal"/>
      <w:lvlText w:val="%1.0"/>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b/>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20FD3CF9"/>
    <w:multiLevelType w:val="multilevel"/>
    <w:tmpl w:val="E7CC0EA2"/>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none"/>
      <w:lvlText w:val="8.1"/>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15E422E"/>
    <w:multiLevelType w:val="multilevel"/>
    <w:tmpl w:val="E5C0AC06"/>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none"/>
      <w:lvlText w:val="3.5.8"/>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4E4720D"/>
    <w:multiLevelType w:val="multilevel"/>
    <w:tmpl w:val="A64C3B66"/>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4F87E69"/>
    <w:multiLevelType w:val="hybridMultilevel"/>
    <w:tmpl w:val="AADA1380"/>
    <w:lvl w:ilvl="0" w:tplc="B3B25F5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3B679D"/>
    <w:multiLevelType w:val="multilevel"/>
    <w:tmpl w:val="0742E54E"/>
    <w:lvl w:ilvl="0">
      <w:start w:val="3"/>
      <w:numFmt w:val="decimal"/>
      <w:lvlText w:val="%1."/>
      <w:lvlJc w:val="left"/>
      <w:pPr>
        <w:tabs>
          <w:tab w:val="num" w:pos="360"/>
        </w:tabs>
        <w:ind w:left="360" w:hanging="360"/>
      </w:pPr>
      <w:rPr>
        <w:rFonts w:hint="default"/>
      </w:rPr>
    </w:lvl>
    <w:lvl w:ilvl="1">
      <w:start w:val="4"/>
      <w:numFmt w:val="decimal"/>
      <w:lvlText w:val="%1.5"/>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71D0294"/>
    <w:multiLevelType w:val="multilevel"/>
    <w:tmpl w:val="2C8C5BBC"/>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none"/>
      <w:lvlText w:val="3.5.1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7C37785"/>
    <w:multiLevelType w:val="hybridMultilevel"/>
    <w:tmpl w:val="DA2A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FB2434"/>
    <w:multiLevelType w:val="multilevel"/>
    <w:tmpl w:val="C0E46C3A"/>
    <w:lvl w:ilvl="0">
      <w:start w:val="4"/>
      <w:numFmt w:val="none"/>
      <w:lvlText w:val="3.5.1"/>
      <w:lvlJc w:val="left"/>
      <w:pPr>
        <w:tabs>
          <w:tab w:val="num" w:pos="360"/>
        </w:tabs>
        <w:ind w:left="360" w:hanging="360"/>
      </w:pPr>
      <w:rPr>
        <w:rFonts w:hint="default"/>
        <w:b/>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9E84547"/>
    <w:multiLevelType w:val="multilevel"/>
    <w:tmpl w:val="1EB8EA5E"/>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none"/>
      <w:lvlText w:val="3.5.12"/>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28E12F2"/>
    <w:multiLevelType w:val="hybridMultilevel"/>
    <w:tmpl w:val="1A1AC544"/>
    <w:lvl w:ilvl="0" w:tplc="B3B25F5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A903C4"/>
    <w:multiLevelType w:val="hybridMultilevel"/>
    <w:tmpl w:val="60D67C30"/>
    <w:lvl w:ilvl="0" w:tplc="04090001">
      <w:start w:val="1"/>
      <w:numFmt w:val="bullet"/>
      <w:lvlText w:val=""/>
      <w:lvlJc w:val="left"/>
      <w:pPr>
        <w:ind w:left="2904" w:hanging="360"/>
      </w:pPr>
      <w:rPr>
        <w:rFonts w:ascii="Symbol" w:hAnsi="Symbol" w:hint="default"/>
      </w:rPr>
    </w:lvl>
    <w:lvl w:ilvl="1" w:tplc="04090003" w:tentative="1">
      <w:start w:val="1"/>
      <w:numFmt w:val="bullet"/>
      <w:lvlText w:val="o"/>
      <w:lvlJc w:val="left"/>
      <w:pPr>
        <w:ind w:left="3624" w:hanging="360"/>
      </w:pPr>
      <w:rPr>
        <w:rFonts w:ascii="Courier New" w:hAnsi="Courier New" w:cs="Courier New" w:hint="default"/>
      </w:rPr>
    </w:lvl>
    <w:lvl w:ilvl="2" w:tplc="04090005" w:tentative="1">
      <w:start w:val="1"/>
      <w:numFmt w:val="bullet"/>
      <w:lvlText w:val=""/>
      <w:lvlJc w:val="left"/>
      <w:pPr>
        <w:ind w:left="4344" w:hanging="360"/>
      </w:pPr>
      <w:rPr>
        <w:rFonts w:ascii="Wingdings" w:hAnsi="Wingdings" w:hint="default"/>
      </w:rPr>
    </w:lvl>
    <w:lvl w:ilvl="3" w:tplc="04090001" w:tentative="1">
      <w:start w:val="1"/>
      <w:numFmt w:val="bullet"/>
      <w:lvlText w:val=""/>
      <w:lvlJc w:val="left"/>
      <w:pPr>
        <w:ind w:left="5064" w:hanging="360"/>
      </w:pPr>
      <w:rPr>
        <w:rFonts w:ascii="Symbol" w:hAnsi="Symbol" w:hint="default"/>
      </w:rPr>
    </w:lvl>
    <w:lvl w:ilvl="4" w:tplc="04090003" w:tentative="1">
      <w:start w:val="1"/>
      <w:numFmt w:val="bullet"/>
      <w:lvlText w:val="o"/>
      <w:lvlJc w:val="left"/>
      <w:pPr>
        <w:ind w:left="5784" w:hanging="360"/>
      </w:pPr>
      <w:rPr>
        <w:rFonts w:ascii="Courier New" w:hAnsi="Courier New" w:cs="Courier New" w:hint="default"/>
      </w:rPr>
    </w:lvl>
    <w:lvl w:ilvl="5" w:tplc="04090005" w:tentative="1">
      <w:start w:val="1"/>
      <w:numFmt w:val="bullet"/>
      <w:lvlText w:val=""/>
      <w:lvlJc w:val="left"/>
      <w:pPr>
        <w:ind w:left="6504" w:hanging="360"/>
      </w:pPr>
      <w:rPr>
        <w:rFonts w:ascii="Wingdings" w:hAnsi="Wingdings" w:hint="default"/>
      </w:rPr>
    </w:lvl>
    <w:lvl w:ilvl="6" w:tplc="04090001" w:tentative="1">
      <w:start w:val="1"/>
      <w:numFmt w:val="bullet"/>
      <w:lvlText w:val=""/>
      <w:lvlJc w:val="left"/>
      <w:pPr>
        <w:ind w:left="7224" w:hanging="360"/>
      </w:pPr>
      <w:rPr>
        <w:rFonts w:ascii="Symbol" w:hAnsi="Symbol" w:hint="default"/>
      </w:rPr>
    </w:lvl>
    <w:lvl w:ilvl="7" w:tplc="04090003" w:tentative="1">
      <w:start w:val="1"/>
      <w:numFmt w:val="bullet"/>
      <w:lvlText w:val="o"/>
      <w:lvlJc w:val="left"/>
      <w:pPr>
        <w:ind w:left="7944" w:hanging="360"/>
      </w:pPr>
      <w:rPr>
        <w:rFonts w:ascii="Courier New" w:hAnsi="Courier New" w:cs="Courier New" w:hint="default"/>
      </w:rPr>
    </w:lvl>
    <w:lvl w:ilvl="8" w:tplc="04090005" w:tentative="1">
      <w:start w:val="1"/>
      <w:numFmt w:val="bullet"/>
      <w:lvlText w:val=""/>
      <w:lvlJc w:val="left"/>
      <w:pPr>
        <w:ind w:left="8664" w:hanging="360"/>
      </w:pPr>
      <w:rPr>
        <w:rFonts w:ascii="Wingdings" w:hAnsi="Wingdings" w:hint="default"/>
      </w:rPr>
    </w:lvl>
  </w:abstractNum>
  <w:abstractNum w:abstractNumId="20" w15:restartNumberingAfterBreak="0">
    <w:nsid w:val="42FA30CE"/>
    <w:multiLevelType w:val="multilevel"/>
    <w:tmpl w:val="C43268AC"/>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none"/>
      <w:lvlText w:val="3.5.7"/>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4D7387C"/>
    <w:multiLevelType w:val="multilevel"/>
    <w:tmpl w:val="D3E0E322"/>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none"/>
      <w:lvlText w:val="3.5.9"/>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6043EE9"/>
    <w:multiLevelType w:val="multilevel"/>
    <w:tmpl w:val="96782954"/>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none"/>
      <w:lvlText w:val="3.5.6"/>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7CD51DC"/>
    <w:multiLevelType w:val="hybridMultilevel"/>
    <w:tmpl w:val="424CD420"/>
    <w:lvl w:ilvl="0" w:tplc="B3B25F5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870275"/>
    <w:multiLevelType w:val="multilevel"/>
    <w:tmpl w:val="09FAF8E2"/>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A2A04C3"/>
    <w:multiLevelType w:val="multilevel"/>
    <w:tmpl w:val="50B24CC2"/>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none"/>
      <w:lvlText w:val="3.5.13"/>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A950015"/>
    <w:multiLevelType w:val="multilevel"/>
    <w:tmpl w:val="35A67414"/>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none"/>
      <w:lvlText w:val="3.5.5"/>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4AE16119"/>
    <w:multiLevelType w:val="multilevel"/>
    <w:tmpl w:val="28862174"/>
    <w:lvl w:ilvl="0">
      <w:start w:val="4"/>
      <w:numFmt w:val="decimal"/>
      <w:lvlText w:val="%1.0"/>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50D24C01"/>
    <w:multiLevelType w:val="multilevel"/>
    <w:tmpl w:val="A28EC1C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none"/>
      <w:lvlText w:val="8.2"/>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51416A1D"/>
    <w:multiLevelType w:val="hybridMultilevel"/>
    <w:tmpl w:val="6548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1F1096"/>
    <w:multiLevelType w:val="hybridMultilevel"/>
    <w:tmpl w:val="DB640E7E"/>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2019BF"/>
    <w:multiLevelType w:val="multilevel"/>
    <w:tmpl w:val="D1067F36"/>
    <w:lvl w:ilvl="0">
      <w:start w:val="4"/>
      <w:numFmt w:val="decimal"/>
      <w:lvlText w:val="%1."/>
      <w:lvlJc w:val="left"/>
      <w:pPr>
        <w:tabs>
          <w:tab w:val="num" w:pos="360"/>
        </w:tabs>
        <w:ind w:left="360" w:hanging="360"/>
      </w:pPr>
      <w:rPr>
        <w:rFonts w:hint="default"/>
      </w:rPr>
    </w:lvl>
    <w:lvl w:ilvl="1">
      <w:start w:val="6"/>
      <w:numFmt w:val="none"/>
      <w:lvlText w:val="4.9"/>
      <w:lvlJc w:val="left"/>
      <w:pPr>
        <w:tabs>
          <w:tab w:val="num" w:pos="792"/>
        </w:tabs>
        <w:ind w:left="792" w:hanging="432"/>
      </w:pPr>
      <w:rPr>
        <w:rFonts w:hint="default"/>
      </w:rPr>
    </w:lvl>
    <w:lvl w:ilvl="2">
      <w:start w:val="1"/>
      <w:numFmt w:val="decimal"/>
      <w:lvlText w:val="%1.%2.%3"/>
      <w:lvlJc w:val="left"/>
      <w:pPr>
        <w:tabs>
          <w:tab w:val="num" w:pos="1248"/>
        </w:tabs>
        <w:ind w:left="1248"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59AB372B"/>
    <w:multiLevelType w:val="multilevel"/>
    <w:tmpl w:val="D098E4CA"/>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none"/>
      <w:lvlText w:val="3.5.11"/>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0794DC1"/>
    <w:multiLevelType w:val="hybridMultilevel"/>
    <w:tmpl w:val="2A36B41A"/>
    <w:lvl w:ilvl="0" w:tplc="FFFFFFFF">
      <w:start w:val="1"/>
      <w:numFmt w:val="lowerLetter"/>
      <w:lvlText w:val="%1."/>
      <w:lvlJc w:val="left"/>
      <w:pPr>
        <w:tabs>
          <w:tab w:val="num" w:pos="1800"/>
        </w:tabs>
        <w:ind w:left="1800" w:hanging="360"/>
      </w:pPr>
      <w:rPr>
        <w:rFonts w:hint="default"/>
      </w:rPr>
    </w:lvl>
    <w:lvl w:ilvl="1" w:tplc="0409000F">
      <w:start w:val="1"/>
      <w:numFmt w:val="decimal"/>
      <w:lvlText w:val="%2."/>
      <w:lvlJc w:val="left"/>
      <w:pPr>
        <w:tabs>
          <w:tab w:val="num" w:pos="2520"/>
        </w:tabs>
        <w:ind w:left="2520" w:hanging="360"/>
      </w:pPr>
      <w:rPr>
        <w:rFonts w:hint="default"/>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34" w15:restartNumberingAfterBreak="0">
    <w:nsid w:val="623B4767"/>
    <w:multiLevelType w:val="multilevel"/>
    <w:tmpl w:val="2CE8476E"/>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none"/>
      <w:lvlText w:val="4.8"/>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62DC4B64"/>
    <w:multiLevelType w:val="multilevel"/>
    <w:tmpl w:val="A5AE716C"/>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none"/>
      <w:lvlText w:val="3.4"/>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699D07CA"/>
    <w:multiLevelType w:val="multilevel"/>
    <w:tmpl w:val="26A4EECE"/>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6C0E178E"/>
    <w:multiLevelType w:val="multilevel"/>
    <w:tmpl w:val="F566DA84"/>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6F2355F3"/>
    <w:multiLevelType w:val="multilevel"/>
    <w:tmpl w:val="87D69AE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none"/>
      <w:lvlText w:val="3.5.10"/>
      <w:lvlJc w:val="left"/>
      <w:pPr>
        <w:tabs>
          <w:tab w:val="num" w:pos="3600"/>
        </w:tabs>
        <w:ind w:left="3240" w:hanging="1080"/>
      </w:pPr>
      <w:rPr>
        <w:rFonts w:hint="default"/>
        <w:b/>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F432432"/>
    <w:multiLevelType w:val="hybridMultilevel"/>
    <w:tmpl w:val="9864A674"/>
    <w:lvl w:ilvl="0" w:tplc="04090001">
      <w:start w:val="1"/>
      <w:numFmt w:val="bullet"/>
      <w:lvlText w:val=""/>
      <w:lvlJc w:val="left"/>
      <w:pPr>
        <w:ind w:left="2904" w:hanging="360"/>
      </w:pPr>
      <w:rPr>
        <w:rFonts w:ascii="Symbol" w:hAnsi="Symbol" w:hint="default"/>
      </w:rPr>
    </w:lvl>
    <w:lvl w:ilvl="1" w:tplc="04090003" w:tentative="1">
      <w:start w:val="1"/>
      <w:numFmt w:val="bullet"/>
      <w:lvlText w:val="o"/>
      <w:lvlJc w:val="left"/>
      <w:pPr>
        <w:ind w:left="3624" w:hanging="360"/>
      </w:pPr>
      <w:rPr>
        <w:rFonts w:ascii="Courier New" w:hAnsi="Courier New" w:cs="Courier New" w:hint="default"/>
      </w:rPr>
    </w:lvl>
    <w:lvl w:ilvl="2" w:tplc="04090005" w:tentative="1">
      <w:start w:val="1"/>
      <w:numFmt w:val="bullet"/>
      <w:lvlText w:val=""/>
      <w:lvlJc w:val="left"/>
      <w:pPr>
        <w:ind w:left="4344" w:hanging="360"/>
      </w:pPr>
      <w:rPr>
        <w:rFonts w:ascii="Wingdings" w:hAnsi="Wingdings" w:hint="default"/>
      </w:rPr>
    </w:lvl>
    <w:lvl w:ilvl="3" w:tplc="04090001" w:tentative="1">
      <w:start w:val="1"/>
      <w:numFmt w:val="bullet"/>
      <w:lvlText w:val=""/>
      <w:lvlJc w:val="left"/>
      <w:pPr>
        <w:ind w:left="5064" w:hanging="360"/>
      </w:pPr>
      <w:rPr>
        <w:rFonts w:ascii="Symbol" w:hAnsi="Symbol" w:hint="default"/>
      </w:rPr>
    </w:lvl>
    <w:lvl w:ilvl="4" w:tplc="04090003" w:tentative="1">
      <w:start w:val="1"/>
      <w:numFmt w:val="bullet"/>
      <w:lvlText w:val="o"/>
      <w:lvlJc w:val="left"/>
      <w:pPr>
        <w:ind w:left="5784" w:hanging="360"/>
      </w:pPr>
      <w:rPr>
        <w:rFonts w:ascii="Courier New" w:hAnsi="Courier New" w:cs="Courier New" w:hint="default"/>
      </w:rPr>
    </w:lvl>
    <w:lvl w:ilvl="5" w:tplc="04090005" w:tentative="1">
      <w:start w:val="1"/>
      <w:numFmt w:val="bullet"/>
      <w:lvlText w:val=""/>
      <w:lvlJc w:val="left"/>
      <w:pPr>
        <w:ind w:left="6504" w:hanging="360"/>
      </w:pPr>
      <w:rPr>
        <w:rFonts w:ascii="Wingdings" w:hAnsi="Wingdings" w:hint="default"/>
      </w:rPr>
    </w:lvl>
    <w:lvl w:ilvl="6" w:tplc="04090001" w:tentative="1">
      <w:start w:val="1"/>
      <w:numFmt w:val="bullet"/>
      <w:lvlText w:val=""/>
      <w:lvlJc w:val="left"/>
      <w:pPr>
        <w:ind w:left="7224" w:hanging="360"/>
      </w:pPr>
      <w:rPr>
        <w:rFonts w:ascii="Symbol" w:hAnsi="Symbol" w:hint="default"/>
      </w:rPr>
    </w:lvl>
    <w:lvl w:ilvl="7" w:tplc="04090003" w:tentative="1">
      <w:start w:val="1"/>
      <w:numFmt w:val="bullet"/>
      <w:lvlText w:val="o"/>
      <w:lvlJc w:val="left"/>
      <w:pPr>
        <w:ind w:left="7944" w:hanging="360"/>
      </w:pPr>
      <w:rPr>
        <w:rFonts w:ascii="Courier New" w:hAnsi="Courier New" w:cs="Courier New" w:hint="default"/>
      </w:rPr>
    </w:lvl>
    <w:lvl w:ilvl="8" w:tplc="04090005" w:tentative="1">
      <w:start w:val="1"/>
      <w:numFmt w:val="bullet"/>
      <w:lvlText w:val=""/>
      <w:lvlJc w:val="left"/>
      <w:pPr>
        <w:ind w:left="8664" w:hanging="360"/>
      </w:pPr>
      <w:rPr>
        <w:rFonts w:ascii="Wingdings" w:hAnsi="Wingdings" w:hint="default"/>
      </w:rPr>
    </w:lvl>
  </w:abstractNum>
  <w:abstractNum w:abstractNumId="40" w15:restartNumberingAfterBreak="0">
    <w:nsid w:val="71EA014F"/>
    <w:multiLevelType w:val="multilevel"/>
    <w:tmpl w:val="D86EA606"/>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none"/>
      <w:lvlText w:val="4.7"/>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DE57C9C"/>
    <w:multiLevelType w:val="multilevel"/>
    <w:tmpl w:val="B9D82E0E"/>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none"/>
      <w:lvlText w:val="3.5.3"/>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EF13F35"/>
    <w:multiLevelType w:val="multilevel"/>
    <w:tmpl w:val="5D40DC6C"/>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none"/>
      <w:lvlText w:val="3.5.2"/>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803276979">
    <w:abstractNumId w:val="8"/>
  </w:num>
  <w:num w:numId="2" w16cid:durableId="1397313143">
    <w:abstractNumId w:val="33"/>
  </w:num>
  <w:num w:numId="3" w16cid:durableId="113839087">
    <w:abstractNumId w:val="37"/>
  </w:num>
  <w:num w:numId="4" w16cid:durableId="1779639321">
    <w:abstractNumId w:val="12"/>
  </w:num>
  <w:num w:numId="5" w16cid:durableId="738862482">
    <w:abstractNumId w:val="23"/>
  </w:num>
  <w:num w:numId="6" w16cid:durableId="457527060">
    <w:abstractNumId w:val="18"/>
  </w:num>
  <w:num w:numId="7" w16cid:durableId="572350104">
    <w:abstractNumId w:val="13"/>
  </w:num>
  <w:num w:numId="8" w16cid:durableId="1787653532">
    <w:abstractNumId w:val="27"/>
  </w:num>
  <w:num w:numId="9" w16cid:durableId="1672874783">
    <w:abstractNumId w:val="6"/>
  </w:num>
  <w:num w:numId="10" w16cid:durableId="1446804104">
    <w:abstractNumId w:val="11"/>
  </w:num>
  <w:num w:numId="11" w16cid:durableId="1215048730">
    <w:abstractNumId w:val="36"/>
  </w:num>
  <w:num w:numId="12" w16cid:durableId="1930968545">
    <w:abstractNumId w:val="31"/>
  </w:num>
  <w:num w:numId="13" w16cid:durableId="640231780">
    <w:abstractNumId w:val="24"/>
  </w:num>
  <w:num w:numId="14" w16cid:durableId="1678077587">
    <w:abstractNumId w:val="16"/>
  </w:num>
  <w:num w:numId="15" w16cid:durableId="801732460">
    <w:abstractNumId w:val="42"/>
  </w:num>
  <w:num w:numId="16" w16cid:durableId="697463154">
    <w:abstractNumId w:val="41"/>
  </w:num>
  <w:num w:numId="17" w16cid:durableId="557132797">
    <w:abstractNumId w:val="7"/>
  </w:num>
  <w:num w:numId="18" w16cid:durableId="1962304172">
    <w:abstractNumId w:val="26"/>
  </w:num>
  <w:num w:numId="19" w16cid:durableId="200361570">
    <w:abstractNumId w:val="22"/>
  </w:num>
  <w:num w:numId="20" w16cid:durableId="796336512">
    <w:abstractNumId w:val="20"/>
  </w:num>
  <w:num w:numId="21" w16cid:durableId="1627278733">
    <w:abstractNumId w:val="10"/>
  </w:num>
  <w:num w:numId="22" w16cid:durableId="414716588">
    <w:abstractNumId w:val="21"/>
  </w:num>
  <w:num w:numId="23" w16cid:durableId="1082871083">
    <w:abstractNumId w:val="32"/>
  </w:num>
  <w:num w:numId="24" w16cid:durableId="1498300312">
    <w:abstractNumId w:val="25"/>
  </w:num>
  <w:num w:numId="25" w16cid:durableId="1906909744">
    <w:abstractNumId w:val="14"/>
  </w:num>
  <w:num w:numId="26" w16cid:durableId="1140924462">
    <w:abstractNumId w:val="5"/>
  </w:num>
  <w:num w:numId="27" w16cid:durableId="1637369128">
    <w:abstractNumId w:val="40"/>
  </w:num>
  <w:num w:numId="28" w16cid:durableId="1326784424">
    <w:abstractNumId w:val="34"/>
  </w:num>
  <w:num w:numId="29" w16cid:durableId="685406592">
    <w:abstractNumId w:val="28"/>
  </w:num>
  <w:num w:numId="30" w16cid:durableId="2821357">
    <w:abstractNumId w:val="3"/>
  </w:num>
  <w:num w:numId="31" w16cid:durableId="1800026252">
    <w:abstractNumId w:val="30"/>
  </w:num>
  <w:num w:numId="32" w16cid:durableId="1903130668">
    <w:abstractNumId w:val="0"/>
  </w:num>
  <w:num w:numId="33" w16cid:durableId="1853454242">
    <w:abstractNumId w:val="17"/>
  </w:num>
  <w:num w:numId="34" w16cid:durableId="1668632658">
    <w:abstractNumId w:val="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89964729">
    <w:abstractNumId w:val="35"/>
  </w:num>
  <w:num w:numId="36" w16cid:durableId="406002775">
    <w:abstractNumId w:val="38"/>
  </w:num>
  <w:num w:numId="37" w16cid:durableId="1911382096">
    <w:abstractNumId w:val="19"/>
  </w:num>
  <w:num w:numId="38" w16cid:durableId="1707753192">
    <w:abstractNumId w:val="39"/>
  </w:num>
  <w:num w:numId="39" w16cid:durableId="1409421940">
    <w:abstractNumId w:val="4"/>
  </w:num>
  <w:num w:numId="40" w16cid:durableId="839806846">
    <w:abstractNumId w:val="1"/>
  </w:num>
  <w:num w:numId="41" w16cid:durableId="1207638667">
    <w:abstractNumId w:val="29"/>
  </w:num>
  <w:num w:numId="42" w16cid:durableId="1880311200">
    <w:abstractNumId w:val="2"/>
  </w:num>
  <w:num w:numId="43" w16cid:durableId="9213289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6E3"/>
    <w:rsid w:val="000E1C96"/>
    <w:rsid w:val="001E4B4D"/>
    <w:rsid w:val="002B7A85"/>
    <w:rsid w:val="002C0320"/>
    <w:rsid w:val="002C3E32"/>
    <w:rsid w:val="002D0564"/>
    <w:rsid w:val="002E5B7B"/>
    <w:rsid w:val="003D36E3"/>
    <w:rsid w:val="003D631F"/>
    <w:rsid w:val="005261CA"/>
    <w:rsid w:val="00615ECD"/>
    <w:rsid w:val="00683334"/>
    <w:rsid w:val="00841057"/>
    <w:rsid w:val="00843C1C"/>
    <w:rsid w:val="00851F52"/>
    <w:rsid w:val="00A962CE"/>
    <w:rsid w:val="00AB49E3"/>
    <w:rsid w:val="00BA6929"/>
    <w:rsid w:val="00CD081E"/>
    <w:rsid w:val="00D33C3B"/>
    <w:rsid w:val="00DF6288"/>
    <w:rsid w:val="00E03DB4"/>
    <w:rsid w:val="00EB398B"/>
    <w:rsid w:val="00F01CA9"/>
    <w:rsid w:val="00F7722C"/>
    <w:rsid w:val="00FB5EC3"/>
    <w:rsid w:val="00FD6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7D0E411"/>
  <w15:docId w15:val="{C4EDED3A-2E72-424D-A128-8672320F3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6E3"/>
    <w:rPr>
      <w:rFonts w:ascii="Times New Roman" w:eastAsia="Times New Roman" w:hAnsi="Times New Roman" w:cs="Times New Roman"/>
      <w:sz w:val="24"/>
      <w:szCs w:val="24"/>
    </w:rPr>
  </w:style>
  <w:style w:type="paragraph" w:styleId="Heading1">
    <w:name w:val="heading 1"/>
    <w:basedOn w:val="Normal"/>
    <w:next w:val="Normal"/>
    <w:link w:val="Heading1Char"/>
    <w:qFormat/>
    <w:rsid w:val="003D36E3"/>
    <w:pPr>
      <w:keepNext/>
      <w:outlineLvl w:val="0"/>
    </w:pPr>
    <w:rPr>
      <w:rFonts w:ascii="Helvetica" w:hAnsi="Helvetica" w:cs="Helvetica"/>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36E3"/>
    <w:rPr>
      <w:rFonts w:ascii="Helvetica" w:eastAsia="Times New Roman" w:hAnsi="Helvetica" w:cs="Helvetica"/>
      <w:b/>
      <w:bCs/>
      <w:sz w:val="24"/>
      <w:szCs w:val="20"/>
      <w:u w:val="single"/>
    </w:rPr>
  </w:style>
  <w:style w:type="paragraph" w:styleId="BodyText2">
    <w:name w:val="Body Text 2"/>
    <w:basedOn w:val="Normal"/>
    <w:link w:val="BodyText2Char"/>
    <w:rsid w:val="003D36E3"/>
    <w:rPr>
      <w:rFonts w:ascii="Helvetica" w:hAnsi="Helvetica" w:cs="Helvetica"/>
      <w:i/>
      <w:iCs/>
      <w:szCs w:val="20"/>
    </w:rPr>
  </w:style>
  <w:style w:type="character" w:customStyle="1" w:styleId="BodyText2Char">
    <w:name w:val="Body Text 2 Char"/>
    <w:basedOn w:val="DefaultParagraphFont"/>
    <w:link w:val="BodyText2"/>
    <w:rsid w:val="003D36E3"/>
    <w:rPr>
      <w:rFonts w:ascii="Helvetica" w:eastAsia="Times New Roman" w:hAnsi="Helvetica" w:cs="Helvetica"/>
      <w:i/>
      <w:iCs/>
      <w:sz w:val="24"/>
      <w:szCs w:val="20"/>
    </w:rPr>
  </w:style>
  <w:style w:type="paragraph" w:styleId="Footer">
    <w:name w:val="footer"/>
    <w:basedOn w:val="Normal"/>
    <w:link w:val="FooterChar"/>
    <w:uiPriority w:val="99"/>
    <w:rsid w:val="003D36E3"/>
    <w:pPr>
      <w:tabs>
        <w:tab w:val="center" w:pos="4320"/>
        <w:tab w:val="right" w:pos="8640"/>
      </w:tabs>
    </w:pPr>
    <w:rPr>
      <w:sz w:val="20"/>
      <w:szCs w:val="20"/>
    </w:rPr>
  </w:style>
  <w:style w:type="character" w:customStyle="1" w:styleId="FooterChar">
    <w:name w:val="Footer Char"/>
    <w:basedOn w:val="DefaultParagraphFont"/>
    <w:link w:val="Footer"/>
    <w:uiPriority w:val="99"/>
    <w:rsid w:val="003D36E3"/>
    <w:rPr>
      <w:rFonts w:ascii="Times New Roman" w:eastAsia="Times New Roman" w:hAnsi="Times New Roman" w:cs="Times New Roman"/>
      <w:sz w:val="20"/>
      <w:szCs w:val="20"/>
    </w:rPr>
  </w:style>
  <w:style w:type="character" w:styleId="PageNumber">
    <w:name w:val="page number"/>
    <w:basedOn w:val="DefaultParagraphFont"/>
    <w:rsid w:val="003D36E3"/>
  </w:style>
  <w:style w:type="paragraph" w:styleId="ListParagraph">
    <w:name w:val="List Paragraph"/>
    <w:basedOn w:val="Normal"/>
    <w:uiPriority w:val="34"/>
    <w:qFormat/>
    <w:rsid w:val="003D36E3"/>
    <w:pPr>
      <w:ind w:left="720"/>
    </w:pPr>
  </w:style>
  <w:style w:type="paragraph" w:customStyle="1" w:styleId="Default">
    <w:name w:val="Default"/>
    <w:rsid w:val="003D36E3"/>
    <w:pPr>
      <w:autoSpaceDE w:val="0"/>
      <w:autoSpaceDN w:val="0"/>
      <w:adjustRightInd w:val="0"/>
    </w:pPr>
    <w:rPr>
      <w:rFonts w:ascii="Arial" w:eastAsia="Times New Roman" w:hAnsi="Arial" w:cs="Arial"/>
      <w:color w:val="000000"/>
      <w:sz w:val="24"/>
      <w:szCs w:val="24"/>
    </w:rPr>
  </w:style>
  <w:style w:type="paragraph" w:customStyle="1" w:styleId="p64">
    <w:name w:val="p64"/>
    <w:basedOn w:val="Normal"/>
    <w:rsid w:val="003D36E3"/>
    <w:pPr>
      <w:widowControl w:val="0"/>
      <w:tabs>
        <w:tab w:val="left" w:pos="720"/>
      </w:tabs>
      <w:spacing w:line="240" w:lineRule="atLeast"/>
      <w:ind w:left="720" w:hanging="720"/>
    </w:pPr>
    <w:rPr>
      <w:rFonts w:ascii="Arial" w:hAnsi="Arial"/>
      <w:szCs w:val="20"/>
    </w:rPr>
  </w:style>
  <w:style w:type="paragraph" w:styleId="Header">
    <w:name w:val="header"/>
    <w:basedOn w:val="Normal"/>
    <w:link w:val="HeaderChar"/>
    <w:uiPriority w:val="99"/>
    <w:unhideWhenUsed/>
    <w:rsid w:val="00FB5EC3"/>
    <w:pPr>
      <w:tabs>
        <w:tab w:val="center" w:pos="4680"/>
        <w:tab w:val="right" w:pos="9360"/>
      </w:tabs>
    </w:pPr>
  </w:style>
  <w:style w:type="character" w:customStyle="1" w:styleId="HeaderChar">
    <w:name w:val="Header Char"/>
    <w:basedOn w:val="DefaultParagraphFont"/>
    <w:link w:val="Header"/>
    <w:uiPriority w:val="99"/>
    <w:rsid w:val="00FB5EC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D081E"/>
    <w:rPr>
      <w:rFonts w:ascii="Tahoma" w:hAnsi="Tahoma" w:cs="Tahoma"/>
      <w:sz w:val="16"/>
      <w:szCs w:val="16"/>
    </w:rPr>
  </w:style>
  <w:style w:type="character" w:customStyle="1" w:styleId="BalloonTextChar">
    <w:name w:val="Balloon Text Char"/>
    <w:basedOn w:val="DefaultParagraphFont"/>
    <w:link w:val="BalloonText"/>
    <w:uiPriority w:val="99"/>
    <w:semiHidden/>
    <w:rsid w:val="00CD081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2466</Words>
  <Characters>14060</Characters>
  <Application>Microsoft Office Word</Application>
  <DocSecurity>4</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16494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Ball, Janet</dc:creator>
  <cp:lastModifiedBy>Schuetzle, Missy</cp:lastModifiedBy>
  <cp:revision>2</cp:revision>
  <cp:lastPrinted>2015-05-04T15:36:00Z</cp:lastPrinted>
  <dcterms:created xsi:type="dcterms:W3CDTF">2024-01-05T16:31:00Z</dcterms:created>
  <dcterms:modified xsi:type="dcterms:W3CDTF">2024-01-05T16:31:00Z</dcterms:modified>
</cp:coreProperties>
</file>