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25C4" w14:textId="77777777" w:rsidR="00B12CF9"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Request for </w:t>
      </w:r>
      <w:r>
        <w:rPr>
          <w:rFonts w:asciiTheme="minorHAnsi" w:eastAsia="Times New Roman" w:hAnsiTheme="minorHAnsi" w:cs="Arial"/>
          <w:b/>
          <w:sz w:val="28"/>
          <w:szCs w:val="44"/>
        </w:rPr>
        <w:t>Quote (RFQ)</w:t>
      </w:r>
    </w:p>
    <w:p w14:paraId="07C38E19" w14:textId="77777777" w:rsidR="00B12CF9" w:rsidRPr="00EF46A2"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 xml:space="preserve">Version </w:t>
      </w:r>
      <w:r w:rsidR="00176A36">
        <w:rPr>
          <w:rFonts w:asciiTheme="minorHAnsi" w:eastAsia="Times New Roman" w:hAnsiTheme="minorHAnsi" w:cs="Arial"/>
          <w:b/>
          <w:sz w:val="28"/>
          <w:szCs w:val="44"/>
        </w:rPr>
        <w:t>2.</w:t>
      </w:r>
      <w:r w:rsidR="00383F2C">
        <w:rPr>
          <w:rFonts w:asciiTheme="minorHAnsi" w:eastAsia="Times New Roman" w:hAnsiTheme="minorHAnsi" w:cs="Arial"/>
          <w:b/>
          <w:sz w:val="28"/>
          <w:szCs w:val="44"/>
        </w:rPr>
        <w:t>2</w:t>
      </w:r>
      <w:r w:rsidR="00506B3E">
        <w:rPr>
          <w:rFonts w:asciiTheme="minorHAnsi" w:eastAsia="Times New Roman" w:hAnsiTheme="minorHAnsi" w:cs="Arial"/>
          <w:b/>
          <w:sz w:val="28"/>
          <w:szCs w:val="44"/>
        </w:rPr>
        <w:t>4</w:t>
      </w:r>
    </w:p>
    <w:p w14:paraId="742F09E7" w14:textId="77777777" w:rsidR="00B12CF9" w:rsidRPr="00EF46A2" w:rsidRDefault="00B12CF9" w:rsidP="00B12CF9">
      <w:pPr>
        <w:rPr>
          <w:rFonts w:asciiTheme="minorHAnsi" w:eastAsia="Times New Roman" w:hAnsiTheme="minorHAnsi" w:cs="Arial"/>
          <w:b/>
          <w:sz w:val="36"/>
          <w:szCs w:val="44"/>
        </w:rPr>
      </w:pPr>
    </w:p>
    <w:p w14:paraId="4B9BE54B" w14:textId="77777777" w:rsidR="00B12CF9" w:rsidRPr="00EF46A2" w:rsidRDefault="00B12CF9" w:rsidP="00B12CF9">
      <w:pPr>
        <w:jc w:val="center"/>
        <w:rPr>
          <w:rFonts w:asciiTheme="minorHAnsi" w:eastAsia="Times New Roman" w:hAnsiTheme="minorHAnsi" w:cs="Arial"/>
          <w:b/>
          <w:sz w:val="36"/>
          <w:szCs w:val="44"/>
        </w:rPr>
      </w:pPr>
    </w:p>
    <w:p w14:paraId="36B84A2F" w14:textId="77777777" w:rsidR="00B12CF9" w:rsidRPr="00EF46A2" w:rsidRDefault="00B12CF9" w:rsidP="00B12CF9">
      <w:pPr>
        <w:jc w:val="center"/>
        <w:rPr>
          <w:rFonts w:asciiTheme="minorHAnsi" w:eastAsia="Times New Roman" w:hAnsiTheme="minorHAnsi" w:cs="Arial"/>
          <w:b/>
          <w:sz w:val="36"/>
          <w:szCs w:val="44"/>
        </w:rPr>
      </w:pPr>
    </w:p>
    <w:tbl>
      <w:tblPr>
        <w:tblStyle w:val="TableGrid"/>
        <w:tblW w:w="0" w:type="auto"/>
        <w:tblLook w:val="04A0" w:firstRow="1" w:lastRow="0" w:firstColumn="1" w:lastColumn="0" w:noHBand="0" w:noVBand="1"/>
      </w:tblPr>
      <w:tblGrid>
        <w:gridCol w:w="3325"/>
        <w:gridCol w:w="6025"/>
      </w:tblGrid>
      <w:tr w:rsidR="00B12CF9" w14:paraId="2E9299B5" w14:textId="77777777" w:rsidTr="005C0715">
        <w:tc>
          <w:tcPr>
            <w:tcW w:w="3325" w:type="dxa"/>
            <w:shd w:val="clear" w:color="auto" w:fill="F2F2F2" w:themeFill="background1" w:themeFillShade="F2"/>
          </w:tcPr>
          <w:p w14:paraId="5702C20B"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1FDAF917" w14:textId="69ED45F7" w:rsidR="00B12CF9" w:rsidRPr="008E5C37" w:rsidRDefault="00FD17A1" w:rsidP="005C0715">
            <w:pPr>
              <w:rPr>
                <w:rFonts w:asciiTheme="minorHAnsi" w:eastAsia="Times New Roman" w:hAnsiTheme="minorHAnsi" w:cs="Arial"/>
                <w:sz w:val="28"/>
                <w:szCs w:val="44"/>
              </w:rPr>
            </w:pPr>
            <w:r>
              <w:rPr>
                <w:rFonts w:asciiTheme="minorHAnsi" w:eastAsia="Times New Roman" w:hAnsiTheme="minorHAnsi" w:cs="Arial"/>
                <w:sz w:val="28"/>
                <w:szCs w:val="44"/>
              </w:rPr>
              <w:t xml:space="preserve">RFQ </w:t>
            </w:r>
            <w:proofErr w:type="spellStart"/>
            <w:r>
              <w:rPr>
                <w:rFonts w:asciiTheme="minorHAnsi" w:eastAsia="Times New Roman" w:hAnsiTheme="minorHAnsi" w:cs="Arial"/>
                <w:sz w:val="28"/>
                <w:szCs w:val="44"/>
              </w:rPr>
              <w:t>Criticool</w:t>
            </w:r>
            <w:proofErr w:type="spellEnd"/>
            <w:r>
              <w:rPr>
                <w:rFonts w:asciiTheme="minorHAnsi" w:eastAsia="Times New Roman" w:hAnsiTheme="minorHAnsi" w:cs="Arial"/>
                <w:sz w:val="28"/>
                <w:szCs w:val="44"/>
              </w:rPr>
              <w:t xml:space="preserve"> </w:t>
            </w:r>
            <w:r w:rsidR="001A34DB">
              <w:rPr>
                <w:rFonts w:asciiTheme="minorHAnsi" w:eastAsia="Times New Roman" w:hAnsiTheme="minorHAnsi" w:cs="Arial"/>
                <w:sz w:val="28"/>
                <w:szCs w:val="44"/>
              </w:rPr>
              <w:t xml:space="preserve">Control </w:t>
            </w:r>
            <w:r>
              <w:rPr>
                <w:rFonts w:asciiTheme="minorHAnsi" w:eastAsia="Times New Roman" w:hAnsiTheme="minorHAnsi" w:cs="Arial"/>
                <w:sz w:val="28"/>
                <w:szCs w:val="44"/>
              </w:rPr>
              <w:t>Unit</w:t>
            </w:r>
            <w:r w:rsidR="001A34DB">
              <w:rPr>
                <w:rFonts w:asciiTheme="minorHAnsi" w:eastAsia="Times New Roman" w:hAnsiTheme="minorHAnsi" w:cs="Arial"/>
                <w:sz w:val="28"/>
                <w:szCs w:val="44"/>
              </w:rPr>
              <w:t xml:space="preserve">, 115V </w:t>
            </w:r>
            <w:r w:rsidR="00592BAB">
              <w:rPr>
                <w:rFonts w:asciiTheme="minorHAnsi" w:eastAsia="Times New Roman" w:hAnsiTheme="minorHAnsi" w:cs="Arial"/>
                <w:sz w:val="28"/>
                <w:szCs w:val="44"/>
              </w:rPr>
              <w:t>with accessories</w:t>
            </w:r>
            <w:r>
              <w:rPr>
                <w:rFonts w:asciiTheme="minorHAnsi" w:eastAsia="Times New Roman" w:hAnsiTheme="minorHAnsi" w:cs="Arial"/>
                <w:sz w:val="28"/>
                <w:szCs w:val="44"/>
              </w:rPr>
              <w:t xml:space="preserve"> </w:t>
            </w:r>
          </w:p>
        </w:tc>
      </w:tr>
      <w:tr w:rsidR="00B12CF9" w14:paraId="3016F6B8" w14:textId="77777777" w:rsidTr="005C0715">
        <w:tc>
          <w:tcPr>
            <w:tcW w:w="3325" w:type="dxa"/>
            <w:shd w:val="clear" w:color="auto" w:fill="F2F2F2" w:themeFill="background1" w:themeFillShade="F2"/>
          </w:tcPr>
          <w:p w14:paraId="491F90FE"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5B0A2AC0" w14:textId="23E897DF" w:rsidR="00B12CF9" w:rsidRPr="008E5C37" w:rsidRDefault="00FD17A1" w:rsidP="005C0715">
            <w:pPr>
              <w:rPr>
                <w:rFonts w:asciiTheme="minorHAnsi" w:eastAsia="Times New Roman" w:hAnsiTheme="minorHAnsi" w:cs="Arial"/>
                <w:sz w:val="28"/>
                <w:szCs w:val="44"/>
              </w:rPr>
            </w:pPr>
            <w:r>
              <w:rPr>
                <w:rFonts w:asciiTheme="minorHAnsi" w:eastAsia="Times New Roman" w:hAnsiTheme="minorHAnsi" w:cs="Arial"/>
                <w:sz w:val="28"/>
                <w:szCs w:val="44"/>
              </w:rPr>
              <w:t>RFQ # 3896708 Event # 10686</w:t>
            </w:r>
          </w:p>
        </w:tc>
      </w:tr>
      <w:tr w:rsidR="00B12CF9" w14:paraId="4C62F4CE" w14:textId="77777777" w:rsidTr="005C0715">
        <w:tc>
          <w:tcPr>
            <w:tcW w:w="3325" w:type="dxa"/>
            <w:shd w:val="clear" w:color="auto" w:fill="F2F2F2" w:themeFill="background1" w:themeFillShade="F2"/>
          </w:tcPr>
          <w:p w14:paraId="7C03CB0E"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3891CC9A" w14:textId="0ADF5863" w:rsidR="00B12CF9" w:rsidRPr="008E5C37" w:rsidRDefault="00FD17A1" w:rsidP="005C0715">
            <w:pPr>
              <w:rPr>
                <w:rFonts w:asciiTheme="minorHAnsi" w:eastAsia="Times New Roman" w:hAnsiTheme="minorHAnsi" w:cs="Arial"/>
                <w:sz w:val="28"/>
                <w:szCs w:val="44"/>
              </w:rPr>
            </w:pPr>
            <w:r>
              <w:rPr>
                <w:rFonts w:asciiTheme="minorHAnsi" w:eastAsia="Times New Roman" w:hAnsiTheme="minorHAnsi" w:cs="Arial"/>
                <w:sz w:val="28"/>
                <w:szCs w:val="44"/>
              </w:rPr>
              <w:t>3/26/2024</w:t>
            </w:r>
          </w:p>
        </w:tc>
      </w:tr>
      <w:tr w:rsidR="00B12CF9" w14:paraId="14F4BBC1" w14:textId="77777777" w:rsidTr="005C0715">
        <w:tc>
          <w:tcPr>
            <w:tcW w:w="3325" w:type="dxa"/>
            <w:shd w:val="clear" w:color="auto" w:fill="F2F2F2" w:themeFill="background1" w:themeFillShade="F2"/>
          </w:tcPr>
          <w:p w14:paraId="0B5659E8"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0AC3CF4F" w14:textId="5A136098" w:rsidR="00B12CF9" w:rsidRPr="008E5C37" w:rsidRDefault="008E2FC6" w:rsidP="005C0715">
            <w:pPr>
              <w:rPr>
                <w:rFonts w:asciiTheme="minorHAnsi" w:eastAsia="Times New Roman" w:hAnsiTheme="minorHAnsi" w:cs="Arial"/>
                <w:sz w:val="28"/>
                <w:szCs w:val="44"/>
              </w:rPr>
            </w:pPr>
            <w:r>
              <w:rPr>
                <w:rFonts w:asciiTheme="minorHAnsi" w:eastAsia="Times New Roman" w:hAnsiTheme="minorHAnsi" w:cs="Arial"/>
                <w:sz w:val="28"/>
                <w:szCs w:val="44"/>
              </w:rPr>
              <w:t>4/09/2024 @ 2:30 PM CST</w:t>
            </w:r>
          </w:p>
        </w:tc>
      </w:tr>
    </w:tbl>
    <w:p w14:paraId="0BD39B7B" w14:textId="77777777" w:rsidR="00B12CF9" w:rsidRDefault="00B12CF9" w:rsidP="00B12CF9">
      <w:pP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 </w:t>
      </w:r>
    </w:p>
    <w:p w14:paraId="50007248" w14:textId="77777777" w:rsidR="00B12CF9" w:rsidRPr="00EF46A2" w:rsidRDefault="00B12CF9" w:rsidP="00B12CF9">
      <w:pPr>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B12CF9" w14:paraId="20DB2C72" w14:textId="77777777" w:rsidTr="005C0715">
        <w:tc>
          <w:tcPr>
            <w:tcW w:w="3325" w:type="dxa"/>
            <w:shd w:val="clear" w:color="auto" w:fill="F2F2F2" w:themeFill="background1" w:themeFillShade="F2"/>
          </w:tcPr>
          <w:p w14:paraId="3C2D21A1" w14:textId="77777777" w:rsidR="00B12CF9" w:rsidRDefault="00B12CF9" w:rsidP="005C0715">
            <w:pPr>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2A6FDF6D" w14:textId="77777777" w:rsidR="00B12CF9" w:rsidRPr="008E5C37" w:rsidRDefault="00B12CF9" w:rsidP="005C0715">
            <w:pPr>
              <w:rPr>
                <w:rFonts w:asciiTheme="minorHAnsi" w:eastAsia="Times New Roman" w:hAnsiTheme="minorHAnsi" w:cs="Arial"/>
                <w:sz w:val="36"/>
                <w:szCs w:val="44"/>
              </w:rPr>
            </w:pPr>
          </w:p>
        </w:tc>
      </w:tr>
      <w:tr w:rsidR="00B12CF9" w14:paraId="0453A792" w14:textId="77777777" w:rsidTr="005C0715">
        <w:tc>
          <w:tcPr>
            <w:tcW w:w="3325" w:type="dxa"/>
            <w:shd w:val="clear" w:color="auto" w:fill="F2F2F2" w:themeFill="background1" w:themeFillShade="F2"/>
          </w:tcPr>
          <w:p w14:paraId="1344CEB5"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51BABF8F" w14:textId="77777777" w:rsidR="00B12CF9" w:rsidRPr="008E5C37" w:rsidRDefault="00B12CF9" w:rsidP="005C0715">
            <w:pPr>
              <w:rPr>
                <w:rFonts w:asciiTheme="minorHAnsi" w:eastAsia="Times New Roman" w:hAnsiTheme="minorHAnsi" w:cs="Arial"/>
                <w:sz w:val="36"/>
                <w:szCs w:val="44"/>
              </w:rPr>
            </w:pPr>
          </w:p>
        </w:tc>
      </w:tr>
      <w:tr w:rsidR="00B12CF9" w14:paraId="77E9E8D3" w14:textId="77777777" w:rsidTr="005C0715">
        <w:tc>
          <w:tcPr>
            <w:tcW w:w="3325" w:type="dxa"/>
            <w:shd w:val="clear" w:color="auto" w:fill="F2F2F2" w:themeFill="background1" w:themeFillShade="F2"/>
          </w:tcPr>
          <w:p w14:paraId="18503E9E"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597EFE2D" w14:textId="77777777" w:rsidR="00B12CF9" w:rsidRPr="008E5C37" w:rsidRDefault="00B12CF9" w:rsidP="005C0715">
            <w:pPr>
              <w:rPr>
                <w:rFonts w:asciiTheme="minorHAnsi" w:eastAsia="Times New Roman" w:hAnsiTheme="minorHAnsi" w:cs="Arial"/>
                <w:sz w:val="36"/>
                <w:szCs w:val="44"/>
              </w:rPr>
            </w:pPr>
          </w:p>
        </w:tc>
      </w:tr>
      <w:tr w:rsidR="00B12CF9" w14:paraId="19388F55" w14:textId="77777777" w:rsidTr="005C0715">
        <w:tc>
          <w:tcPr>
            <w:tcW w:w="3325" w:type="dxa"/>
            <w:shd w:val="clear" w:color="auto" w:fill="F2F2F2" w:themeFill="background1" w:themeFillShade="F2"/>
          </w:tcPr>
          <w:p w14:paraId="6395D6BE"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065C2D0A" w14:textId="77777777" w:rsidR="00B12CF9" w:rsidRPr="008E5C37" w:rsidRDefault="00B12CF9" w:rsidP="005C0715">
            <w:pPr>
              <w:rPr>
                <w:rFonts w:asciiTheme="minorHAnsi" w:eastAsia="Times New Roman" w:hAnsiTheme="minorHAnsi" w:cs="Arial"/>
                <w:sz w:val="36"/>
                <w:szCs w:val="44"/>
              </w:rPr>
            </w:pPr>
          </w:p>
        </w:tc>
      </w:tr>
    </w:tbl>
    <w:p w14:paraId="29DF7A49" w14:textId="77777777" w:rsidR="00B12CF9" w:rsidRDefault="00B12CF9" w:rsidP="00B12CF9">
      <w:pPr>
        <w:rPr>
          <w:rFonts w:asciiTheme="minorHAnsi" w:eastAsia="Times New Roman" w:hAnsiTheme="minorHAnsi" w:cs="Arial"/>
          <w:b/>
          <w:sz w:val="36"/>
          <w:szCs w:val="44"/>
        </w:rPr>
      </w:pPr>
    </w:p>
    <w:p w14:paraId="7D630427" w14:textId="77777777" w:rsidR="00B12CF9" w:rsidRDefault="00B12CF9" w:rsidP="00B12CF9">
      <w:pPr>
        <w:pStyle w:val="NoSpacing"/>
      </w:pPr>
      <w:r>
        <w:br w:type="page"/>
      </w:r>
    </w:p>
    <w:p w14:paraId="5AA350DD" w14:textId="77777777" w:rsidR="00B12CF9" w:rsidRPr="000205E7" w:rsidRDefault="00B12CF9" w:rsidP="00B12CF9">
      <w:pPr>
        <w:pStyle w:val="NoSpacing"/>
        <w:pBdr>
          <w:bottom w:val="single" w:sz="4" w:space="1" w:color="auto"/>
        </w:pBdr>
        <w:rPr>
          <w:rFonts w:asciiTheme="minorHAnsi" w:hAnsiTheme="minorHAnsi" w:cstheme="minorHAnsi"/>
          <w:sz w:val="24"/>
          <w:szCs w:val="24"/>
        </w:rPr>
      </w:pPr>
      <w:r w:rsidRPr="000205E7">
        <w:rPr>
          <w:rFonts w:asciiTheme="minorHAnsi" w:hAnsiTheme="minorHAnsi" w:cstheme="minorHAnsi"/>
          <w:b/>
          <w:sz w:val="24"/>
          <w:szCs w:val="24"/>
        </w:rPr>
        <w:lastRenderedPageBreak/>
        <w:t xml:space="preserve">Section </w:t>
      </w:r>
      <w:r>
        <w:rPr>
          <w:rFonts w:asciiTheme="minorHAnsi" w:hAnsiTheme="minorHAnsi" w:cstheme="minorHAnsi"/>
          <w:b/>
          <w:sz w:val="24"/>
          <w:szCs w:val="24"/>
        </w:rPr>
        <w:t>A</w:t>
      </w:r>
      <w:r w:rsidRPr="000205E7">
        <w:rPr>
          <w:rFonts w:asciiTheme="minorHAnsi" w:hAnsiTheme="minorHAnsi" w:cstheme="minorHAnsi"/>
          <w:b/>
          <w:sz w:val="24"/>
          <w:szCs w:val="24"/>
        </w:rPr>
        <w:t>: Introduction</w:t>
      </w:r>
      <w:r>
        <w:rPr>
          <w:rFonts w:asciiTheme="minorHAnsi" w:hAnsiTheme="minorHAnsi" w:cstheme="minorHAnsi"/>
          <w:b/>
          <w:sz w:val="24"/>
          <w:szCs w:val="24"/>
        </w:rPr>
        <w:t xml:space="preserve"> and Basic Information </w:t>
      </w:r>
    </w:p>
    <w:p w14:paraId="46622280" w14:textId="77777777" w:rsidR="00B12CF9" w:rsidRPr="000205E7" w:rsidRDefault="00B12CF9" w:rsidP="00B12CF9">
      <w:pPr>
        <w:pStyle w:val="NoSpacing"/>
        <w:rPr>
          <w:rFonts w:asciiTheme="minorHAnsi" w:hAnsiTheme="minorHAnsi" w:cstheme="minorHAnsi"/>
          <w:sz w:val="24"/>
          <w:szCs w:val="24"/>
        </w:rPr>
      </w:pPr>
    </w:p>
    <w:p w14:paraId="3DD257C6" w14:textId="5287E6FD"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Purpose</w:t>
      </w:r>
      <w:r>
        <w:rPr>
          <w:rFonts w:asciiTheme="minorHAnsi" w:hAnsiTheme="minorHAnsi" w:cstheme="minorHAnsi"/>
          <w:b/>
          <w:sz w:val="24"/>
          <w:szCs w:val="24"/>
          <w:u w:val="single"/>
        </w:rPr>
        <w:t xml:space="preserve"> and Scope</w:t>
      </w:r>
      <w:r w:rsidRPr="000205E7">
        <w:rPr>
          <w:rFonts w:asciiTheme="minorHAnsi" w:hAnsiTheme="minorHAnsi" w:cstheme="minorHAnsi"/>
          <w:sz w:val="24"/>
          <w:szCs w:val="24"/>
        </w:rPr>
        <w:t xml:space="preserve">: </w:t>
      </w:r>
      <w:r w:rsidR="00E85B56">
        <w:rPr>
          <w:rFonts w:asciiTheme="minorHAnsi" w:hAnsiTheme="minorHAnsi" w:cstheme="minorHAnsi"/>
          <w:sz w:val="24"/>
          <w:szCs w:val="24"/>
        </w:rPr>
        <w:t xml:space="preserve">The University of Tennessee Health Science Center (UTHSC) </w:t>
      </w:r>
      <w:r w:rsidR="005C05E1">
        <w:rPr>
          <w:rFonts w:asciiTheme="minorHAnsi" w:hAnsiTheme="minorHAnsi" w:cstheme="minorHAnsi"/>
          <w:sz w:val="24"/>
          <w:szCs w:val="24"/>
        </w:rPr>
        <w:t xml:space="preserve">is looking to purchase a </w:t>
      </w:r>
      <w:proofErr w:type="spellStart"/>
      <w:r w:rsidR="005C05E1">
        <w:rPr>
          <w:rFonts w:asciiTheme="minorHAnsi" w:hAnsiTheme="minorHAnsi" w:cstheme="minorHAnsi"/>
          <w:sz w:val="24"/>
          <w:szCs w:val="24"/>
        </w:rPr>
        <w:t>Criticool</w:t>
      </w:r>
      <w:proofErr w:type="spellEnd"/>
      <w:r w:rsidR="005C05E1">
        <w:rPr>
          <w:rFonts w:asciiTheme="minorHAnsi" w:hAnsiTheme="minorHAnsi" w:cstheme="minorHAnsi"/>
          <w:sz w:val="24"/>
          <w:szCs w:val="24"/>
        </w:rPr>
        <w:t xml:space="preserve"> </w:t>
      </w:r>
      <w:r w:rsidR="00582EE2">
        <w:rPr>
          <w:rFonts w:asciiTheme="minorHAnsi" w:hAnsiTheme="minorHAnsi" w:cstheme="minorHAnsi"/>
          <w:sz w:val="24"/>
          <w:szCs w:val="24"/>
        </w:rPr>
        <w:t>System Unit, 115V for the Department of Obstet</w:t>
      </w:r>
      <w:r w:rsidR="00CE4D1F">
        <w:rPr>
          <w:rFonts w:asciiTheme="minorHAnsi" w:hAnsiTheme="minorHAnsi" w:cstheme="minorHAnsi"/>
          <w:sz w:val="24"/>
          <w:szCs w:val="24"/>
        </w:rPr>
        <w:t>rics &amp; Gynecology.</w:t>
      </w:r>
    </w:p>
    <w:p w14:paraId="497E2783" w14:textId="77777777" w:rsidR="00B12CF9" w:rsidRDefault="00B12CF9" w:rsidP="00B12CF9">
      <w:pPr>
        <w:pStyle w:val="NoSpacing"/>
        <w:rPr>
          <w:rFonts w:asciiTheme="minorHAnsi" w:hAnsiTheme="minorHAnsi" w:cstheme="minorHAnsi"/>
          <w:sz w:val="24"/>
          <w:szCs w:val="24"/>
          <w:u w:val="single"/>
        </w:rPr>
      </w:pPr>
    </w:p>
    <w:p w14:paraId="07BEAB9A" w14:textId="77777777" w:rsidR="00B12CF9" w:rsidRDefault="00B12CF9" w:rsidP="00B12CF9">
      <w:pPr>
        <w:pStyle w:val="NoSpacing"/>
        <w:ind w:left="360"/>
        <w:rPr>
          <w:rFonts w:asciiTheme="minorHAnsi" w:hAnsiTheme="minorHAnsi" w:cstheme="minorHAnsi"/>
          <w:sz w:val="24"/>
          <w:szCs w:val="24"/>
        </w:rPr>
      </w:pPr>
    </w:p>
    <w:p w14:paraId="38C9F2B6" w14:textId="77777777"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3670F9B3" w14:textId="77777777" w:rsidR="00B12CF9" w:rsidRPr="000205E7" w:rsidRDefault="00B12CF9" w:rsidP="00B12CF9">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272809BE" w14:textId="77777777" w:rsidR="00B12CF9" w:rsidRPr="000205E7" w:rsidRDefault="00B12CF9" w:rsidP="00B12CF9">
      <w:pPr>
        <w:pStyle w:val="NoSpacing"/>
        <w:ind w:left="1440"/>
        <w:rPr>
          <w:rFonts w:asciiTheme="minorHAnsi" w:hAnsiTheme="minorHAnsi" w:cstheme="minorHAnsi"/>
          <w:sz w:val="24"/>
          <w:szCs w:val="24"/>
          <w:u w:val="single"/>
        </w:rPr>
      </w:pPr>
    </w:p>
    <w:p w14:paraId="460A7CF7"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1B68D963"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206873A6" w14:textId="02F3B937" w:rsidR="00B12CF9" w:rsidRPr="000205E7" w:rsidRDefault="00FC7EB7" w:rsidP="00B12CF9">
      <w:pPr>
        <w:pStyle w:val="NoSpacing"/>
        <w:ind w:left="2160"/>
        <w:rPr>
          <w:rFonts w:asciiTheme="minorHAnsi" w:hAnsiTheme="minorHAnsi" w:cstheme="minorHAnsi"/>
          <w:sz w:val="24"/>
          <w:szCs w:val="24"/>
        </w:rPr>
      </w:pPr>
      <w:r>
        <w:rPr>
          <w:rFonts w:asciiTheme="minorHAnsi" w:hAnsiTheme="minorHAnsi" w:cstheme="minorHAnsi"/>
          <w:sz w:val="24"/>
          <w:szCs w:val="24"/>
        </w:rPr>
        <w:t>62 South Dunlap, Ste 300</w:t>
      </w:r>
    </w:p>
    <w:p w14:paraId="6229621F" w14:textId="0AD1B46E" w:rsidR="00B12CF9" w:rsidRPr="000205E7" w:rsidRDefault="00FC7EB7" w:rsidP="00B12CF9">
      <w:pPr>
        <w:pStyle w:val="NoSpacing"/>
        <w:ind w:left="2160"/>
        <w:rPr>
          <w:rFonts w:asciiTheme="minorHAnsi" w:hAnsiTheme="minorHAnsi" w:cstheme="minorHAnsi"/>
          <w:sz w:val="24"/>
          <w:szCs w:val="24"/>
        </w:rPr>
      </w:pPr>
      <w:r>
        <w:rPr>
          <w:rFonts w:asciiTheme="minorHAnsi" w:hAnsiTheme="minorHAnsi" w:cstheme="minorHAnsi"/>
          <w:sz w:val="24"/>
          <w:szCs w:val="24"/>
        </w:rPr>
        <w:t>Memphis, TN 381</w:t>
      </w:r>
      <w:r w:rsidR="00573827">
        <w:rPr>
          <w:rFonts w:asciiTheme="minorHAnsi" w:hAnsiTheme="minorHAnsi" w:cstheme="minorHAnsi"/>
          <w:sz w:val="24"/>
          <w:szCs w:val="24"/>
        </w:rPr>
        <w:t>63</w:t>
      </w:r>
    </w:p>
    <w:p w14:paraId="68A62FA7" w14:textId="77777777" w:rsidR="00B12CF9" w:rsidRDefault="00B12CF9" w:rsidP="00B12CF9">
      <w:pPr>
        <w:pStyle w:val="NoSpacing"/>
        <w:ind w:firstLine="720"/>
        <w:rPr>
          <w:rFonts w:asciiTheme="minorHAnsi" w:hAnsiTheme="minorHAnsi" w:cstheme="minorHAnsi"/>
          <w:sz w:val="24"/>
          <w:szCs w:val="24"/>
        </w:rPr>
      </w:pPr>
    </w:p>
    <w:p w14:paraId="4A7F0531" w14:textId="77777777" w:rsidR="00B12CF9" w:rsidRPr="000205E7" w:rsidRDefault="00B12CF9" w:rsidP="00B12CF9">
      <w:pPr>
        <w:pStyle w:val="NoSpacing"/>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05F6F562" w14:textId="77777777" w:rsidR="00B12CF9" w:rsidRPr="00CB57F9" w:rsidRDefault="00B12CF9" w:rsidP="00B12CF9">
      <w:pPr>
        <w:pStyle w:val="NoSpacing"/>
        <w:ind w:left="1440"/>
        <w:rPr>
          <w:rFonts w:asciiTheme="minorHAnsi" w:hAnsiTheme="minorHAnsi" w:cstheme="minorHAnsi"/>
          <w:sz w:val="24"/>
          <w:szCs w:val="24"/>
        </w:rPr>
      </w:pPr>
      <w:r w:rsidRPr="00CB57F9">
        <w:rPr>
          <w:rFonts w:asciiTheme="minorHAnsi" w:hAnsiTheme="minorHAnsi" w:cstheme="minorHAnsi"/>
          <w:sz w:val="24"/>
          <w:szCs w:val="24"/>
        </w:rPr>
        <w:tab/>
      </w:r>
      <w:r w:rsidRPr="00CB57F9">
        <w:rPr>
          <w:rFonts w:asciiTheme="minorHAnsi" w:hAnsiTheme="minorHAnsi" w:cstheme="minorHAnsi"/>
          <w:sz w:val="24"/>
          <w:szCs w:val="24"/>
          <w:u w:val="single"/>
        </w:rPr>
        <w:t>Solicitation Coordinator</w:t>
      </w:r>
      <w:r>
        <w:rPr>
          <w:rFonts w:asciiTheme="minorHAnsi" w:hAnsiTheme="minorHAnsi" w:cstheme="minorHAnsi"/>
          <w:sz w:val="24"/>
          <w:szCs w:val="24"/>
        </w:rPr>
        <w:t>:</w:t>
      </w:r>
    </w:p>
    <w:p w14:paraId="6E305623" w14:textId="4FD6546B" w:rsidR="00B12CF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573827">
        <w:rPr>
          <w:rFonts w:asciiTheme="minorHAnsi" w:hAnsiTheme="minorHAnsi" w:cstheme="minorHAnsi"/>
          <w:sz w:val="24"/>
          <w:szCs w:val="24"/>
        </w:rPr>
        <w:t xml:space="preserve"> Donna Daniel</w:t>
      </w:r>
      <w:r w:rsidR="00573827">
        <w:rPr>
          <w:rFonts w:asciiTheme="minorHAnsi" w:hAnsiTheme="minorHAnsi" w:cstheme="minorHAnsi"/>
          <w:sz w:val="24"/>
          <w:szCs w:val="24"/>
        </w:rPr>
        <w:tab/>
      </w:r>
      <w:r w:rsidR="00573827">
        <w:rPr>
          <w:rFonts w:asciiTheme="minorHAnsi" w:hAnsiTheme="minorHAnsi" w:cstheme="minorHAnsi"/>
          <w:sz w:val="24"/>
          <w:szCs w:val="24"/>
        </w:rPr>
        <w:tab/>
      </w:r>
      <w:r w:rsidR="00573827">
        <w:rPr>
          <w:rFonts w:asciiTheme="minorHAnsi" w:hAnsiTheme="minorHAnsi" w:cstheme="minorHAnsi"/>
          <w:sz w:val="24"/>
          <w:szCs w:val="24"/>
        </w:rPr>
        <w:tab/>
      </w:r>
    </w:p>
    <w:p w14:paraId="4F657CFE" w14:textId="0064C65A" w:rsidR="00B12CF9" w:rsidRPr="000205E7" w:rsidRDefault="00B12CF9" w:rsidP="00B12CF9">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Title: </w:t>
      </w:r>
      <w:r w:rsidR="00573827">
        <w:rPr>
          <w:rFonts w:asciiTheme="minorHAnsi" w:hAnsiTheme="minorHAnsi" w:cstheme="minorHAnsi"/>
          <w:sz w:val="24"/>
          <w:szCs w:val="24"/>
        </w:rPr>
        <w:t xml:space="preserve">  Purchasing Agent</w:t>
      </w:r>
    </w:p>
    <w:p w14:paraId="0378F4EB" w14:textId="291B00ED" w:rsidR="00B12CF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Email:</w:t>
      </w:r>
      <w:r w:rsidR="00573827">
        <w:rPr>
          <w:rFonts w:asciiTheme="minorHAnsi" w:hAnsiTheme="minorHAnsi" w:cstheme="minorHAnsi"/>
          <w:sz w:val="24"/>
          <w:szCs w:val="24"/>
        </w:rPr>
        <w:t xml:space="preserve"> </w:t>
      </w:r>
      <w:hyperlink r:id="rId10" w:history="1">
        <w:r w:rsidR="00573827" w:rsidRPr="00F926D7">
          <w:rPr>
            <w:rStyle w:val="Hyperlink"/>
            <w:rFonts w:asciiTheme="minorHAnsi" w:hAnsiTheme="minorHAnsi" w:cstheme="minorHAnsi"/>
            <w:sz w:val="24"/>
            <w:szCs w:val="24"/>
          </w:rPr>
          <w:t>ddanie17@uthsc.edu</w:t>
        </w:r>
      </w:hyperlink>
    </w:p>
    <w:p w14:paraId="52588A47" w14:textId="75D4219B" w:rsidR="00B12CF9" w:rsidRPr="000205E7" w:rsidRDefault="00B12CF9" w:rsidP="00B12CF9">
      <w:pPr>
        <w:pStyle w:val="NoSpacing"/>
        <w:ind w:left="2160"/>
        <w:rPr>
          <w:rFonts w:asciiTheme="minorHAnsi" w:hAnsiTheme="minorHAnsi" w:cstheme="minorHAnsi"/>
          <w:sz w:val="24"/>
          <w:szCs w:val="24"/>
        </w:rPr>
      </w:pPr>
      <w:r>
        <w:rPr>
          <w:rFonts w:asciiTheme="minorHAnsi" w:hAnsiTheme="minorHAnsi" w:cstheme="minorHAnsi"/>
          <w:sz w:val="24"/>
          <w:szCs w:val="24"/>
        </w:rPr>
        <w:t>Phone:</w:t>
      </w:r>
      <w:r w:rsidRPr="000205E7">
        <w:rPr>
          <w:rFonts w:asciiTheme="minorHAnsi" w:hAnsiTheme="minorHAnsi" w:cstheme="minorHAnsi"/>
          <w:sz w:val="24"/>
          <w:szCs w:val="24"/>
        </w:rPr>
        <w:t xml:space="preserve"> </w:t>
      </w:r>
      <w:r w:rsidR="00573827">
        <w:rPr>
          <w:rFonts w:asciiTheme="minorHAnsi" w:hAnsiTheme="minorHAnsi" w:cstheme="minorHAnsi"/>
          <w:sz w:val="24"/>
          <w:szCs w:val="24"/>
        </w:rPr>
        <w:t>901</w:t>
      </w:r>
      <w:r w:rsidR="00B229E8">
        <w:rPr>
          <w:rFonts w:asciiTheme="minorHAnsi" w:hAnsiTheme="minorHAnsi" w:cstheme="minorHAnsi"/>
          <w:sz w:val="24"/>
          <w:szCs w:val="24"/>
        </w:rPr>
        <w:t>.448.2907</w:t>
      </w:r>
    </w:p>
    <w:p w14:paraId="29BD9465" w14:textId="77777777" w:rsidR="00B12CF9" w:rsidRPr="000205E7" w:rsidRDefault="00B12CF9" w:rsidP="00B12CF9">
      <w:pPr>
        <w:pStyle w:val="NoSpacing"/>
        <w:ind w:left="2160"/>
        <w:rPr>
          <w:rFonts w:asciiTheme="minorHAnsi" w:hAnsiTheme="minorHAnsi" w:cstheme="minorHAnsi"/>
          <w:sz w:val="24"/>
          <w:szCs w:val="24"/>
        </w:rPr>
      </w:pPr>
    </w:p>
    <w:p w14:paraId="68F2AEEC" w14:textId="77777777" w:rsidR="00B12CF9" w:rsidRPr="000205E7" w:rsidRDefault="00B12CF9" w:rsidP="00B12CF9">
      <w:pPr>
        <w:pStyle w:val="NoSpacing"/>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412D7178" w14:textId="77777777" w:rsidR="00B12CF9" w:rsidRPr="000205E7" w:rsidRDefault="00B12CF9" w:rsidP="00B12CF9">
      <w:pPr>
        <w:pStyle w:val="NoSpacing"/>
        <w:ind w:left="360"/>
        <w:rPr>
          <w:rFonts w:asciiTheme="minorHAnsi" w:hAnsiTheme="minorHAnsi" w:cstheme="minorHAnsi"/>
          <w:sz w:val="24"/>
          <w:szCs w:val="24"/>
        </w:rPr>
      </w:pPr>
    </w:p>
    <w:p w14:paraId="125F9E9C" w14:textId="77777777" w:rsidR="00B12CF9" w:rsidRDefault="00B12CF9" w:rsidP="00B12CF9">
      <w:pPr>
        <w:numPr>
          <w:ilvl w:val="0"/>
          <w:numId w:val="1"/>
        </w:numPr>
        <w:ind w:left="360"/>
        <w:rPr>
          <w:rFonts w:asciiTheme="minorHAnsi" w:hAnsiTheme="minorHAnsi" w:cstheme="minorHAnsi"/>
          <w:sz w:val="24"/>
          <w:szCs w:val="24"/>
        </w:rPr>
      </w:pPr>
      <w:r w:rsidRPr="00EF46A2">
        <w:rPr>
          <w:rFonts w:asciiTheme="minorHAnsi" w:hAnsiTheme="minorHAnsi" w:cstheme="minorHAnsi"/>
          <w:b/>
          <w:sz w:val="24"/>
          <w:szCs w:val="24"/>
          <w:u w:val="single"/>
        </w:rPr>
        <w:t>Terms and Conditions</w:t>
      </w:r>
      <w:r>
        <w:rPr>
          <w:rFonts w:asciiTheme="minorHAnsi" w:hAnsiTheme="minorHAnsi" w:cstheme="minorHAnsi"/>
          <w:sz w:val="24"/>
          <w:szCs w:val="24"/>
        </w:rPr>
        <w:t xml:space="preserve">: By responding to this solicitation, the respondent agrees to the University’s purchasing terms and conditions, which are attached in Schedule </w:t>
      </w:r>
      <w:r w:rsidR="00A94B73">
        <w:rPr>
          <w:rFonts w:asciiTheme="minorHAnsi" w:hAnsiTheme="minorHAnsi" w:cstheme="minorHAnsi"/>
          <w:sz w:val="24"/>
          <w:szCs w:val="24"/>
        </w:rPr>
        <w:t>1</w:t>
      </w:r>
      <w:r>
        <w:rPr>
          <w:rFonts w:asciiTheme="minorHAnsi" w:hAnsiTheme="minorHAnsi" w:cstheme="minorHAnsi"/>
          <w:sz w:val="24"/>
          <w:szCs w:val="24"/>
        </w:rPr>
        <w:t>.</w:t>
      </w:r>
    </w:p>
    <w:p w14:paraId="3970115B" w14:textId="77777777" w:rsidR="00B12CF9" w:rsidRDefault="00B12CF9" w:rsidP="00B12CF9">
      <w:pPr>
        <w:pStyle w:val="NoSpacing"/>
        <w:ind w:left="360"/>
        <w:rPr>
          <w:rFonts w:asciiTheme="minorHAnsi" w:hAnsiTheme="minorHAnsi" w:cstheme="minorHAnsi"/>
          <w:sz w:val="24"/>
          <w:szCs w:val="24"/>
        </w:rPr>
      </w:pPr>
    </w:p>
    <w:p w14:paraId="1B56B391" w14:textId="1988B3DC"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The University intends to award this solicitation to </w:t>
      </w:r>
      <w:r w:rsidR="00B229E8">
        <w:rPr>
          <w:rFonts w:asciiTheme="minorHAnsi" w:hAnsiTheme="minorHAnsi" w:cstheme="minorHAnsi"/>
          <w:sz w:val="24"/>
          <w:szCs w:val="24"/>
        </w:rPr>
        <w:t>1 r</w:t>
      </w:r>
      <w:r>
        <w:rPr>
          <w:rFonts w:asciiTheme="minorHAnsi" w:hAnsiTheme="minorHAnsi" w:cstheme="minorHAnsi"/>
          <w:sz w:val="24"/>
          <w:szCs w:val="24"/>
        </w:rPr>
        <w:t>espondent</w:t>
      </w:r>
      <w:r w:rsidR="00B229E8">
        <w:rPr>
          <w:rFonts w:asciiTheme="minorHAnsi" w:hAnsiTheme="minorHAnsi" w:cstheme="minorHAnsi"/>
          <w:sz w:val="24"/>
          <w:szCs w:val="24"/>
        </w:rPr>
        <w:t xml:space="preserve">, </w:t>
      </w:r>
      <w:r>
        <w:rPr>
          <w:rFonts w:asciiTheme="minorHAnsi" w:hAnsiTheme="minorHAnsi" w:cstheme="minorHAnsi"/>
          <w:sz w:val="24"/>
          <w:szCs w:val="24"/>
        </w:rPr>
        <w:t xml:space="preserve">unless the University deems it to be in its best interest to award to fewer, or more, respondents.  The University retains sole discretion over this decision. </w:t>
      </w:r>
      <w:r w:rsidR="00383F2C">
        <w:rPr>
          <w:rFonts w:asciiTheme="minorHAnsi" w:hAnsiTheme="minorHAnsi" w:cstheme="minorHAnsi"/>
          <w:sz w:val="24"/>
          <w:szCs w:val="24"/>
        </w:rPr>
        <w:t>The University may cancel this solicitation at any time for any reason.  The University’s decision to cancel the solicitation is within the University’s sole discretion.</w:t>
      </w:r>
    </w:p>
    <w:p w14:paraId="68337D8B" w14:textId="77777777" w:rsidR="00B12CF9" w:rsidRPr="002A50A1" w:rsidRDefault="00B12CF9" w:rsidP="00B12CF9">
      <w:pPr>
        <w:pStyle w:val="NoSpacing"/>
        <w:ind w:left="360"/>
        <w:rPr>
          <w:rFonts w:asciiTheme="minorHAnsi" w:hAnsiTheme="minorHAnsi" w:cstheme="minorHAnsi"/>
          <w:sz w:val="24"/>
          <w:szCs w:val="24"/>
        </w:rPr>
      </w:pPr>
    </w:p>
    <w:p w14:paraId="1A641C5C" w14:textId="2C68C1D6" w:rsidR="00B12CF9" w:rsidRPr="00C04F05" w:rsidRDefault="00B12CF9" w:rsidP="00C04F05">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Pr="002A50A1">
        <w:rPr>
          <w:rFonts w:asciiTheme="minorHAnsi" w:hAnsiTheme="minorHAnsi" w:cstheme="minorHAnsi"/>
          <w:sz w:val="24"/>
          <w:szCs w:val="24"/>
        </w:rPr>
        <w:t>:</w:t>
      </w:r>
      <w:r>
        <w:rPr>
          <w:rFonts w:asciiTheme="minorHAnsi" w:hAnsiTheme="minorHAnsi" w:cstheme="minorHAnsi"/>
          <w:sz w:val="24"/>
          <w:szCs w:val="24"/>
        </w:rPr>
        <w:t xml:space="preserve">  A</w:t>
      </w:r>
      <w:r w:rsidRPr="00B71C3E">
        <w:rPr>
          <w:rFonts w:asciiTheme="minorHAnsi" w:hAnsiTheme="minorHAnsi" w:cstheme="minorHAnsi"/>
          <w:sz w:val="24"/>
          <w:szCs w:val="24"/>
        </w:rPr>
        <w:t>ny organization (third-party entity) may purchase under this agreement</w:t>
      </w:r>
      <w:r>
        <w:rPr>
          <w:rFonts w:asciiTheme="minorHAnsi" w:hAnsiTheme="minorHAnsi" w:cstheme="minorHAnsi"/>
          <w:sz w:val="24"/>
          <w:szCs w:val="24"/>
        </w:rPr>
        <w:t>, including other universities, local government agencies, and state-government agencies (located in any state within the United States)</w:t>
      </w:r>
      <w:r w:rsidRPr="00B71C3E">
        <w:rPr>
          <w:rFonts w:asciiTheme="minorHAnsi" w:hAnsiTheme="minorHAnsi" w:cstheme="minorHAnsi"/>
          <w:sz w:val="24"/>
          <w:szCs w:val="24"/>
        </w:rPr>
        <w:t xml:space="preserve">.  The third-party entity may negotiate its own terms with the </w:t>
      </w:r>
      <w:r w:rsidR="00FC7EB7" w:rsidRPr="00B71C3E">
        <w:rPr>
          <w:rFonts w:asciiTheme="minorHAnsi" w:hAnsiTheme="minorHAnsi" w:cstheme="minorHAnsi"/>
          <w:sz w:val="24"/>
          <w:szCs w:val="24"/>
        </w:rPr>
        <w:t>supplier.</w:t>
      </w:r>
      <w:r w:rsidRPr="00281BF7" w:rsidDel="000936F2">
        <w:rPr>
          <w:rFonts w:asciiTheme="minorHAnsi" w:hAnsiTheme="minorHAnsi" w:cstheme="minorHAnsi"/>
          <w:sz w:val="24"/>
          <w:szCs w:val="24"/>
        </w:rPr>
        <w:t xml:space="preserve"> </w:t>
      </w:r>
    </w:p>
    <w:p w14:paraId="61E4260A" w14:textId="77777777" w:rsidR="00DF6426" w:rsidRPr="00892312" w:rsidRDefault="00DF6426" w:rsidP="00B12CF9">
      <w:pPr>
        <w:pStyle w:val="NoSpacing"/>
        <w:ind w:left="360"/>
        <w:rPr>
          <w:rFonts w:asciiTheme="minorHAnsi" w:hAnsiTheme="minorHAnsi" w:cstheme="minorHAnsi"/>
          <w:sz w:val="24"/>
          <w:szCs w:val="24"/>
        </w:rPr>
      </w:pPr>
    </w:p>
    <w:p w14:paraId="08942D78" w14:textId="77777777" w:rsidR="00B12CF9" w:rsidRPr="00CB7611" w:rsidRDefault="00B12CF9" w:rsidP="00B12CF9">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37A11449" w14:textId="77777777" w:rsidR="00B12CF9" w:rsidRDefault="00B12CF9" w:rsidP="00B12CF9">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B12CF9" w14:paraId="530D8500" w14:textId="77777777" w:rsidTr="005C0715">
        <w:tc>
          <w:tcPr>
            <w:tcW w:w="4385" w:type="dxa"/>
          </w:tcPr>
          <w:p w14:paraId="3993F722"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7C7C992E" w14:textId="56FDDD4E" w:rsidR="00B12CF9" w:rsidRDefault="002C7099" w:rsidP="005C0715">
            <w:pPr>
              <w:pStyle w:val="NoSpacing"/>
              <w:rPr>
                <w:rFonts w:asciiTheme="minorHAnsi" w:hAnsiTheme="minorHAnsi" w:cstheme="minorHAnsi"/>
                <w:sz w:val="24"/>
                <w:szCs w:val="24"/>
              </w:rPr>
            </w:pPr>
            <w:r>
              <w:rPr>
                <w:rFonts w:asciiTheme="minorHAnsi" w:hAnsiTheme="minorHAnsi" w:cstheme="minorHAnsi"/>
                <w:sz w:val="24"/>
                <w:szCs w:val="24"/>
              </w:rPr>
              <w:t>3/26/2024</w:t>
            </w:r>
          </w:p>
        </w:tc>
      </w:tr>
      <w:tr w:rsidR="00B12CF9" w14:paraId="7A2969DC" w14:textId="77777777" w:rsidTr="005C0715">
        <w:tc>
          <w:tcPr>
            <w:tcW w:w="4385" w:type="dxa"/>
          </w:tcPr>
          <w:p w14:paraId="54EACF8D"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4F293029" w14:textId="1F8477D8" w:rsidR="00B12CF9" w:rsidRDefault="002C7099" w:rsidP="005C0715">
            <w:pPr>
              <w:pStyle w:val="NoSpacing"/>
              <w:rPr>
                <w:rFonts w:asciiTheme="minorHAnsi" w:hAnsiTheme="minorHAnsi" w:cstheme="minorHAnsi"/>
                <w:sz w:val="24"/>
                <w:szCs w:val="24"/>
              </w:rPr>
            </w:pPr>
            <w:r>
              <w:rPr>
                <w:rFonts w:asciiTheme="minorHAnsi" w:hAnsiTheme="minorHAnsi" w:cstheme="minorHAnsi"/>
                <w:sz w:val="24"/>
                <w:szCs w:val="24"/>
              </w:rPr>
              <w:t>4/03/2024 @ 4:00 PM CST</w:t>
            </w:r>
          </w:p>
        </w:tc>
      </w:tr>
      <w:tr w:rsidR="00B12CF9" w14:paraId="5615C7F6" w14:textId="77777777" w:rsidTr="005C0715">
        <w:tc>
          <w:tcPr>
            <w:tcW w:w="4385" w:type="dxa"/>
          </w:tcPr>
          <w:p w14:paraId="21CF1C61"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Bidder Submission Due Date</w:t>
            </w:r>
          </w:p>
        </w:tc>
        <w:tc>
          <w:tcPr>
            <w:tcW w:w="4245" w:type="dxa"/>
          </w:tcPr>
          <w:p w14:paraId="218067AB" w14:textId="37CF7097" w:rsidR="00B12CF9" w:rsidRDefault="002C7099" w:rsidP="005C0715">
            <w:pPr>
              <w:pStyle w:val="NoSpacing"/>
              <w:rPr>
                <w:rFonts w:asciiTheme="minorHAnsi" w:hAnsiTheme="minorHAnsi" w:cstheme="minorHAnsi"/>
                <w:sz w:val="24"/>
                <w:szCs w:val="24"/>
              </w:rPr>
            </w:pPr>
            <w:r>
              <w:rPr>
                <w:rFonts w:asciiTheme="minorHAnsi" w:hAnsiTheme="minorHAnsi" w:cstheme="minorHAnsi"/>
                <w:sz w:val="24"/>
                <w:szCs w:val="24"/>
              </w:rPr>
              <w:t>4/09/2024 @ 2:30 PM CST</w:t>
            </w:r>
          </w:p>
        </w:tc>
      </w:tr>
    </w:tbl>
    <w:p w14:paraId="5BEDA1BB" w14:textId="77777777" w:rsidR="00B12CF9" w:rsidRDefault="00B12CF9" w:rsidP="00B12CF9">
      <w:pPr>
        <w:pStyle w:val="NoSpacing"/>
        <w:rPr>
          <w:rFonts w:asciiTheme="minorHAnsi" w:hAnsiTheme="minorHAnsi" w:cstheme="minorHAnsi"/>
          <w:b/>
          <w:sz w:val="24"/>
          <w:szCs w:val="24"/>
        </w:rPr>
      </w:pPr>
    </w:p>
    <w:p w14:paraId="46626FF4" w14:textId="77777777" w:rsidR="00B12CF9" w:rsidRPr="00B52477" w:rsidRDefault="007640CD" w:rsidP="007640CD">
      <w:pPr>
        <w:pStyle w:val="NoSpacing"/>
        <w:numPr>
          <w:ilvl w:val="0"/>
          <w:numId w:val="1"/>
        </w:numPr>
        <w:rPr>
          <w:rFonts w:asciiTheme="minorHAnsi" w:hAnsiTheme="minorHAnsi" w:cstheme="minorHAnsi"/>
          <w:b/>
          <w:sz w:val="24"/>
          <w:szCs w:val="24"/>
        </w:rPr>
      </w:pPr>
      <w:r>
        <w:rPr>
          <w:rFonts w:asciiTheme="minorHAnsi" w:hAnsiTheme="minorHAnsi" w:cstheme="minorHAnsi"/>
          <w:b/>
          <w:sz w:val="24"/>
          <w:szCs w:val="24"/>
        </w:rPr>
        <w:t xml:space="preserve">Instructions: </w:t>
      </w:r>
      <w:r>
        <w:rPr>
          <w:sz w:val="24"/>
        </w:rPr>
        <w:t xml:space="preserve">Respondent </w:t>
      </w:r>
      <w:r w:rsidRPr="00CC52FC">
        <w:rPr>
          <w:sz w:val="24"/>
        </w:rPr>
        <w:t>must submit</w:t>
      </w:r>
      <w:r>
        <w:rPr>
          <w:sz w:val="24"/>
        </w:rPr>
        <w:t xml:space="preserve"> their bid</w:t>
      </w:r>
      <w:r w:rsidRPr="00CC52FC">
        <w:rPr>
          <w:sz w:val="24"/>
        </w:rPr>
        <w:t xml:space="preserve"> electronically through the University’s electronic procurement system</w:t>
      </w:r>
      <w:r>
        <w:rPr>
          <w:sz w:val="24"/>
        </w:rPr>
        <w:t>.</w:t>
      </w:r>
    </w:p>
    <w:p w14:paraId="496DC87E"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 xml:space="preserve">Respondent’s proposed cost must remain firm for a period of at least 120 days from the </w:t>
      </w:r>
      <w:r w:rsidR="00E33495">
        <w:rPr>
          <w:sz w:val="24"/>
        </w:rPr>
        <w:t>submission</w:t>
      </w:r>
      <w:r w:rsidR="00B52477">
        <w:rPr>
          <w:sz w:val="24"/>
        </w:rPr>
        <w:t xml:space="preserve"> deadline.</w:t>
      </w:r>
    </w:p>
    <w:p w14:paraId="13B17659"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The University will not accept late bids</w:t>
      </w:r>
      <w:r>
        <w:rPr>
          <w:sz w:val="24"/>
        </w:rPr>
        <w:t>.</w:t>
      </w:r>
    </w:p>
    <w:p w14:paraId="1A15EF61" w14:textId="77777777" w:rsidR="007640CD" w:rsidRPr="00B52477" w:rsidRDefault="007640CD" w:rsidP="00B52477">
      <w:pPr>
        <w:pStyle w:val="NoSpacing"/>
        <w:ind w:left="1440"/>
        <w:rPr>
          <w:rFonts w:asciiTheme="minorHAnsi" w:hAnsiTheme="minorHAnsi" w:cstheme="minorHAnsi"/>
          <w:b/>
          <w:sz w:val="24"/>
          <w:szCs w:val="24"/>
        </w:rPr>
      </w:pPr>
    </w:p>
    <w:p w14:paraId="568D14CF" w14:textId="77777777" w:rsidR="007640CD" w:rsidRPr="00B52477" w:rsidRDefault="007640CD" w:rsidP="007640CD">
      <w:pPr>
        <w:pStyle w:val="NoSpacing"/>
        <w:numPr>
          <w:ilvl w:val="0"/>
          <w:numId w:val="1"/>
        </w:numPr>
        <w:rPr>
          <w:rFonts w:asciiTheme="minorHAnsi" w:hAnsiTheme="minorHAnsi" w:cstheme="minorHAnsi"/>
          <w:b/>
          <w:sz w:val="24"/>
          <w:szCs w:val="24"/>
        </w:rPr>
      </w:pPr>
      <w:r w:rsidRPr="00DD7CBF">
        <w:rPr>
          <w:b/>
          <w:sz w:val="24"/>
          <w:u w:val="single"/>
        </w:rPr>
        <w:t xml:space="preserve">Withdrawal of </w:t>
      </w:r>
      <w:r>
        <w:rPr>
          <w:b/>
          <w:sz w:val="24"/>
          <w:u w:val="single"/>
        </w:rPr>
        <w:t>Bid</w:t>
      </w:r>
      <w:r>
        <w:rPr>
          <w:sz w:val="24"/>
        </w:rPr>
        <w:t xml:space="preserve">: </w:t>
      </w:r>
      <w:r w:rsidR="00780824">
        <w:rPr>
          <w:sz w:val="24"/>
        </w:rPr>
        <w:t xml:space="preserve"> </w:t>
      </w:r>
      <w:bookmarkStart w:id="0" w:name="_Hlk48811744"/>
      <w:r w:rsidR="00780824">
        <w:rPr>
          <w:sz w:val="24"/>
        </w:rPr>
        <w:t>Respondent may withdraw its</w:t>
      </w:r>
      <w:r w:rsidRPr="00DD7CBF">
        <w:rPr>
          <w:sz w:val="24"/>
        </w:rPr>
        <w:t xml:space="preserve"> submitted </w:t>
      </w:r>
      <w:r>
        <w:rPr>
          <w:sz w:val="24"/>
        </w:rPr>
        <w:t xml:space="preserve">bid </w:t>
      </w:r>
      <w:r w:rsidRPr="00DD7CBF">
        <w:rPr>
          <w:sz w:val="24"/>
        </w:rPr>
        <w:t>by sending a written request</w:t>
      </w:r>
      <w:r w:rsidR="002435FB">
        <w:rPr>
          <w:sz w:val="24"/>
        </w:rPr>
        <w:t xml:space="preserve"> via email</w:t>
      </w:r>
      <w:r w:rsidRPr="00DD7CBF">
        <w:rPr>
          <w:sz w:val="24"/>
        </w:rPr>
        <w:t xml:space="preserve"> to the Solicitation Coordinator before the s</w:t>
      </w:r>
      <w:r>
        <w:rPr>
          <w:sz w:val="24"/>
        </w:rPr>
        <w:t xml:space="preserve">ubmission deadline.  </w:t>
      </w:r>
      <w:bookmarkEnd w:id="0"/>
      <w:r w:rsidR="002435FB">
        <w:rPr>
          <w:sz w:val="24"/>
        </w:rPr>
        <w:t>Respondent may resubmit a bid through the electronic system, if done so before the response deadline</w:t>
      </w:r>
      <w:r>
        <w:rPr>
          <w:sz w:val="24"/>
        </w:rPr>
        <w:t xml:space="preserve">.  </w:t>
      </w:r>
      <w:bookmarkStart w:id="1" w:name="_Hlk48811695"/>
      <w:r w:rsidR="00C84550">
        <w:rPr>
          <w:sz w:val="24"/>
        </w:rPr>
        <w:t>The University will not consider w</w:t>
      </w:r>
      <w:r w:rsidRPr="00DD7CBF">
        <w:rPr>
          <w:sz w:val="24"/>
        </w:rPr>
        <w:t>ithdrawals or modifications offered in any other manner</w:t>
      </w:r>
      <w:bookmarkEnd w:id="1"/>
      <w:r>
        <w:rPr>
          <w:sz w:val="24"/>
        </w:rPr>
        <w:t>.</w:t>
      </w:r>
    </w:p>
    <w:p w14:paraId="7D64285B" w14:textId="77777777" w:rsidR="007640CD" w:rsidRPr="00B52477" w:rsidRDefault="007640CD" w:rsidP="00B52477">
      <w:pPr>
        <w:pStyle w:val="NoSpacing"/>
        <w:ind w:left="720"/>
        <w:rPr>
          <w:rFonts w:asciiTheme="minorHAnsi" w:hAnsiTheme="minorHAnsi" w:cstheme="minorHAnsi"/>
          <w:b/>
          <w:sz w:val="24"/>
          <w:szCs w:val="24"/>
        </w:rPr>
      </w:pPr>
    </w:p>
    <w:p w14:paraId="066D1F20" w14:textId="77777777" w:rsidR="007640CD" w:rsidRDefault="007640CD" w:rsidP="00B52477">
      <w:pPr>
        <w:pStyle w:val="NoSpacing"/>
        <w:numPr>
          <w:ilvl w:val="0"/>
          <w:numId w:val="1"/>
        </w:numPr>
        <w:rPr>
          <w:rFonts w:asciiTheme="minorHAnsi" w:hAnsiTheme="minorHAnsi" w:cstheme="minorHAnsi"/>
          <w:b/>
          <w:sz w:val="24"/>
          <w:szCs w:val="24"/>
        </w:rPr>
      </w:pPr>
      <w:r>
        <w:rPr>
          <w:b/>
          <w:sz w:val="24"/>
          <w:u w:val="single"/>
        </w:rPr>
        <w:t>Questions</w:t>
      </w:r>
      <w:r w:rsidRPr="00B52477">
        <w:rPr>
          <w:rFonts w:asciiTheme="minorHAnsi" w:hAnsiTheme="minorHAnsi" w:cstheme="minorHAnsi"/>
          <w:b/>
          <w:sz w:val="24"/>
          <w:szCs w:val="24"/>
        </w:rPr>
        <w:t>:</w:t>
      </w:r>
      <w:r>
        <w:rPr>
          <w:rFonts w:asciiTheme="minorHAnsi" w:hAnsiTheme="minorHAnsi" w:cstheme="minorHAnsi"/>
          <w:b/>
          <w:sz w:val="24"/>
          <w:szCs w:val="24"/>
        </w:rPr>
        <w:t xml:space="preserve"> </w:t>
      </w:r>
      <w:r>
        <w:rPr>
          <w:sz w:val="24"/>
        </w:rPr>
        <w:t>R</w:t>
      </w:r>
      <w:r w:rsidRPr="007C22EE">
        <w:rPr>
          <w:sz w:val="24"/>
        </w:rPr>
        <w:t>espondents may ask the Office of Procurement Services questions in writing via email to the email address listed above in the “</w:t>
      </w:r>
      <w:r>
        <w:rPr>
          <w:sz w:val="24"/>
        </w:rPr>
        <w:t>Communications</w:t>
      </w:r>
      <w:r w:rsidRPr="007C22EE">
        <w:rPr>
          <w:sz w:val="24"/>
        </w:rPr>
        <w:t>” subsection</w:t>
      </w:r>
      <w:r>
        <w:rPr>
          <w:sz w:val="24"/>
        </w:rPr>
        <w:t xml:space="preserve"> prior to the submission deadline.  </w:t>
      </w:r>
      <w:proofErr w:type="gramStart"/>
      <w:r w:rsidRPr="007C22EE">
        <w:rPr>
          <w:sz w:val="24"/>
        </w:rPr>
        <w:t>In the event that</w:t>
      </w:r>
      <w:proofErr w:type="gramEnd"/>
      <w:r w:rsidRPr="007C22EE">
        <w:rPr>
          <w:sz w:val="24"/>
        </w:rPr>
        <w:t xml:space="preserve"> a respondent communicates with the Office of Procurement Services verbally, the respondent understands that verbal communication is non-binding, and respondent further acknowledges the only official communication about this solicitation is written communication</w:t>
      </w:r>
      <w:r>
        <w:rPr>
          <w:sz w:val="24"/>
        </w:rPr>
        <w:t xml:space="preserve">.  </w:t>
      </w:r>
      <w:r w:rsidRPr="007C22EE">
        <w:rPr>
          <w:sz w:val="24"/>
        </w:rPr>
        <w:t>Respondent understands that it must not rely on verbal communications with the University</w:t>
      </w:r>
      <w:r>
        <w:rPr>
          <w:sz w:val="24"/>
        </w:rPr>
        <w:t>.</w:t>
      </w:r>
    </w:p>
    <w:p w14:paraId="234FD00A" w14:textId="77777777" w:rsidR="00B12CF9" w:rsidRDefault="00B12CF9" w:rsidP="00B12CF9">
      <w:pPr>
        <w:pStyle w:val="NoSpacing"/>
        <w:rPr>
          <w:rFonts w:asciiTheme="minorHAnsi" w:hAnsiTheme="minorHAnsi" w:cstheme="minorHAnsi"/>
          <w:b/>
          <w:sz w:val="24"/>
          <w:szCs w:val="24"/>
        </w:rPr>
      </w:pPr>
    </w:p>
    <w:p w14:paraId="47ECD910" w14:textId="77777777" w:rsidR="00B12CF9" w:rsidRPr="00C206EE" w:rsidRDefault="00B12CF9" w:rsidP="00B12CF9">
      <w:pPr>
        <w:pStyle w:val="NoSpacing"/>
        <w:pBdr>
          <w:bottom w:val="single" w:sz="4" w:space="1" w:color="auto"/>
        </w:pBdr>
        <w:rPr>
          <w:rFonts w:asciiTheme="minorHAnsi" w:hAnsiTheme="minorHAnsi" w:cstheme="minorHAnsi"/>
          <w:b/>
          <w:sz w:val="24"/>
          <w:szCs w:val="24"/>
        </w:rPr>
      </w:pPr>
      <w:r>
        <w:rPr>
          <w:rFonts w:asciiTheme="minorHAnsi" w:hAnsiTheme="minorHAnsi" w:cstheme="minorHAnsi"/>
          <w:b/>
          <w:sz w:val="24"/>
          <w:szCs w:val="24"/>
        </w:rPr>
        <w:t>Section B</w:t>
      </w:r>
      <w:r w:rsidRPr="00C206EE">
        <w:rPr>
          <w:rFonts w:asciiTheme="minorHAnsi" w:hAnsiTheme="minorHAnsi" w:cstheme="minorHAnsi"/>
          <w:b/>
          <w:sz w:val="24"/>
          <w:szCs w:val="24"/>
        </w:rPr>
        <w:t xml:space="preserve">: </w:t>
      </w:r>
      <w:r>
        <w:rPr>
          <w:rFonts w:asciiTheme="minorHAnsi" w:hAnsiTheme="minorHAnsi" w:cstheme="minorHAnsi"/>
          <w:b/>
          <w:sz w:val="24"/>
          <w:szCs w:val="24"/>
        </w:rPr>
        <w:t>Mandatory Requirements</w:t>
      </w:r>
    </w:p>
    <w:p w14:paraId="645014F3" w14:textId="77777777" w:rsidR="00B12CF9" w:rsidRDefault="00B12CF9" w:rsidP="00B12CF9">
      <w:pPr>
        <w:pStyle w:val="NoSpacing"/>
        <w:rPr>
          <w:rFonts w:asciiTheme="minorHAnsi" w:hAnsiTheme="minorHAnsi" w:cstheme="minorHAnsi"/>
          <w:sz w:val="24"/>
          <w:szCs w:val="24"/>
        </w:rPr>
      </w:pPr>
    </w:p>
    <w:p w14:paraId="6F409BD2" w14:textId="77777777" w:rsidR="00B12CF9" w:rsidRDefault="00B12CF9" w:rsidP="00B12CF9">
      <w:pPr>
        <w:rPr>
          <w:rFonts w:asciiTheme="minorHAnsi" w:hAnsiTheme="minorHAnsi" w:cstheme="minorHAnsi"/>
          <w:b/>
          <w:sz w:val="24"/>
          <w:szCs w:val="24"/>
          <w:u w:val="single"/>
        </w:rPr>
      </w:pPr>
      <w:r w:rsidRPr="00E938BB">
        <w:rPr>
          <w:rFonts w:asciiTheme="minorHAnsi" w:hAnsiTheme="minorHAnsi" w:cstheme="minorHAnsi"/>
          <w:sz w:val="24"/>
          <w:szCs w:val="24"/>
        </w:rPr>
        <w:t xml:space="preserve">The University will review the mandatory requirements to determine if they have been met. </w:t>
      </w:r>
    </w:p>
    <w:p w14:paraId="42B65BBF" w14:textId="09F0519E" w:rsidR="00E36BFF" w:rsidRPr="002C7099" w:rsidRDefault="00994C6A" w:rsidP="002C7099">
      <w:pPr>
        <w:pStyle w:val="ListParagraph"/>
        <w:numPr>
          <w:ilvl w:val="0"/>
          <w:numId w:val="2"/>
        </w:numPr>
        <w:rPr>
          <w:rFonts w:asciiTheme="minorHAnsi" w:hAnsiTheme="minorHAnsi" w:cstheme="minorHAnsi"/>
          <w:b/>
          <w:sz w:val="24"/>
          <w:szCs w:val="24"/>
          <w:u w:val="single"/>
        </w:rPr>
      </w:pPr>
      <w:commentRangeStart w:id="2"/>
      <w:commentRangeEnd w:id="2"/>
      <w:r>
        <w:rPr>
          <w:rStyle w:val="CommentReference"/>
        </w:rPr>
        <w:commentReference w:id="2"/>
      </w:r>
      <w:r w:rsidR="002C7099">
        <w:rPr>
          <w:rFonts w:asciiTheme="minorHAnsi" w:hAnsiTheme="minorHAnsi" w:cstheme="minorHAnsi"/>
          <w:b/>
          <w:sz w:val="24"/>
          <w:szCs w:val="24"/>
          <w:u w:val="single"/>
        </w:rPr>
        <w:t>P</w:t>
      </w:r>
      <w:r w:rsidR="00E36BFF" w:rsidRPr="002C7099">
        <w:rPr>
          <w:rFonts w:asciiTheme="minorHAnsi" w:hAnsiTheme="minorHAnsi" w:cstheme="minorHAnsi"/>
          <w:b/>
          <w:sz w:val="24"/>
          <w:szCs w:val="24"/>
          <w:u w:val="single"/>
        </w:rPr>
        <w:t>ro forma Invoice</w:t>
      </w:r>
      <w:r w:rsidR="00E36BFF" w:rsidRPr="002C7099">
        <w:rPr>
          <w:rFonts w:asciiTheme="minorHAnsi" w:hAnsiTheme="minorHAnsi" w:cstheme="minorHAnsi"/>
          <w:b/>
          <w:sz w:val="24"/>
          <w:szCs w:val="24"/>
        </w:rPr>
        <w:t>:</w:t>
      </w:r>
      <w:r w:rsidR="00E36BFF" w:rsidRPr="002C7099">
        <w:rPr>
          <w:rFonts w:asciiTheme="minorHAnsi" w:hAnsiTheme="minorHAnsi" w:cstheme="minorHAnsi"/>
          <w:sz w:val="24"/>
          <w:szCs w:val="24"/>
        </w:rPr>
        <w:t xml:space="preserve">  Please include a copy of your pro forma invoice</w:t>
      </w:r>
      <w:r w:rsidR="00C359D3" w:rsidRPr="002C7099">
        <w:rPr>
          <w:rFonts w:asciiTheme="minorHAnsi" w:hAnsiTheme="minorHAnsi" w:cstheme="minorHAnsi"/>
          <w:sz w:val="24"/>
          <w:szCs w:val="24"/>
        </w:rPr>
        <w:t>.</w:t>
      </w:r>
      <w:r w:rsidR="0090243F" w:rsidRPr="002C7099">
        <w:rPr>
          <w:rFonts w:asciiTheme="minorHAnsi" w:hAnsiTheme="minorHAnsi" w:cstheme="minorHAnsi"/>
          <w:sz w:val="24"/>
          <w:szCs w:val="24"/>
        </w:rPr>
        <w:t xml:space="preserve">  </w:t>
      </w:r>
      <w:r w:rsidR="006C4832" w:rsidRPr="002C7099">
        <w:rPr>
          <w:rFonts w:asciiTheme="minorHAnsi" w:hAnsiTheme="minorHAnsi" w:cstheme="minorHAnsi"/>
          <w:sz w:val="24"/>
          <w:szCs w:val="24"/>
        </w:rPr>
        <w:t>Please provide enough sample descriptions in the pro forma invoice for the university to be able to tailor its purchase order or contract to match the descriptions that will appear on your invoices.</w:t>
      </w:r>
    </w:p>
    <w:p w14:paraId="2D15F352" w14:textId="77777777" w:rsidR="009C1AAE" w:rsidRDefault="009C1AAE" w:rsidP="00B12CF9">
      <w:pPr>
        <w:rPr>
          <w:rFonts w:asciiTheme="minorHAnsi" w:hAnsiTheme="minorHAnsi" w:cstheme="minorHAnsi"/>
          <w:b/>
          <w:sz w:val="24"/>
          <w:szCs w:val="24"/>
          <w:u w:val="single"/>
        </w:rPr>
      </w:pPr>
    </w:p>
    <w:p w14:paraId="34AD05A2" w14:textId="28DFCF06" w:rsidR="00B12CF9" w:rsidRDefault="00B12CF9" w:rsidP="00B12CF9">
      <w:pPr>
        <w:rPr>
          <w:rFonts w:asciiTheme="minorHAnsi" w:hAnsiTheme="minorHAnsi" w:cstheme="minorHAnsi"/>
          <w:sz w:val="24"/>
          <w:szCs w:val="24"/>
        </w:rPr>
      </w:pPr>
      <w:r>
        <w:rPr>
          <w:rFonts w:asciiTheme="minorHAnsi" w:hAnsiTheme="minorHAnsi" w:cstheme="minorHAnsi"/>
          <w:b/>
          <w:sz w:val="24"/>
          <w:szCs w:val="24"/>
          <w:u w:val="single"/>
        </w:rPr>
        <w:t>Section C</w:t>
      </w:r>
      <w:r w:rsidRPr="000205E7">
        <w:rPr>
          <w:rFonts w:asciiTheme="minorHAnsi" w:hAnsiTheme="minorHAnsi" w:cstheme="minorHAnsi"/>
          <w:b/>
          <w:sz w:val="24"/>
          <w:szCs w:val="24"/>
          <w:u w:val="single"/>
        </w:rPr>
        <w:t xml:space="preserve">: </w:t>
      </w:r>
      <w:r>
        <w:rPr>
          <w:rFonts w:asciiTheme="minorHAnsi" w:hAnsiTheme="minorHAnsi" w:cstheme="minorHAnsi"/>
          <w:b/>
          <w:sz w:val="24"/>
          <w:szCs w:val="24"/>
          <w:u w:val="single"/>
        </w:rPr>
        <w:t xml:space="preserve">Specifications </w:t>
      </w:r>
    </w:p>
    <w:p w14:paraId="6CBDDA50" w14:textId="093E71DD" w:rsidR="006F726A" w:rsidRPr="006541EE" w:rsidRDefault="00A26A86" w:rsidP="00B12CF9">
      <w:pPr>
        <w:pStyle w:val="NoSpacing"/>
        <w:rPr>
          <w:rFonts w:asciiTheme="minorHAnsi" w:hAnsiTheme="minorHAnsi" w:cstheme="minorHAnsi"/>
          <w:b/>
          <w:bCs/>
          <w:sz w:val="24"/>
          <w:szCs w:val="24"/>
        </w:rPr>
      </w:pPr>
      <w:r w:rsidRPr="006541EE">
        <w:rPr>
          <w:rFonts w:asciiTheme="minorHAnsi" w:hAnsiTheme="minorHAnsi" w:cstheme="minorHAnsi"/>
          <w:b/>
          <w:bCs/>
          <w:sz w:val="24"/>
          <w:szCs w:val="24"/>
        </w:rPr>
        <w:t>This system must provide at a minimum the following features</w:t>
      </w:r>
      <w:r w:rsidR="0019476C" w:rsidRPr="006541EE">
        <w:rPr>
          <w:rFonts w:asciiTheme="minorHAnsi" w:hAnsiTheme="minorHAnsi" w:cstheme="minorHAnsi"/>
          <w:b/>
          <w:bCs/>
          <w:sz w:val="24"/>
          <w:szCs w:val="24"/>
        </w:rPr>
        <w:t>:</w:t>
      </w:r>
    </w:p>
    <w:p w14:paraId="7DD7A41A" w14:textId="5DC034D7" w:rsidR="00BF6AB2" w:rsidRDefault="00BF6AB2" w:rsidP="00BF6AB2">
      <w:pPr>
        <w:pStyle w:val="NoSpacing"/>
        <w:numPr>
          <w:ilvl w:val="0"/>
          <w:numId w:val="13"/>
        </w:numPr>
        <w:rPr>
          <w:rFonts w:asciiTheme="minorHAnsi" w:hAnsiTheme="minorHAnsi" w:cstheme="minorHAnsi"/>
          <w:sz w:val="24"/>
          <w:szCs w:val="24"/>
        </w:rPr>
      </w:pPr>
      <w:r w:rsidRPr="00BF6AB2">
        <w:rPr>
          <w:rFonts w:asciiTheme="minorHAnsi" w:hAnsiTheme="minorHAnsi" w:cstheme="minorHAnsi"/>
          <w:sz w:val="24"/>
          <w:szCs w:val="24"/>
        </w:rPr>
        <w:t>CRITICOOL CONTROL UNIT, 115V</w:t>
      </w:r>
      <w:r>
        <w:rPr>
          <w:rFonts w:asciiTheme="minorHAnsi" w:hAnsiTheme="minorHAnsi" w:cstheme="minorHAnsi"/>
          <w:sz w:val="24"/>
          <w:szCs w:val="24"/>
        </w:rPr>
        <w:t xml:space="preserve">, </w:t>
      </w:r>
      <w:r w:rsidRPr="00BF6AB2">
        <w:rPr>
          <w:rFonts w:asciiTheme="minorHAnsi" w:hAnsiTheme="minorHAnsi" w:cstheme="minorHAnsi"/>
          <w:sz w:val="24"/>
          <w:szCs w:val="24"/>
        </w:rPr>
        <w:t xml:space="preserve">Part #: 100-00003 </w:t>
      </w:r>
    </w:p>
    <w:p w14:paraId="276D5346" w14:textId="10115F18" w:rsidR="00577616" w:rsidRDefault="00577616" w:rsidP="00577616">
      <w:pPr>
        <w:pStyle w:val="NoSpacing"/>
        <w:numPr>
          <w:ilvl w:val="0"/>
          <w:numId w:val="13"/>
        </w:numPr>
        <w:rPr>
          <w:rFonts w:asciiTheme="minorHAnsi" w:hAnsiTheme="minorHAnsi" w:cstheme="minorHAnsi"/>
          <w:sz w:val="24"/>
          <w:szCs w:val="24"/>
        </w:rPr>
      </w:pPr>
      <w:r w:rsidRPr="00577616">
        <w:rPr>
          <w:rFonts w:asciiTheme="minorHAnsi" w:hAnsiTheme="minorHAnsi" w:cstheme="minorHAnsi"/>
          <w:sz w:val="24"/>
          <w:szCs w:val="24"/>
        </w:rPr>
        <w:t>Power cord 120V US Auto-Lock</w:t>
      </w:r>
      <w:r>
        <w:rPr>
          <w:rFonts w:asciiTheme="minorHAnsi" w:hAnsiTheme="minorHAnsi" w:cstheme="minorHAnsi"/>
          <w:sz w:val="24"/>
          <w:szCs w:val="24"/>
        </w:rPr>
        <w:t xml:space="preserve">, </w:t>
      </w:r>
      <w:r w:rsidRPr="00577616">
        <w:rPr>
          <w:rFonts w:asciiTheme="minorHAnsi" w:hAnsiTheme="minorHAnsi" w:cstheme="minorHAnsi"/>
          <w:sz w:val="24"/>
          <w:szCs w:val="24"/>
        </w:rPr>
        <w:t>Part#: 014-00116</w:t>
      </w:r>
    </w:p>
    <w:p w14:paraId="59C8D602" w14:textId="37533DD9" w:rsidR="0057591A" w:rsidRDefault="0057591A" w:rsidP="0057591A">
      <w:pPr>
        <w:pStyle w:val="NoSpacing"/>
        <w:numPr>
          <w:ilvl w:val="0"/>
          <w:numId w:val="13"/>
        </w:numPr>
        <w:rPr>
          <w:rFonts w:asciiTheme="minorHAnsi" w:hAnsiTheme="minorHAnsi" w:cstheme="minorHAnsi"/>
          <w:sz w:val="24"/>
          <w:szCs w:val="24"/>
        </w:rPr>
      </w:pPr>
      <w:r w:rsidRPr="0057591A">
        <w:rPr>
          <w:rFonts w:asciiTheme="minorHAnsi" w:hAnsiTheme="minorHAnsi" w:cstheme="minorHAnsi"/>
          <w:sz w:val="24"/>
          <w:szCs w:val="24"/>
        </w:rPr>
        <w:t xml:space="preserve">CLINILOGGER ASSY. </w:t>
      </w:r>
      <w:r>
        <w:rPr>
          <w:rFonts w:asciiTheme="minorHAnsi" w:hAnsiTheme="minorHAnsi" w:cstheme="minorHAnsi"/>
          <w:sz w:val="24"/>
          <w:szCs w:val="24"/>
        </w:rPr>
        <w:t xml:space="preserve"> </w:t>
      </w:r>
      <w:r w:rsidRPr="0057591A">
        <w:rPr>
          <w:rFonts w:asciiTheme="minorHAnsi" w:hAnsiTheme="minorHAnsi" w:cstheme="minorHAnsi"/>
          <w:sz w:val="24"/>
          <w:szCs w:val="24"/>
        </w:rPr>
        <w:t>Part#: 017-00250</w:t>
      </w:r>
    </w:p>
    <w:p w14:paraId="41A13510" w14:textId="0F520055" w:rsidR="0057591A" w:rsidRPr="0057591A" w:rsidRDefault="0057591A" w:rsidP="0057591A">
      <w:pPr>
        <w:pStyle w:val="NoSpacing"/>
        <w:numPr>
          <w:ilvl w:val="0"/>
          <w:numId w:val="13"/>
        </w:numPr>
        <w:rPr>
          <w:rFonts w:asciiTheme="minorHAnsi" w:hAnsiTheme="minorHAnsi" w:cstheme="minorHAnsi"/>
          <w:sz w:val="24"/>
          <w:szCs w:val="24"/>
        </w:rPr>
      </w:pPr>
      <w:r w:rsidRPr="0057591A">
        <w:rPr>
          <w:rFonts w:asciiTheme="minorHAnsi" w:hAnsiTheme="minorHAnsi" w:cstheme="minorHAnsi"/>
          <w:sz w:val="24"/>
          <w:szCs w:val="24"/>
        </w:rPr>
        <w:t>ACC. KIT INFANT, REUSABLE (A) Part #: 200-00420</w:t>
      </w:r>
    </w:p>
    <w:p w14:paraId="54565D23" w14:textId="77777777" w:rsidR="0019476C" w:rsidRDefault="0019476C" w:rsidP="00B12CF9">
      <w:pPr>
        <w:pStyle w:val="NoSpacing"/>
        <w:rPr>
          <w:rFonts w:asciiTheme="minorHAnsi" w:hAnsiTheme="minorHAnsi" w:cstheme="minorHAnsi"/>
          <w:sz w:val="24"/>
          <w:szCs w:val="24"/>
        </w:rPr>
      </w:pPr>
    </w:p>
    <w:p w14:paraId="10285C23" w14:textId="77777777" w:rsidR="004A339A" w:rsidRDefault="004A339A" w:rsidP="00B12CF9">
      <w:pPr>
        <w:pStyle w:val="NoSpacing"/>
        <w:rPr>
          <w:rFonts w:asciiTheme="minorHAnsi" w:hAnsiTheme="minorHAnsi" w:cstheme="minorHAnsi"/>
          <w:sz w:val="24"/>
          <w:szCs w:val="24"/>
        </w:rPr>
      </w:pPr>
    </w:p>
    <w:p w14:paraId="3876953F" w14:textId="2707FAE2" w:rsidR="004A339A" w:rsidRDefault="004A339A" w:rsidP="004A339A">
      <w:pPr>
        <w:pStyle w:val="Default"/>
        <w:rPr>
          <w:sz w:val="22"/>
          <w:szCs w:val="22"/>
        </w:rPr>
      </w:pPr>
      <w:r>
        <w:rPr>
          <w:b/>
          <w:bCs/>
          <w:sz w:val="22"/>
          <w:szCs w:val="22"/>
        </w:rPr>
        <w:t xml:space="preserve">Potential Bidders should also provide the following if applicable: </w:t>
      </w:r>
    </w:p>
    <w:p w14:paraId="384868A8" w14:textId="77777777" w:rsidR="004A339A" w:rsidRDefault="004A339A" w:rsidP="004A339A">
      <w:pPr>
        <w:pStyle w:val="Default"/>
        <w:rPr>
          <w:sz w:val="22"/>
          <w:szCs w:val="22"/>
        </w:rPr>
      </w:pPr>
      <w:r>
        <w:rPr>
          <w:sz w:val="22"/>
          <w:szCs w:val="22"/>
        </w:rPr>
        <w:t xml:space="preserve">1. Warranty Terms </w:t>
      </w:r>
    </w:p>
    <w:p w14:paraId="4CE3B58B" w14:textId="77777777" w:rsidR="004A339A" w:rsidRDefault="004A339A" w:rsidP="004A339A">
      <w:pPr>
        <w:pStyle w:val="Default"/>
        <w:rPr>
          <w:sz w:val="22"/>
          <w:szCs w:val="22"/>
        </w:rPr>
      </w:pPr>
      <w:r>
        <w:rPr>
          <w:sz w:val="22"/>
          <w:szCs w:val="22"/>
        </w:rPr>
        <w:t xml:space="preserve">2. After warranty repair and service cost </w:t>
      </w:r>
    </w:p>
    <w:p w14:paraId="56B87E65" w14:textId="77777777" w:rsidR="004A339A" w:rsidRDefault="004A339A" w:rsidP="004A339A">
      <w:pPr>
        <w:pStyle w:val="Default"/>
        <w:rPr>
          <w:sz w:val="22"/>
          <w:szCs w:val="22"/>
        </w:rPr>
      </w:pPr>
      <w:r>
        <w:rPr>
          <w:sz w:val="22"/>
          <w:szCs w:val="22"/>
        </w:rPr>
        <w:t xml:space="preserve">3. Quote any additional add-on fees. i.e. shipping, installation </w:t>
      </w:r>
    </w:p>
    <w:p w14:paraId="63BD936D" w14:textId="77777777" w:rsidR="004A339A" w:rsidRPr="006F726A" w:rsidRDefault="004A339A" w:rsidP="00B12CF9">
      <w:pPr>
        <w:pStyle w:val="NoSpacing"/>
        <w:rPr>
          <w:rFonts w:asciiTheme="minorHAnsi" w:hAnsiTheme="minorHAnsi" w:cstheme="minorHAnsi"/>
          <w:sz w:val="24"/>
          <w:szCs w:val="24"/>
        </w:rPr>
      </w:pPr>
    </w:p>
    <w:p w14:paraId="569C3C89" w14:textId="77777777" w:rsidR="00B12CF9" w:rsidRDefault="00B12CF9" w:rsidP="006541EE">
      <w:pPr>
        <w:pStyle w:val="NoSpacing"/>
        <w:ind w:left="465"/>
        <w:rPr>
          <w:rFonts w:asciiTheme="minorHAnsi" w:hAnsiTheme="minorHAnsi" w:cstheme="minorHAnsi"/>
          <w:sz w:val="24"/>
          <w:szCs w:val="24"/>
        </w:rPr>
      </w:pPr>
    </w:p>
    <w:p w14:paraId="42CB2FDB" w14:textId="7378838F" w:rsidR="00B12CF9" w:rsidRPr="006541EE" w:rsidRDefault="00920B6B" w:rsidP="00B12CF9">
      <w:pPr>
        <w:pStyle w:val="NoSpacing"/>
        <w:rPr>
          <w:rFonts w:asciiTheme="minorHAnsi" w:hAnsiTheme="minorHAnsi" w:cstheme="minorHAnsi"/>
          <w:b/>
          <w:bCs/>
          <w:sz w:val="24"/>
          <w:szCs w:val="24"/>
        </w:rPr>
      </w:pPr>
      <w:r>
        <w:rPr>
          <w:rFonts w:asciiTheme="minorHAnsi" w:hAnsiTheme="minorHAnsi" w:cstheme="minorHAnsi"/>
          <w:sz w:val="24"/>
          <w:szCs w:val="24"/>
        </w:rPr>
        <w:t>*</w:t>
      </w:r>
      <w:r w:rsidR="00A9097A" w:rsidRPr="006541EE">
        <w:rPr>
          <w:rFonts w:asciiTheme="minorHAnsi" w:hAnsiTheme="minorHAnsi" w:cstheme="minorHAnsi"/>
          <w:b/>
          <w:bCs/>
          <w:sz w:val="24"/>
          <w:szCs w:val="24"/>
        </w:rPr>
        <w:t xml:space="preserve">*NOTE:  All </w:t>
      </w:r>
      <w:r w:rsidR="002163C3" w:rsidRPr="006541EE">
        <w:rPr>
          <w:rFonts w:asciiTheme="minorHAnsi" w:hAnsiTheme="minorHAnsi" w:cstheme="minorHAnsi"/>
          <w:b/>
          <w:bCs/>
          <w:sz w:val="24"/>
          <w:szCs w:val="24"/>
        </w:rPr>
        <w:t>programs should include:</w:t>
      </w:r>
    </w:p>
    <w:p w14:paraId="25F7F119" w14:textId="77777777" w:rsidR="002163C3" w:rsidRDefault="002163C3" w:rsidP="00B12CF9">
      <w:pPr>
        <w:pStyle w:val="NoSpacing"/>
        <w:rPr>
          <w:rFonts w:asciiTheme="minorHAnsi" w:hAnsiTheme="minorHAnsi" w:cstheme="minorHAnsi"/>
          <w:sz w:val="24"/>
          <w:szCs w:val="24"/>
        </w:rPr>
      </w:pPr>
    </w:p>
    <w:p w14:paraId="43717160" w14:textId="16B8A831" w:rsidR="002163C3" w:rsidRDefault="002163C3" w:rsidP="002163C3">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 xml:space="preserve">Loaners for use while </w:t>
      </w:r>
      <w:r w:rsidR="00880E36">
        <w:rPr>
          <w:rFonts w:asciiTheme="minorHAnsi" w:hAnsiTheme="minorHAnsi" w:cstheme="minorHAnsi"/>
          <w:sz w:val="24"/>
          <w:szCs w:val="24"/>
        </w:rPr>
        <w:t xml:space="preserve">the system is being serviced to </w:t>
      </w:r>
      <w:r w:rsidR="0019476C">
        <w:rPr>
          <w:rFonts w:asciiTheme="minorHAnsi" w:hAnsiTheme="minorHAnsi" w:cstheme="minorHAnsi"/>
          <w:sz w:val="24"/>
          <w:szCs w:val="24"/>
        </w:rPr>
        <w:t xml:space="preserve">ensure </w:t>
      </w:r>
      <w:r w:rsidR="00880E36">
        <w:rPr>
          <w:rFonts w:asciiTheme="minorHAnsi" w:hAnsiTheme="minorHAnsi" w:cstheme="minorHAnsi"/>
          <w:sz w:val="24"/>
          <w:szCs w:val="24"/>
        </w:rPr>
        <w:t xml:space="preserve">UTHSC has a working </w:t>
      </w:r>
      <w:proofErr w:type="gramStart"/>
      <w:r w:rsidR="00880E36">
        <w:rPr>
          <w:rFonts w:asciiTheme="minorHAnsi" w:hAnsiTheme="minorHAnsi" w:cstheme="minorHAnsi"/>
          <w:sz w:val="24"/>
          <w:szCs w:val="24"/>
        </w:rPr>
        <w:t>system</w:t>
      </w:r>
      <w:proofErr w:type="gramEnd"/>
    </w:p>
    <w:p w14:paraId="6C2D3C6E" w14:textId="214E62A6" w:rsidR="00880E36" w:rsidRDefault="00FE2E7D" w:rsidP="002163C3">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Annual preventative maintenance service</w:t>
      </w:r>
    </w:p>
    <w:p w14:paraId="347F4039" w14:textId="32193718" w:rsidR="008F7871" w:rsidRDefault="008F7871" w:rsidP="002163C3">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Updates to latest hardware and software revisions</w:t>
      </w:r>
    </w:p>
    <w:p w14:paraId="797B5902" w14:textId="1F35A670" w:rsidR="008F7871" w:rsidRDefault="008F7871" w:rsidP="002163C3">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All maintenance and re</w:t>
      </w:r>
      <w:r w:rsidR="00C61C7B">
        <w:rPr>
          <w:rFonts w:asciiTheme="minorHAnsi" w:hAnsiTheme="minorHAnsi" w:cstheme="minorHAnsi"/>
          <w:sz w:val="24"/>
          <w:szCs w:val="24"/>
        </w:rPr>
        <w:t xml:space="preserve">pair conducted by </w:t>
      </w:r>
      <w:r w:rsidR="006A11B2">
        <w:rPr>
          <w:rFonts w:asciiTheme="minorHAnsi" w:hAnsiTheme="minorHAnsi" w:cstheme="minorHAnsi"/>
          <w:sz w:val="24"/>
          <w:szCs w:val="24"/>
        </w:rPr>
        <w:t xml:space="preserve">the bidders’ service </w:t>
      </w:r>
      <w:proofErr w:type="gramStart"/>
      <w:r w:rsidR="006A11B2">
        <w:rPr>
          <w:rFonts w:asciiTheme="minorHAnsi" w:hAnsiTheme="minorHAnsi" w:cstheme="minorHAnsi"/>
          <w:sz w:val="24"/>
          <w:szCs w:val="24"/>
        </w:rPr>
        <w:t>experts</w:t>
      </w:r>
      <w:proofErr w:type="gramEnd"/>
    </w:p>
    <w:p w14:paraId="1F9AD149" w14:textId="5A088BA2" w:rsidR="006A11B2" w:rsidRDefault="006A11B2" w:rsidP="002163C3">
      <w:pPr>
        <w:pStyle w:val="NoSpacing"/>
        <w:numPr>
          <w:ilvl w:val="0"/>
          <w:numId w:val="10"/>
        </w:numPr>
        <w:rPr>
          <w:rFonts w:asciiTheme="minorHAnsi" w:hAnsiTheme="minorHAnsi" w:cstheme="minorHAnsi"/>
          <w:sz w:val="24"/>
          <w:szCs w:val="24"/>
        </w:rPr>
      </w:pPr>
      <w:r>
        <w:rPr>
          <w:rFonts w:asciiTheme="minorHAnsi" w:hAnsiTheme="minorHAnsi" w:cstheme="minorHAnsi"/>
          <w:sz w:val="24"/>
          <w:szCs w:val="24"/>
        </w:rPr>
        <w:t>24-hour technical support</w:t>
      </w:r>
    </w:p>
    <w:p w14:paraId="14850F5E" w14:textId="77777777" w:rsidR="006A11B2" w:rsidRDefault="006A11B2" w:rsidP="006541EE">
      <w:pPr>
        <w:pStyle w:val="NoSpacing"/>
        <w:ind w:left="1440"/>
        <w:rPr>
          <w:rFonts w:asciiTheme="minorHAnsi" w:hAnsiTheme="minorHAnsi" w:cstheme="minorHAnsi"/>
          <w:sz w:val="24"/>
          <w:szCs w:val="24"/>
        </w:rPr>
      </w:pPr>
    </w:p>
    <w:p w14:paraId="07F7C778" w14:textId="77777777" w:rsidR="00B12CF9" w:rsidRDefault="00B12CF9" w:rsidP="00B12CF9">
      <w:pPr>
        <w:pStyle w:val="NoSpacing"/>
        <w:rPr>
          <w:rFonts w:asciiTheme="minorHAnsi" w:hAnsiTheme="minorHAnsi" w:cstheme="minorHAnsi"/>
          <w:sz w:val="24"/>
          <w:szCs w:val="24"/>
        </w:rPr>
      </w:pPr>
    </w:p>
    <w:p w14:paraId="47ABF114" w14:textId="77777777" w:rsidR="00B12CF9" w:rsidRPr="007566B7" w:rsidRDefault="007566B7" w:rsidP="007566B7">
      <w:pPr>
        <w:rPr>
          <w:b/>
          <w:u w:val="single"/>
        </w:rPr>
      </w:pPr>
      <w:r w:rsidRPr="007566B7">
        <w:rPr>
          <w:b/>
          <w:u w:val="single"/>
        </w:rPr>
        <w:t>Section D: Cost</w:t>
      </w:r>
    </w:p>
    <w:p w14:paraId="2A4C65BB" w14:textId="77777777" w:rsidR="007B22C4" w:rsidRDefault="007566B7" w:rsidP="007B22C4">
      <w:pPr>
        <w:spacing w:line="240" w:lineRule="auto"/>
        <w:ind w:firstLine="720"/>
        <w:rPr>
          <w:rFonts w:asciiTheme="minorHAnsi" w:hAnsiTheme="minorHAnsi" w:cstheme="minorHAnsi"/>
          <w:sz w:val="24"/>
          <w:szCs w:val="24"/>
        </w:rPr>
      </w:pPr>
      <w:r>
        <w:rPr>
          <w:rFonts w:asciiTheme="minorHAnsi" w:hAnsiTheme="minorHAnsi" w:cstheme="minorHAnsi"/>
          <w:sz w:val="24"/>
          <w:szCs w:val="24"/>
        </w:rPr>
        <w:t xml:space="preserve">In cost </w:t>
      </w:r>
      <w:r w:rsidR="00A5465F">
        <w:rPr>
          <w:rFonts w:asciiTheme="minorHAnsi" w:hAnsiTheme="minorHAnsi" w:cstheme="minorHAnsi"/>
          <w:sz w:val="24"/>
          <w:szCs w:val="24"/>
        </w:rPr>
        <w:t>response</w:t>
      </w:r>
      <w:r>
        <w:rPr>
          <w:rFonts w:asciiTheme="minorHAnsi" w:hAnsiTheme="minorHAnsi" w:cstheme="minorHAnsi"/>
          <w:sz w:val="24"/>
          <w:szCs w:val="24"/>
        </w:rPr>
        <w:t xml:space="preserve"> where the respondent quotes an annual price increase as an “up-to” amount or percentage, the University will use the highest amount or highest percentage to determine the cost of those subsequent years.</w:t>
      </w:r>
      <w:r w:rsidR="007B22C4">
        <w:rPr>
          <w:rFonts w:asciiTheme="minorHAnsi" w:hAnsiTheme="minorHAnsi" w:cstheme="minorHAnsi"/>
          <w:sz w:val="24"/>
          <w:szCs w:val="24"/>
        </w:rPr>
        <w:t xml:space="preserve">  </w:t>
      </w:r>
    </w:p>
    <w:p w14:paraId="4FE78C20" w14:textId="77777777" w:rsidR="007B22C4" w:rsidRDefault="007B22C4" w:rsidP="007B22C4">
      <w:pPr>
        <w:spacing w:line="240" w:lineRule="auto"/>
        <w:ind w:firstLine="720"/>
        <w:rPr>
          <w:rFonts w:asciiTheme="minorHAnsi" w:hAnsiTheme="minorHAnsi" w:cstheme="minorHAnsi"/>
          <w:color w:val="000000"/>
          <w:sz w:val="24"/>
          <w:szCs w:val="24"/>
        </w:rPr>
      </w:pPr>
      <w:r w:rsidRPr="0098496B">
        <w:rPr>
          <w:rFonts w:asciiTheme="minorHAnsi" w:hAnsiTheme="minorHAnsi" w:cstheme="minorHAnsi"/>
          <w:color w:val="000000"/>
          <w:sz w:val="24"/>
          <w:szCs w:val="24"/>
        </w:rPr>
        <w:t xml:space="preserve">The cost </w:t>
      </w:r>
      <w:r w:rsidR="00A5465F">
        <w:rPr>
          <w:rFonts w:asciiTheme="minorHAnsi" w:hAnsiTheme="minorHAnsi" w:cstheme="minorHAnsi"/>
          <w:color w:val="000000"/>
          <w:sz w:val="24"/>
          <w:szCs w:val="24"/>
        </w:rPr>
        <w:t>response</w:t>
      </w:r>
      <w:r w:rsidRPr="0098496B">
        <w:rPr>
          <w:rFonts w:asciiTheme="minorHAnsi" w:hAnsiTheme="minorHAnsi" w:cstheme="minorHAnsi"/>
          <w:color w:val="000000"/>
          <w:sz w:val="24"/>
          <w:szCs w:val="24"/>
        </w:rPr>
        <w:t xml:space="preserve"> must be in US dollars and must include all possible costs to the University</w:t>
      </w:r>
      <w:r>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state how Respondent will calculate each cost.  The University will not be responsible for paying any costs that the winning Respondent fails to disclose.    </w:t>
      </w:r>
      <w:r w:rsidRPr="0098496B">
        <w:rPr>
          <w:rFonts w:asciiTheme="minorHAnsi" w:hAnsiTheme="minorHAnsi" w:cstheme="minorHAnsi"/>
          <w:color w:val="000000"/>
          <w:sz w:val="24"/>
          <w:szCs w:val="24"/>
        </w:rPr>
        <w:t xml:space="preserve">  </w:t>
      </w:r>
    </w:p>
    <w:p w14:paraId="00F795A0" w14:textId="77777777" w:rsidR="00B12CF9" w:rsidRDefault="00B12CF9" w:rsidP="00B12CF9">
      <w:pPr>
        <w:pStyle w:val="NoSpacing"/>
        <w:rPr>
          <w:rFonts w:asciiTheme="minorHAnsi" w:hAnsiTheme="minorHAnsi" w:cstheme="minorHAnsi"/>
          <w:sz w:val="24"/>
          <w:szCs w:val="24"/>
        </w:rPr>
      </w:pPr>
    </w:p>
    <w:p w14:paraId="3533C11D" w14:textId="77777777" w:rsidR="00B12CF9" w:rsidRDefault="00B12CF9" w:rsidP="00B12CF9">
      <w:pPr>
        <w:pStyle w:val="NoSpacing"/>
        <w:rPr>
          <w:rFonts w:asciiTheme="minorHAnsi" w:hAnsiTheme="minorHAnsi" w:cstheme="minorHAnsi"/>
          <w:sz w:val="24"/>
          <w:szCs w:val="24"/>
        </w:rPr>
      </w:pPr>
    </w:p>
    <w:p w14:paraId="1D8452E6" w14:textId="77777777" w:rsidR="00B12CF9" w:rsidRDefault="00B12CF9" w:rsidP="00B12CF9">
      <w:pPr>
        <w:pStyle w:val="NoSpacing"/>
        <w:rPr>
          <w:rFonts w:asciiTheme="minorHAnsi" w:hAnsiTheme="minorHAnsi" w:cstheme="minorHAnsi"/>
          <w:sz w:val="24"/>
          <w:szCs w:val="24"/>
        </w:rPr>
      </w:pPr>
    </w:p>
    <w:p w14:paraId="786D0CF8" w14:textId="77777777" w:rsidR="00166E5E" w:rsidRDefault="00166E5E" w:rsidP="00B12CF9">
      <w:pPr>
        <w:pStyle w:val="NoSpacing"/>
        <w:rPr>
          <w:rFonts w:asciiTheme="minorHAnsi" w:hAnsiTheme="minorHAnsi" w:cstheme="minorHAnsi"/>
          <w:sz w:val="24"/>
          <w:szCs w:val="24"/>
        </w:rPr>
      </w:pPr>
    </w:p>
    <w:p w14:paraId="0A976C43" w14:textId="77777777" w:rsidR="00166E5E" w:rsidRDefault="00166E5E" w:rsidP="00B12CF9">
      <w:pPr>
        <w:pStyle w:val="NoSpacing"/>
        <w:rPr>
          <w:rFonts w:asciiTheme="minorHAnsi" w:hAnsiTheme="minorHAnsi" w:cstheme="minorHAnsi"/>
          <w:sz w:val="24"/>
          <w:szCs w:val="24"/>
        </w:rPr>
      </w:pPr>
    </w:p>
    <w:p w14:paraId="6E210042" w14:textId="77777777" w:rsidR="00166E5E" w:rsidRDefault="00166E5E" w:rsidP="00B12CF9">
      <w:pPr>
        <w:pStyle w:val="NoSpacing"/>
        <w:rPr>
          <w:rFonts w:asciiTheme="minorHAnsi" w:hAnsiTheme="minorHAnsi" w:cstheme="minorHAnsi"/>
          <w:sz w:val="24"/>
          <w:szCs w:val="24"/>
        </w:rPr>
      </w:pPr>
    </w:p>
    <w:p w14:paraId="0313CD7B" w14:textId="77777777" w:rsidR="00166E5E" w:rsidRDefault="00166E5E" w:rsidP="00B12CF9">
      <w:pPr>
        <w:pStyle w:val="NoSpacing"/>
        <w:rPr>
          <w:rFonts w:asciiTheme="minorHAnsi" w:hAnsiTheme="minorHAnsi" w:cstheme="minorHAnsi"/>
          <w:sz w:val="24"/>
          <w:szCs w:val="24"/>
        </w:rPr>
      </w:pPr>
    </w:p>
    <w:p w14:paraId="29BE9192" w14:textId="77777777" w:rsidR="00166E5E" w:rsidRDefault="00166E5E" w:rsidP="00B12CF9">
      <w:pPr>
        <w:pStyle w:val="NoSpacing"/>
        <w:rPr>
          <w:rFonts w:asciiTheme="minorHAnsi" w:hAnsiTheme="minorHAnsi" w:cstheme="minorHAnsi"/>
          <w:sz w:val="24"/>
          <w:szCs w:val="24"/>
        </w:rPr>
      </w:pPr>
    </w:p>
    <w:p w14:paraId="0EE35620" w14:textId="77777777" w:rsidR="00A94B73" w:rsidRDefault="00A94B73">
      <w:pPr>
        <w:spacing w:after="160" w:line="259" w:lineRule="auto"/>
      </w:pPr>
      <w:r>
        <w:br w:type="page"/>
      </w:r>
    </w:p>
    <w:p w14:paraId="426BCA10" w14:textId="77777777" w:rsidR="00B12CF9" w:rsidRPr="00B120EB" w:rsidRDefault="00B12CF9" w:rsidP="00B12CF9">
      <w:pPr>
        <w:pStyle w:val="Title"/>
        <w:jc w:val="center"/>
        <w:rPr>
          <w:rStyle w:val="Strong"/>
          <w:b w:val="0"/>
          <w:bCs w:val="0"/>
          <w:sz w:val="44"/>
        </w:rPr>
      </w:pPr>
      <w:r>
        <w:rPr>
          <w:rStyle w:val="Strong"/>
          <w:sz w:val="36"/>
        </w:rPr>
        <w:t xml:space="preserve">Schedule </w:t>
      </w:r>
      <w:r w:rsidR="00A94B73">
        <w:rPr>
          <w:rStyle w:val="Strong"/>
          <w:sz w:val="36"/>
        </w:rPr>
        <w:t>1</w:t>
      </w:r>
      <w:r w:rsidRPr="00B120EB">
        <w:rPr>
          <w:rStyle w:val="Strong"/>
          <w:sz w:val="36"/>
        </w:rPr>
        <w:t xml:space="preserve">                                            </w:t>
      </w:r>
      <w:r>
        <w:rPr>
          <w:rStyle w:val="Strong"/>
          <w:sz w:val="36"/>
        </w:rPr>
        <w:t xml:space="preserve">                          </w:t>
      </w:r>
      <w:r w:rsidRPr="00B120EB">
        <w:rPr>
          <w:rStyle w:val="Strong"/>
          <w:sz w:val="36"/>
        </w:rPr>
        <w:t>Purc</w:t>
      </w:r>
      <w:r>
        <w:rPr>
          <w:rStyle w:val="Strong"/>
          <w:sz w:val="36"/>
        </w:rPr>
        <w:t xml:space="preserve">hasing Terms and Conditions version </w:t>
      </w:r>
      <w:proofErr w:type="gramStart"/>
      <w:r w:rsidR="007B7190">
        <w:rPr>
          <w:rStyle w:val="Strong"/>
          <w:sz w:val="36"/>
        </w:rPr>
        <w:t>4.</w:t>
      </w:r>
      <w:r w:rsidR="00F96F76">
        <w:rPr>
          <w:rStyle w:val="Strong"/>
          <w:sz w:val="36"/>
        </w:rPr>
        <w:t>2</w:t>
      </w:r>
      <w:proofErr w:type="gramEnd"/>
    </w:p>
    <w:p w14:paraId="3C33A9BF"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2503C760"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1D047030" w14:textId="77777777" w:rsidR="00F96F76"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w:t>
      </w:r>
      <w:proofErr w:type="gramStart"/>
      <w:r w:rsidRPr="00FE010C">
        <w:rPr>
          <w:rFonts w:eastAsia="Times New Roman" w:cs="Calibri"/>
          <w:sz w:val="24"/>
          <w:szCs w:val="24"/>
        </w:rPr>
        <w:t>electronically, unless</w:t>
      </w:r>
      <w:proofErr w:type="gramEnd"/>
      <w:r w:rsidRPr="00FE010C">
        <w:rPr>
          <w:rFonts w:eastAsia="Times New Roman" w:cs="Calibri"/>
          <w:sz w:val="24"/>
          <w:szCs w:val="24"/>
        </w:rPr>
        <w:t xml:space="preserve"> the University specifies otherwise.  It is the respondent’s responsibility to ensure that its bid is submitted in the University’s electronic software purchasing system before the applicable deadline. Assistance for submitting bids can be obtained through our </w:t>
      </w:r>
      <w:proofErr w:type="gramStart"/>
      <w:r w:rsidRPr="00FE010C">
        <w:rPr>
          <w:rFonts w:eastAsia="Times New Roman" w:cs="Calibri"/>
          <w:sz w:val="24"/>
          <w:szCs w:val="24"/>
        </w:rPr>
        <w:t>third party</w:t>
      </w:r>
      <w:proofErr w:type="gramEnd"/>
      <w:r w:rsidRPr="00FE010C">
        <w:rPr>
          <w:rFonts w:eastAsia="Times New Roman" w:cs="Calibri"/>
          <w:sz w:val="24"/>
          <w:szCs w:val="24"/>
        </w:rPr>
        <w:t xml:space="preserve"> provider ESM Solutions’ Customer Support at 1-877-969-7246 or at </w:t>
      </w:r>
      <w:hyperlink r:id="rId15"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4E50B1C3" w14:textId="77777777" w:rsidR="00F96F76" w:rsidRPr="0043367C" w:rsidRDefault="00F96F76" w:rsidP="00F96F76">
      <w:pPr>
        <w:numPr>
          <w:ilvl w:val="0"/>
          <w:numId w:val="3"/>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14:paraId="08C054E5"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proofErr w:type="gramStart"/>
      <w:r w:rsidRPr="007C22EE">
        <w:rPr>
          <w:sz w:val="24"/>
        </w:rPr>
        <w:t>In the event that</w:t>
      </w:r>
      <w:proofErr w:type="gramEnd"/>
      <w:r w:rsidRPr="007C22EE">
        <w:rPr>
          <w:sz w:val="24"/>
        </w:rPr>
        <w:t xml:space="preserve">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55857A81"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 xml:space="preserve">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w:t>
      </w:r>
      <w:proofErr w:type="gramStart"/>
      <w:r w:rsidRPr="00FE010C">
        <w:rPr>
          <w:rFonts w:eastAsia="Times New Roman" w:cs="Calibri"/>
          <w:sz w:val="24"/>
          <w:szCs w:val="24"/>
        </w:rPr>
        <w:t>bidders, unless</w:t>
      </w:r>
      <w:proofErr w:type="gramEnd"/>
      <w:r w:rsidRPr="00FE010C">
        <w:rPr>
          <w:rFonts w:eastAsia="Times New Roman" w:cs="Calibri"/>
          <w:sz w:val="24"/>
          <w:szCs w:val="24"/>
        </w:rPr>
        <w:t xml:space="preserve">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7CB9923B"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762BECCC"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0E28489F"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notices.  Moreover, the University will not agree to provide advanced notice of any public disclosure or agree to assist the respondent to limit disclosure.</w:t>
      </w:r>
    </w:p>
    <w:p w14:paraId="3A76AEA4"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761689DD"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59B3DDA4"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644ACE3E"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24D70F6B"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69774F1D"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 xml:space="preserve">Upon request, the respondent agrees to furnish the University a summary of sales made under the agreement. This data may </w:t>
      </w:r>
      <w:proofErr w:type="gramStart"/>
      <w:r w:rsidRPr="00FE010C">
        <w:rPr>
          <w:rFonts w:eastAsia="Times New Roman" w:cs="Calibri"/>
          <w:sz w:val="24"/>
          <w:szCs w:val="24"/>
        </w:rPr>
        <w:t>include:</w:t>
      </w:r>
      <w:proofErr w:type="gramEnd"/>
      <w:r w:rsidRPr="00FE010C">
        <w:rPr>
          <w:rFonts w:eastAsia="Times New Roman" w:cs="Calibri"/>
          <w:sz w:val="24"/>
          <w:szCs w:val="24"/>
        </w:rPr>
        <w:t xml:space="preserve"> delivery date, department name, invoice date, invoice number, item description, list price, method of payment, net price, order date, order method, quote number and manufacturer part number. The University may terminate the award if this information is not provided in a reasonable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2123042C"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 xml:space="preserve">By responding to the solicitation, respondent hereby irrevocably waives any claims against the University’s trustees, officers, </w:t>
      </w:r>
      <w:proofErr w:type="gramStart"/>
      <w:r w:rsidRPr="00FE010C">
        <w:rPr>
          <w:rFonts w:eastAsia="Times New Roman" w:cs="Calibri"/>
          <w:sz w:val="24"/>
          <w:szCs w:val="24"/>
        </w:rPr>
        <w:t>employees</w:t>
      </w:r>
      <w:proofErr w:type="gramEnd"/>
      <w:r w:rsidRPr="00FE010C">
        <w:rPr>
          <w:rFonts w:eastAsia="Times New Roman" w:cs="Calibri"/>
          <w:sz w:val="24"/>
          <w:szCs w:val="24"/>
        </w:rPr>
        <w:t xml:space="preserve"> and former employees. Respondent also agrees not to sue University employees in their individual capacity. This waiver applies to respondent and their successors, </w:t>
      </w:r>
      <w:proofErr w:type="gramStart"/>
      <w:r w:rsidRPr="00FE010C">
        <w:rPr>
          <w:rFonts w:eastAsia="Times New Roman" w:cs="Calibri"/>
          <w:sz w:val="24"/>
          <w:szCs w:val="24"/>
        </w:rPr>
        <w:t>heirs</w:t>
      </w:r>
      <w:proofErr w:type="gramEnd"/>
      <w:r w:rsidRPr="00FE010C">
        <w:rPr>
          <w:rFonts w:eastAsia="Times New Roman" w:cs="Calibri"/>
          <w:sz w:val="24"/>
          <w:szCs w:val="24"/>
        </w:rPr>
        <w:t xml:space="preserve"> and assigns. The University and the respondent state that this clause is material to this bid.</w:t>
      </w:r>
    </w:p>
    <w:p w14:paraId="5763D065" w14:textId="77777777" w:rsidR="00F96F76" w:rsidRDefault="00F96F76" w:rsidP="00F96F76">
      <w:pPr>
        <w:numPr>
          <w:ilvl w:val="0"/>
          <w:numId w:val="3"/>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 xml:space="preserve">Collusion, Conflict of Interest and </w:t>
      </w:r>
      <w:proofErr w:type="gramStart"/>
      <w:r w:rsidRPr="00FE010C">
        <w:rPr>
          <w:rFonts w:eastAsia="Times New Roman" w:cs="Calibri"/>
          <w:b/>
          <w:bCs/>
          <w:sz w:val="24"/>
          <w:szCs w:val="24"/>
          <w:u w:val="single"/>
        </w:rPr>
        <w:t>Debarment</w:t>
      </w:r>
      <w:r w:rsidRPr="00FE010C">
        <w:rPr>
          <w:rFonts w:eastAsia="Times New Roman" w:cs="Calibri"/>
          <w:b/>
          <w:bCs/>
          <w:sz w:val="24"/>
          <w:szCs w:val="24"/>
        </w:rPr>
        <w:t xml:space="preserve"> :</w:t>
      </w:r>
      <w:proofErr w:type="gramEnd"/>
      <w:r w:rsidRPr="00FE010C">
        <w:rPr>
          <w:rFonts w:eastAsia="Times New Roman" w:cs="Calibri"/>
          <w:b/>
          <w:bCs/>
          <w:sz w:val="24"/>
          <w:szCs w:val="24"/>
        </w:rPr>
        <w:t xml:space="preserve"> </w:t>
      </w:r>
      <w:r w:rsidRPr="00FE010C">
        <w:rPr>
          <w:rFonts w:eastAsia="Times New Roman" w:cs="Calibri"/>
          <w:sz w:val="24"/>
          <w:szCs w:val="24"/>
        </w:rPr>
        <w:t xml:space="preserve">When submitting a bid, the respondent certifies the following: </w:t>
      </w:r>
    </w:p>
    <w:p w14:paraId="2B3E8650"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18B379D1"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 xml:space="preserve">No funds resulting from this award will be paid either directly or indirectly to any University employees, their </w:t>
      </w:r>
      <w:proofErr w:type="gramStart"/>
      <w:r w:rsidRPr="00FE010C">
        <w:rPr>
          <w:rFonts w:eastAsia="Times New Roman" w:cs="Calibri"/>
          <w:sz w:val="24"/>
          <w:szCs w:val="24"/>
        </w:rPr>
        <w:t>spouses</w:t>
      </w:r>
      <w:proofErr w:type="gramEnd"/>
      <w:r w:rsidRPr="00FE010C">
        <w:rPr>
          <w:rFonts w:eastAsia="Times New Roman" w:cs="Calibri"/>
          <w:sz w:val="24"/>
          <w:szCs w:val="24"/>
        </w:rPr>
        <w:t xml:space="preserve"> or dependent children. This prohibition applies for up to six months after they terminate their employment with the University.</w:t>
      </w:r>
    </w:p>
    <w:p w14:paraId="3854F6BB"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2E8A396E" w14:textId="77777777" w:rsidR="00F96F76" w:rsidRPr="00FE010C"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07C9EE1B" w14:textId="77777777" w:rsidR="00F96F76" w:rsidRPr="00FE010C" w:rsidRDefault="00F96F76" w:rsidP="00F96F76">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 xml:space="preserve">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w:t>
      </w:r>
      <w:proofErr w:type="gramStart"/>
      <w:r w:rsidRPr="00FE010C">
        <w:rPr>
          <w:rFonts w:eastAsia="Times New Roman" w:cs="Calibri"/>
          <w:sz w:val="24"/>
          <w:szCs w:val="24"/>
        </w:rPr>
        <w:t>detection</w:t>
      </w:r>
      <w:proofErr w:type="gramEnd"/>
    </w:p>
    <w:p w14:paraId="68C03DAD" w14:textId="77777777" w:rsidR="00F96F76" w:rsidRPr="00F96F76" w:rsidRDefault="00F96F76" w:rsidP="00F96F76">
      <w:pPr>
        <w:pStyle w:val="ListParagraph"/>
        <w:numPr>
          <w:ilvl w:val="0"/>
          <w:numId w:val="3"/>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14:paraId="320AF4B5"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rPr>
        <w:t>TERMS THAT GOVERN THE BID EVALUATION PROCESS</w:t>
      </w:r>
    </w:p>
    <w:p w14:paraId="695A9BF1"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541D64BC"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06AE67A0" w14:textId="77777777" w:rsidR="00F96F76"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6BCA2B1B"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r>
        <w:rPr>
          <w:rFonts w:cstheme="minorHAnsi"/>
          <w:sz w:val="24"/>
          <w:szCs w:val="24"/>
        </w:rPr>
        <w:t>low cost</w:t>
      </w:r>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45E49DAC"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6E81BADB"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public record after the </w:t>
      </w:r>
      <w:r>
        <w:rPr>
          <w:rFonts w:eastAsia="Times New Roman" w:cs="Calibri"/>
          <w:sz w:val="24"/>
          <w:szCs w:val="24"/>
        </w:rPr>
        <w:t xml:space="preserve">issuance of the intent to award. </w:t>
      </w:r>
    </w:p>
    <w:p w14:paraId="01EA4891" w14:textId="77777777" w:rsidR="00F96F76" w:rsidRPr="00D95257"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6"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13EE9076" w14:textId="77777777" w:rsidR="00F96F76" w:rsidRDefault="00F96F76" w:rsidP="00F96F76">
      <w:pPr>
        <w:spacing w:before="100" w:beforeAutospacing="1" w:after="100" w:afterAutospacing="1" w:line="240" w:lineRule="auto"/>
        <w:rPr>
          <w:rFonts w:eastAsia="Times New Roman" w:cs="Calibri"/>
          <w:b/>
          <w:bCs/>
          <w:sz w:val="24"/>
          <w:szCs w:val="24"/>
        </w:rPr>
      </w:pPr>
    </w:p>
    <w:p w14:paraId="4228B1AC" w14:textId="77777777" w:rsidR="00F96F76" w:rsidRDefault="00F96F76" w:rsidP="00F96F76">
      <w:pPr>
        <w:spacing w:before="100" w:beforeAutospacing="1" w:after="100" w:afterAutospacing="1" w:line="240" w:lineRule="auto"/>
        <w:rPr>
          <w:rFonts w:eastAsia="Times New Roman" w:cs="Calibri"/>
          <w:b/>
          <w:bCs/>
          <w:sz w:val="24"/>
          <w:szCs w:val="24"/>
        </w:rPr>
      </w:pPr>
    </w:p>
    <w:p w14:paraId="2E34E3CF" w14:textId="77777777" w:rsidR="00F96F76" w:rsidRPr="00716675" w:rsidRDefault="00F96F76" w:rsidP="00F96F76">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3E144B40" w14:textId="77777777" w:rsidR="00F96F76" w:rsidRPr="009074B3" w:rsidRDefault="00F96F76" w:rsidP="00F96F76">
      <w:pPr>
        <w:spacing w:before="100" w:beforeAutospacing="1" w:after="100" w:afterAutospacing="1" w:line="240" w:lineRule="auto"/>
        <w:rPr>
          <w:rFonts w:eastAsia="Times New Roman" w:cs="Calibri"/>
          <w:b/>
          <w:bCs/>
          <w:sz w:val="28"/>
          <w:szCs w:val="24"/>
        </w:rPr>
      </w:pPr>
      <w:r w:rsidRPr="009074B3">
        <w:rPr>
          <w:sz w:val="24"/>
        </w:rPr>
        <w:t xml:space="preserve">The terms below govern any purchase order that the University </w:t>
      </w:r>
      <w:proofErr w:type="gramStart"/>
      <w:r w:rsidRPr="009074B3">
        <w:rPr>
          <w:sz w:val="24"/>
        </w:rPr>
        <w:t>issues, unless</w:t>
      </w:r>
      <w:proofErr w:type="gramEnd"/>
      <w:r w:rsidRPr="009074B3">
        <w:rPr>
          <w:sz w:val="24"/>
        </w:rPr>
        <w:t xml:space="preserve"> the University includes different terms with its purchase order.  The terms attached to any University purchase order entirely replace the terms below.</w:t>
      </w:r>
    </w:p>
    <w:p w14:paraId="2B97A1EE"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rStyle w:val="Strong"/>
          <w:rFonts w:cstheme="minorHAnsi"/>
          <w:sz w:val="24"/>
          <w:szCs w:val="24"/>
          <w:u w:val="single"/>
        </w:rPr>
        <w:t>Additional Goods or Services</w:t>
      </w:r>
      <w:r w:rsidRPr="00716675">
        <w:rPr>
          <w:rStyle w:val="Strong"/>
          <w:rFonts w:cstheme="minorHAnsi"/>
          <w:sz w:val="24"/>
          <w:szCs w:val="24"/>
        </w:rPr>
        <w:t>:</w:t>
      </w:r>
      <w:r w:rsidRPr="00716675">
        <w:t xml:space="preserve"> The parties may mutually agree to add additional goods or services from </w:t>
      </w:r>
      <w:proofErr w:type="gramStart"/>
      <w:r w:rsidRPr="00716675">
        <w:t>Supplier</w:t>
      </w:r>
      <w:proofErr w:type="gramEnd"/>
    </w:p>
    <w:p w14:paraId="732BEC78"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771B9C98"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79536DB9"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Unrestricted Right</w:t>
      </w:r>
      <w:r w:rsidRPr="00716675">
        <w:rPr>
          <w:sz w:val="24"/>
        </w:rPr>
        <w:t xml:space="preserve">: Either party may terminate this agreement for any reason by giving the other party at least 30 days’ prior notice.  </w:t>
      </w:r>
    </w:p>
    <w:p w14:paraId="10A551D0"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314058ED" w14:textId="77777777" w:rsidR="00F96F76" w:rsidRPr="00A61F3D" w:rsidRDefault="00F96F76" w:rsidP="00F96F76">
      <w:pPr>
        <w:pStyle w:val="ListParagraph"/>
        <w:numPr>
          <w:ilvl w:val="0"/>
          <w:numId w:val="7"/>
        </w:numPr>
        <w:spacing w:after="160" w:line="259" w:lineRule="auto"/>
        <w:rPr>
          <w:rFonts w:eastAsia="Times New Roman" w:cs="Calibri"/>
          <w:sz w:val="24"/>
        </w:rPr>
      </w:pPr>
      <w:r w:rsidRPr="00A61F3D">
        <w:rPr>
          <w:b/>
          <w:sz w:val="24"/>
          <w:u w:val="single"/>
        </w:rPr>
        <w:t>Delivery</w:t>
      </w:r>
      <w:r w:rsidRPr="00A61F3D">
        <w:rPr>
          <w:sz w:val="24"/>
        </w:rPr>
        <w:t>:</w:t>
      </w:r>
    </w:p>
    <w:p w14:paraId="0CA05710"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7E38C7EA"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 xml:space="preserve">may inspect the goods at any time from the point that University takes title to 4 business days later.  Within the </w:t>
      </w:r>
      <w:proofErr w:type="gramStart"/>
      <w:r w:rsidRPr="00A61F3D">
        <w:rPr>
          <w:rFonts w:cstheme="minorHAnsi"/>
          <w:szCs w:val="24"/>
        </w:rPr>
        <w:t>4 business</w:t>
      </w:r>
      <w:proofErr w:type="gramEnd"/>
      <w:r w:rsidRPr="00A61F3D">
        <w:rPr>
          <w:rFonts w:cstheme="minorHAnsi"/>
          <w:szCs w:val="24"/>
        </w:rPr>
        <w:t xml:space="preserve"> day period, the University may reject any goods without penalty by providing Supplier notice.   </w:t>
      </w:r>
    </w:p>
    <w:p w14:paraId="635A6AAB" w14:textId="77777777" w:rsidR="00F96F76" w:rsidRPr="00716675" w:rsidRDefault="00F96F76" w:rsidP="00F96F76">
      <w:pPr>
        <w:pStyle w:val="NoSpacing"/>
        <w:widowControl/>
        <w:numPr>
          <w:ilvl w:val="0"/>
          <w:numId w:val="7"/>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1EBB1C55" w14:textId="77777777" w:rsidR="00F96F76" w:rsidRPr="00716675" w:rsidRDefault="00F96F76" w:rsidP="00F96F76">
      <w:pPr>
        <w:pStyle w:val="NoSpacing"/>
        <w:widowControl/>
        <w:numPr>
          <w:ilvl w:val="1"/>
          <w:numId w:val="7"/>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  Invoices failing to itemize the order, reference the purchase order, or are undated may cause a delay in payment or rejection of the invoice.</w:t>
      </w:r>
    </w:p>
    <w:p w14:paraId="0B3AA62C" w14:textId="77777777" w:rsidR="00F96F76" w:rsidRPr="000D45AE" w:rsidRDefault="00F96F76" w:rsidP="00F96F76">
      <w:pPr>
        <w:pStyle w:val="NoSpacing"/>
        <w:widowControl/>
        <w:numPr>
          <w:ilvl w:val="1"/>
          <w:numId w:val="7"/>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xml:space="preserve">: </w:t>
      </w:r>
      <w:r w:rsidRPr="00004B83">
        <w:rPr>
          <w:rStyle w:val="Strong"/>
          <w:rFonts w:cstheme="minorHAnsi"/>
          <w:b w:val="0"/>
          <w:bCs w:val="0"/>
          <w:sz w:val="24"/>
          <w:szCs w:val="24"/>
        </w:rPr>
        <w:t>University’s payment will not be considered late unless University pays later than 45 calendar days after receiving Supplier’s invoice.</w:t>
      </w:r>
    </w:p>
    <w:p w14:paraId="6405AFC9"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The University will promote the use of any established agreement;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4935AF00"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  Accordingly, Supplier may not assign any rights or delegate any duties under this agreement.</w:t>
      </w:r>
    </w:p>
    <w:p w14:paraId="2B876BF1"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0544C755"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xml:space="preserve">: Supplier shall maintain records for all expenses for which Supplier invoices the University under this agreement. Supplier shall maintain its records for at least 3 </w:t>
      </w:r>
      <w:proofErr w:type="gramStart"/>
      <w:r w:rsidRPr="00716675">
        <w:rPr>
          <w:rFonts w:eastAsia="Times New Roman" w:cs="Calibri"/>
          <w:sz w:val="24"/>
          <w:szCs w:val="24"/>
        </w:rPr>
        <w:t>years, and</w:t>
      </w:r>
      <w:proofErr w:type="gramEnd"/>
      <w:r w:rsidRPr="00716675">
        <w:rPr>
          <w:rFonts w:eastAsia="Times New Roman" w:cs="Calibri"/>
          <w:sz w:val="24"/>
          <w:szCs w:val="24"/>
        </w:rPr>
        <w:t xml:space="preserve"> shall maintain its records in accordance with generally accepted accounting principles.</w:t>
      </w:r>
    </w:p>
    <w:p w14:paraId="3A9FC5FF"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1E7B915E" w14:textId="77777777" w:rsidR="00F96F76"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058492CD"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proofErr w:type="spellStart"/>
      <w:r w:rsidRPr="00E336BC">
        <w:rPr>
          <w:rFonts w:eastAsia="Times New Roman" w:cs="Calibri"/>
          <w:b/>
          <w:sz w:val="24"/>
          <w:szCs w:val="24"/>
          <w:u w:val="single"/>
        </w:rPr>
        <w:t>PaymentWorks</w:t>
      </w:r>
      <w:proofErr w:type="spellEnd"/>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w:t>
      </w:r>
      <w:proofErr w:type="spellStart"/>
      <w:r>
        <w:rPr>
          <w:rFonts w:eastAsia="Times New Roman" w:cs="Calibri"/>
          <w:sz w:val="24"/>
          <w:szCs w:val="24"/>
        </w:rPr>
        <w:t>PaymentWorks</w:t>
      </w:r>
      <w:proofErr w:type="spellEnd"/>
      <w:r>
        <w:rPr>
          <w:rFonts w:eastAsia="Times New Roman" w:cs="Calibri"/>
          <w:sz w:val="24"/>
          <w:szCs w:val="24"/>
        </w:rPr>
        <w:t>.</w:t>
      </w:r>
    </w:p>
    <w:p w14:paraId="4A00792C"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Supplier may only sell goods or services listed in the University’s purchase order. If respondent sells items not listed in the University’s purchase order, the University may terminate the purchase order immediately and without advanced notice.</w:t>
      </w:r>
    </w:p>
    <w:p w14:paraId="0F355764"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0C6658F8" w14:textId="77777777" w:rsidR="00F96F76" w:rsidRPr="00C273EA"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  Supplier hereby certifies, under penalty of perjury, that to the best of its knowledge and belief that it is not on the list created pursuant to Tenn. Code Ann. § 12-12-106.</w:t>
      </w:r>
    </w:p>
    <w:p w14:paraId="4D6FDA11"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 xml:space="preserve">Supplier hereby states that it is not currently engaged </w:t>
      </w:r>
      <w:proofErr w:type="gramStart"/>
      <w:r>
        <w:rPr>
          <w:sz w:val="24"/>
        </w:rPr>
        <w:t>in, and</w:t>
      </w:r>
      <w:proofErr w:type="gramEnd"/>
      <w:r>
        <w:rPr>
          <w:sz w:val="24"/>
        </w:rPr>
        <w:t xml:space="preserve"> will not for the duration of this Agreement engage in, a boycott of Israel.</w:t>
      </w:r>
    </w:p>
    <w:p w14:paraId="570D8BF3" w14:textId="77777777" w:rsidR="00F96F76" w:rsidRPr="00716675" w:rsidRDefault="00F96F76" w:rsidP="00F96F76">
      <w:pPr>
        <w:numPr>
          <w:ilvl w:val="0"/>
          <w:numId w:val="7"/>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004B83">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3DBED7F2"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5D6F439E"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  The University’s liability will be governed by the Tennessee Claims Commission Act.</w:t>
      </w:r>
    </w:p>
    <w:p w14:paraId="1081E309"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61EF938E" w14:textId="77777777" w:rsidR="00F96F76" w:rsidRPr="00716675" w:rsidRDefault="00F96F76" w:rsidP="00F96F76">
      <w:pPr>
        <w:pStyle w:val="NoSpacing"/>
        <w:widowControl/>
        <w:numPr>
          <w:ilvl w:val="0"/>
          <w:numId w:val="7"/>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3EFC8CC5"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716675">
        <w:rPr>
          <w:rFonts w:cstheme="minorHAnsi"/>
          <w:sz w:val="24"/>
          <w:szCs w:val="24"/>
        </w:rPr>
        <w:t>disregarded;</w:t>
      </w:r>
      <w:proofErr w:type="gramEnd"/>
    </w:p>
    <w:p w14:paraId="79B147C4"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if an unenforceable provision is modified or disregarded in accordance with this section, then the rest of the agreement will remain in effect as written; and</w:t>
      </w:r>
    </w:p>
    <w:p w14:paraId="211B211E"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28D23991"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bCs/>
          <w:sz w:val="24"/>
          <w:u w:val="single"/>
        </w:rPr>
        <w:t>No Automatic Renewal</w:t>
      </w:r>
      <w:r w:rsidRPr="00716675">
        <w:rPr>
          <w:rFonts w:cstheme="minorHAnsi"/>
          <w:bCs/>
          <w:sz w:val="24"/>
        </w:rPr>
        <w:t>: Any terms included in Supplier’s documentation that attempt to renew the agreement automatically do not apply to the University.</w:t>
      </w:r>
    </w:p>
    <w:p w14:paraId="23F735F6"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5DDDE061"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w:t>
      </w:r>
    </w:p>
    <w:p w14:paraId="23F5C40E" w14:textId="77777777" w:rsidR="00F96F76" w:rsidRPr="00716675" w:rsidRDefault="00F96F76" w:rsidP="00F96F76">
      <w:pPr>
        <w:pStyle w:val="NoSpacing"/>
        <w:widowControl/>
        <w:numPr>
          <w:ilvl w:val="0"/>
          <w:numId w:val="7"/>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266F0642" w14:textId="77777777" w:rsidR="00F96F76" w:rsidRPr="00716675" w:rsidRDefault="00F96F76" w:rsidP="00F96F76">
      <w:pPr>
        <w:pStyle w:val="NoSpacing"/>
        <w:widowControl/>
        <w:numPr>
          <w:ilvl w:val="1"/>
          <w:numId w:val="7"/>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0C4FDC29"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No amendment of an agreement will be effective unless: (1) it is in writing; (2) it is signed by authorized officials of both parties; and (3) it specifically references this agreement.  </w:t>
      </w:r>
    </w:p>
    <w:p w14:paraId="6EBDBDA0"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Only the University’s authorized officials have the authority to bind the University.  </w:t>
      </w:r>
    </w:p>
    <w:p w14:paraId="00208DD4"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7BEDA44D" w14:textId="77777777" w:rsidR="00F96F76" w:rsidRPr="006310E1"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 xml:space="preserve">This agreement constitutes the entire understanding between the parties with respect to the subject matter of this agreement and supersedes all other agreements, whether written or oral, between the parties.  </w:t>
      </w:r>
      <w:proofErr w:type="gramStart"/>
      <w:r w:rsidRPr="00716675">
        <w:rPr>
          <w:sz w:val="24"/>
        </w:rPr>
        <w:t>In the event that</w:t>
      </w:r>
      <w:proofErr w:type="gramEnd"/>
      <w:r w:rsidRPr="00716675">
        <w:rPr>
          <w:sz w:val="24"/>
        </w:rPr>
        <w:t xml:space="preserve"> Supplier maintains terms and conditions on its website, software, invoices, etc., such terms and conditions do not apply to the University.</w:t>
      </w:r>
    </w:p>
    <w:p w14:paraId="66C51735" w14:textId="77777777" w:rsidR="00F96F76" w:rsidRDefault="00F96F76" w:rsidP="00F96F76">
      <w:pPr>
        <w:pStyle w:val="NoSpacing"/>
        <w:widowControl/>
        <w:numPr>
          <w:ilvl w:val="0"/>
          <w:numId w:val="7"/>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3218306F"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debarred by the U.S. federal government.</w:t>
      </w:r>
    </w:p>
    <w:p w14:paraId="6506E68B"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suspended by the U.S. federal government.</w:t>
      </w:r>
    </w:p>
    <w:p w14:paraId="54C742A1"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 xml:space="preserve">Supplier is not currently named as an “excluded” supplier by the U.S. federal </w:t>
      </w:r>
      <w:proofErr w:type="gramStart"/>
      <w:r w:rsidRPr="00102C45">
        <w:rPr>
          <w:rFonts w:cstheme="minorHAnsi"/>
          <w:sz w:val="24"/>
          <w:szCs w:val="24"/>
        </w:rPr>
        <w:t>government</w:t>
      </w:r>
      <w:proofErr w:type="gramEnd"/>
    </w:p>
    <w:p w14:paraId="7B53F60C" w14:textId="77777777" w:rsidR="00F96F76" w:rsidRPr="00DE7298" w:rsidRDefault="00F96F76" w:rsidP="00F96F76">
      <w:pPr>
        <w:pStyle w:val="NoSpacing"/>
        <w:widowControl/>
        <w:numPr>
          <w:ilvl w:val="1"/>
          <w:numId w:val="7"/>
        </w:numPr>
        <w:rPr>
          <w:rFonts w:cstheme="minorHAnsi"/>
          <w:sz w:val="24"/>
          <w:szCs w:val="24"/>
        </w:rPr>
      </w:pPr>
      <w:r w:rsidRPr="00DE7298">
        <w:rPr>
          <w:sz w:val="24"/>
          <w:szCs w:val="24"/>
        </w:rPr>
        <w:t>Supplier must notify University within 2 business days if Supplier is debarred by any organization in the United States</w:t>
      </w:r>
    </w:p>
    <w:p w14:paraId="5F132936"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  The University is not responsible for any fraudulent orders (for purposes of this agreement, “fraudulent orders” means any order that is not: (a) made by the University, or (b) for the University’s official use.</w:t>
      </w:r>
    </w:p>
    <w:p w14:paraId="7D20EA62" w14:textId="77777777" w:rsidR="00F96F76" w:rsidRPr="00716675" w:rsidRDefault="00F96F76" w:rsidP="00F96F76">
      <w:pPr>
        <w:pStyle w:val="NoSpacing"/>
        <w:widowControl/>
        <w:numPr>
          <w:ilvl w:val="0"/>
          <w:numId w:val="7"/>
        </w:numPr>
        <w:rPr>
          <w:sz w:val="24"/>
        </w:rPr>
      </w:pPr>
      <w:r w:rsidRPr="00716675">
        <w:rPr>
          <w:b/>
          <w:sz w:val="24"/>
          <w:u w:val="single"/>
        </w:rPr>
        <w:t>Compliance</w:t>
      </w:r>
      <w:r w:rsidRPr="00716675">
        <w:rPr>
          <w:sz w:val="24"/>
        </w:rPr>
        <w:t xml:space="preserve">: </w:t>
      </w:r>
    </w:p>
    <w:p w14:paraId="72CCB5C6" w14:textId="77777777" w:rsidR="00F96F76" w:rsidRPr="00716675" w:rsidRDefault="00F96F76" w:rsidP="00F96F76">
      <w:pPr>
        <w:pStyle w:val="NoSpacing"/>
        <w:widowControl/>
        <w:numPr>
          <w:ilvl w:val="1"/>
          <w:numId w:val="7"/>
        </w:numPr>
        <w:rPr>
          <w:sz w:val="24"/>
        </w:rPr>
      </w:pPr>
      <w:r w:rsidRPr="00716675">
        <w:rPr>
          <w:rFonts w:cstheme="minorHAnsi"/>
          <w:sz w:val="24"/>
          <w:szCs w:val="24"/>
          <w:u w:val="single"/>
        </w:rPr>
        <w:t>Conflicts of Interest</w:t>
      </w:r>
      <w:r w:rsidRPr="00716675">
        <w:rPr>
          <w:sz w:val="24"/>
        </w:rPr>
        <w:t xml:space="preserve">: </w:t>
      </w:r>
    </w:p>
    <w:p w14:paraId="326656A8"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Agreement.</w:t>
      </w:r>
    </w:p>
    <w:p w14:paraId="1B1729E6" w14:textId="77777777" w:rsidR="00F96F76" w:rsidRPr="00716675" w:rsidRDefault="00F96F76" w:rsidP="00F96F76">
      <w:pPr>
        <w:pStyle w:val="NoSpacing"/>
        <w:widowControl/>
        <w:numPr>
          <w:ilvl w:val="2"/>
          <w:numId w:val="7"/>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62AF1F3D" w14:textId="77777777" w:rsidR="00F96F76" w:rsidRPr="00716675" w:rsidRDefault="00F96F76" w:rsidP="00F96F76">
      <w:pPr>
        <w:pStyle w:val="NoSpacing"/>
        <w:widowControl/>
        <w:numPr>
          <w:ilvl w:val="0"/>
          <w:numId w:val="7"/>
        </w:numPr>
        <w:rPr>
          <w:rFonts w:cstheme="minorHAnsi"/>
          <w:b/>
          <w:sz w:val="24"/>
          <w:szCs w:val="24"/>
          <w:u w:val="single"/>
        </w:rPr>
      </w:pPr>
      <w:r w:rsidRPr="00716675">
        <w:rPr>
          <w:rFonts w:cstheme="minorHAnsi"/>
          <w:b/>
          <w:sz w:val="24"/>
          <w:szCs w:val="24"/>
          <w:u w:val="single"/>
        </w:rPr>
        <w:t xml:space="preserve">Background Checks, Premise </w:t>
      </w:r>
      <w:proofErr w:type="gramStart"/>
      <w:r w:rsidRPr="00716675">
        <w:rPr>
          <w:rFonts w:cstheme="minorHAnsi"/>
          <w:b/>
          <w:sz w:val="24"/>
          <w:szCs w:val="24"/>
          <w:u w:val="single"/>
        </w:rPr>
        <w:t>Rules</w:t>
      </w:r>
      <w:proofErr w:type="gramEnd"/>
      <w:r w:rsidRPr="00716675">
        <w:rPr>
          <w:rFonts w:cstheme="minorHAnsi"/>
          <w:b/>
          <w:sz w:val="24"/>
          <w:szCs w:val="24"/>
          <w:u w:val="single"/>
        </w:rPr>
        <w:t xml:space="preserve"> and Conduct:</w:t>
      </w:r>
      <w:r>
        <w:rPr>
          <w:rFonts w:cstheme="minorHAnsi"/>
          <w:b/>
          <w:sz w:val="24"/>
          <w:szCs w:val="24"/>
          <w:u w:val="single"/>
        </w:rPr>
        <w:t xml:space="preserve"> </w:t>
      </w:r>
    </w:p>
    <w:p w14:paraId="734E5A52" w14:textId="77777777" w:rsidR="00F96F7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1FEC02F6"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xml:space="preserve">: Supplier will not knowingly assign any individual to provide services to </w:t>
      </w:r>
      <w:proofErr w:type="gramStart"/>
      <w:r w:rsidRPr="00716675">
        <w:rPr>
          <w:rFonts w:cstheme="minorHAnsi"/>
          <w:sz w:val="24"/>
          <w:szCs w:val="24"/>
        </w:rPr>
        <w:t>University</w:t>
      </w:r>
      <w:proofErr w:type="gramEnd"/>
      <w:r w:rsidRPr="00716675">
        <w:rPr>
          <w:rFonts w:cstheme="minorHAnsi"/>
          <w:sz w:val="24"/>
          <w:szCs w:val="24"/>
        </w:rPr>
        <w:t xml:space="preserve"> if the individual has a history of criminal conduct.  For proposes of this agreement, “criminal conduct” means (a) that the person is listed on any state’s sexual offender registry; (b) that person is listed on the Tennessee Abuse Registry, or (c) that the person has been convicted of a felony in any state.  </w:t>
      </w:r>
    </w:p>
    <w:p w14:paraId="3C3A64EB"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273E6523" w14:textId="77777777" w:rsidR="00F96F76" w:rsidRPr="00523DD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xml:space="preserve">: When Supplier is physically present on </w:t>
      </w:r>
      <w:proofErr w:type="gramStart"/>
      <w:r w:rsidRPr="00716675">
        <w:rPr>
          <w:rFonts w:cstheme="minorHAnsi"/>
          <w:sz w:val="24"/>
          <w:szCs w:val="24"/>
        </w:rPr>
        <w:t>University</w:t>
      </w:r>
      <w:proofErr w:type="gramEnd"/>
      <w:r w:rsidRPr="00716675">
        <w:rPr>
          <w:rFonts w:cstheme="minorHAnsi"/>
          <w:sz w:val="24"/>
          <w:szCs w:val="24"/>
        </w:rPr>
        <w:t xml:space="preserve"> property, Supplier shall make reasonable efforts to cause its employees and permitted sub-contractors to become aware of, and act in full compliance with, University’s rules, policies, and procedures (collectively referred to as “rules.”).  For example, Supplier shall ensure that it complies with the University’s applicable rules regarding safety, smoking, noise, access restrictions, parking, security, and consideration for minors (students and University visitors under age 18).</w:t>
      </w:r>
    </w:p>
    <w:p w14:paraId="1FBABA6C" w14:textId="77777777" w:rsidR="00F96F76" w:rsidRPr="00523DD6" w:rsidRDefault="00F96F76" w:rsidP="00F96F76">
      <w:pPr>
        <w:pStyle w:val="NoSpacing"/>
        <w:widowControl/>
        <w:numPr>
          <w:ilvl w:val="1"/>
          <w:numId w:val="7"/>
        </w:numPr>
        <w:rPr>
          <w:rFonts w:cstheme="minorHAnsi"/>
          <w:b/>
          <w:sz w:val="24"/>
          <w:szCs w:val="24"/>
          <w:u w:val="single"/>
        </w:rPr>
      </w:pPr>
      <w:r w:rsidRPr="00523DD6">
        <w:rPr>
          <w:rFonts w:cstheme="minorHAnsi"/>
          <w:sz w:val="24"/>
          <w:szCs w:val="24"/>
          <w:u w:val="single"/>
        </w:rPr>
        <w:t>Conduct</w:t>
      </w:r>
      <w:r w:rsidRPr="00523DD6">
        <w:rPr>
          <w:rFonts w:cstheme="minorHAnsi"/>
          <w:sz w:val="24"/>
          <w:szCs w:val="24"/>
        </w:rPr>
        <w:t xml:space="preserve">: Supplier will make reasonable efforts to ensure that Supplier’s employees and sub-contractors will conduct themselves in a professional manner while on </w:t>
      </w:r>
      <w:proofErr w:type="gramStart"/>
      <w:r w:rsidRPr="00523DD6">
        <w:rPr>
          <w:rFonts w:cstheme="minorHAnsi"/>
          <w:sz w:val="24"/>
          <w:szCs w:val="24"/>
        </w:rPr>
        <w:t>University</w:t>
      </w:r>
      <w:proofErr w:type="gramEnd"/>
      <w:r w:rsidRPr="00523DD6">
        <w:rPr>
          <w:rFonts w:cstheme="minorHAnsi"/>
          <w:sz w:val="24"/>
          <w:szCs w:val="24"/>
        </w:rPr>
        <w:t xml:space="preserve">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Pr>
          <w:rFonts w:cstheme="minorHAnsi"/>
          <w:sz w:val="24"/>
          <w:szCs w:val="24"/>
        </w:rPr>
        <w:t>)</w:t>
      </w:r>
      <w:r w:rsidRPr="00551A86">
        <w:rPr>
          <w:rFonts w:cstheme="minorHAnsi"/>
          <w:bCs/>
          <w:sz w:val="24"/>
          <w:szCs w:val="24"/>
        </w:rPr>
        <w:t>.</w:t>
      </w:r>
    </w:p>
    <w:p w14:paraId="598E7861" w14:textId="77777777" w:rsidR="00FC1C04" w:rsidRDefault="00FC1C04"/>
    <w:sectPr w:rsidR="00FC1C04" w:rsidSect="000D6329">
      <w:headerReference w:type="default" r:id="rId17"/>
      <w:footerReference w:type="default" r:id="rId18"/>
      <w:headerReference w:type="first" r:id="rId1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bbie Shellist" w:date="2022-11-14T11:07:00Z" w:initials="AS">
    <w:p w14:paraId="01996CA3" w14:textId="77777777" w:rsidR="00994C6A" w:rsidRDefault="00994C6A" w:rsidP="00C86A0A">
      <w:pPr>
        <w:pStyle w:val="CommentText"/>
      </w:pPr>
      <w:r>
        <w:rPr>
          <w:rStyle w:val="CommentReference"/>
        </w:rPr>
        <w:annotationRef/>
      </w:r>
      <w:r>
        <w:t>If the bid is for information technology services (excluding licenses to software), please include the IT Services requirements listed in the group drive in the RFQ template folder as mandatory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996C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1C9FE3" w16cex:dateUtc="2022-11-14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996CA3" w16cid:durableId="271C9F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687C" w14:textId="77777777" w:rsidR="000D6329" w:rsidRDefault="000D6329" w:rsidP="00B12CF9">
      <w:pPr>
        <w:spacing w:after="0" w:line="240" w:lineRule="auto"/>
      </w:pPr>
      <w:r>
        <w:separator/>
      </w:r>
    </w:p>
  </w:endnote>
  <w:endnote w:type="continuationSeparator" w:id="0">
    <w:p w14:paraId="51E214D7" w14:textId="77777777" w:rsidR="000D6329" w:rsidRDefault="000D6329" w:rsidP="00B1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021072"/>
      <w:docPartObj>
        <w:docPartGallery w:val="Page Numbers (Bottom of Page)"/>
        <w:docPartUnique/>
      </w:docPartObj>
    </w:sdtPr>
    <w:sdtEndPr>
      <w:rPr>
        <w:noProof/>
      </w:rPr>
    </w:sdtEndPr>
    <w:sdtContent>
      <w:p w14:paraId="7CDDFB4C" w14:textId="77777777" w:rsidR="00634A7F" w:rsidRDefault="00634A7F">
        <w:pPr>
          <w:pStyle w:val="Footer"/>
          <w:jc w:val="center"/>
        </w:pPr>
        <w:r>
          <w:fldChar w:fldCharType="begin"/>
        </w:r>
        <w:r>
          <w:instrText xml:space="preserve"> PAGE   \* MERGEFORMAT </w:instrText>
        </w:r>
        <w:r>
          <w:fldChar w:fldCharType="separate"/>
        </w:r>
        <w:r w:rsidR="00C84550">
          <w:rPr>
            <w:noProof/>
          </w:rPr>
          <w:t>16</w:t>
        </w:r>
        <w:r>
          <w:rPr>
            <w:noProof/>
          </w:rPr>
          <w:fldChar w:fldCharType="end"/>
        </w:r>
      </w:p>
    </w:sdtContent>
  </w:sdt>
  <w:p w14:paraId="6AFE7E21" w14:textId="77777777" w:rsidR="00634A7F" w:rsidRDefault="0063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CCAF" w14:textId="77777777" w:rsidR="000D6329" w:rsidRDefault="000D6329" w:rsidP="00B12CF9">
      <w:pPr>
        <w:spacing w:after="0" w:line="240" w:lineRule="auto"/>
      </w:pPr>
      <w:r>
        <w:separator/>
      </w:r>
    </w:p>
  </w:footnote>
  <w:footnote w:type="continuationSeparator" w:id="0">
    <w:p w14:paraId="051BFD19" w14:textId="77777777" w:rsidR="000D6329" w:rsidRDefault="000D6329" w:rsidP="00B1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D0A3" w14:textId="77777777" w:rsidR="00B12CF9" w:rsidRDefault="00B12CF9" w:rsidP="00B12C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184E" w14:textId="77777777" w:rsidR="00B12CF9" w:rsidRPr="00A16C57" w:rsidRDefault="00A16C57" w:rsidP="00A16C57">
    <w:pPr>
      <w:pStyle w:val="Header"/>
      <w:tabs>
        <w:tab w:val="clear" w:pos="4680"/>
        <w:tab w:val="clear" w:pos="9360"/>
        <w:tab w:val="left" w:pos="3870"/>
      </w:tabs>
    </w:pPr>
    <w:r>
      <w:rPr>
        <w:noProof/>
      </w:rPr>
      <w:drawing>
        <wp:inline distT="0" distB="0" distL="0" distR="0" wp14:anchorId="73ED64C6" wp14:editId="754001ED">
          <wp:extent cx="5943600" cy="1905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41EC8"/>
    <w:multiLevelType w:val="hybridMultilevel"/>
    <w:tmpl w:val="57642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54C8"/>
    <w:multiLevelType w:val="hybridMultilevel"/>
    <w:tmpl w:val="6FEAFC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43166"/>
    <w:multiLevelType w:val="hybridMultilevel"/>
    <w:tmpl w:val="C21AE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72108"/>
    <w:multiLevelType w:val="hybridMultilevel"/>
    <w:tmpl w:val="E8A2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57183"/>
    <w:multiLevelType w:val="hybridMultilevel"/>
    <w:tmpl w:val="E3DCEF1C"/>
    <w:lvl w:ilvl="0" w:tplc="41E8F7B0">
      <w:start w:val="62"/>
      <w:numFmt w:val="bullet"/>
      <w:lvlText w:val=""/>
      <w:lvlJc w:val="left"/>
      <w:pPr>
        <w:ind w:left="465" w:hanging="360"/>
      </w:pPr>
      <w:rPr>
        <w:rFonts w:ascii="Symbol" w:eastAsia="Calibri" w:hAnsi="Symbol"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35D55FAA"/>
    <w:multiLevelType w:val="hybridMultilevel"/>
    <w:tmpl w:val="5F2A48E4"/>
    <w:lvl w:ilvl="0" w:tplc="09C2D5E2">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1F656AF"/>
    <w:multiLevelType w:val="hybridMultilevel"/>
    <w:tmpl w:val="F5789B0C"/>
    <w:lvl w:ilvl="0" w:tplc="1ADE200C">
      <w:start w:val="62"/>
      <w:numFmt w:val="bullet"/>
      <w:lvlText w:val=""/>
      <w:lvlJc w:val="left"/>
      <w:pPr>
        <w:ind w:left="465" w:hanging="360"/>
      </w:pPr>
      <w:rPr>
        <w:rFonts w:ascii="Symbol" w:eastAsia="Calibri" w:hAnsi="Symbol"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8B3DF2"/>
    <w:multiLevelType w:val="hybridMultilevel"/>
    <w:tmpl w:val="2BA8303C"/>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43588">
    <w:abstractNumId w:val="1"/>
  </w:num>
  <w:num w:numId="2" w16cid:durableId="623654646">
    <w:abstractNumId w:val="12"/>
  </w:num>
  <w:num w:numId="3" w16cid:durableId="1531801586">
    <w:abstractNumId w:val="11"/>
  </w:num>
  <w:num w:numId="4" w16cid:durableId="437411618">
    <w:abstractNumId w:val="0"/>
  </w:num>
  <w:num w:numId="5" w16cid:durableId="978339185">
    <w:abstractNumId w:val="10"/>
  </w:num>
  <w:num w:numId="6" w16cid:durableId="1531606179">
    <w:abstractNumId w:val="5"/>
  </w:num>
  <w:num w:numId="7" w16cid:durableId="1067414851">
    <w:abstractNumId w:val="3"/>
  </w:num>
  <w:num w:numId="8" w16cid:durableId="5628399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5508622">
    <w:abstractNumId w:val="6"/>
  </w:num>
  <w:num w:numId="10" w16cid:durableId="468982445">
    <w:abstractNumId w:val="2"/>
  </w:num>
  <w:num w:numId="11" w16cid:durableId="701789358">
    <w:abstractNumId w:val="9"/>
  </w:num>
  <w:num w:numId="12" w16cid:durableId="1444960115">
    <w:abstractNumId w:val="7"/>
  </w:num>
  <w:num w:numId="13" w16cid:durableId="115233536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ie Shellist">
    <w15:presenceInfo w15:providerId="AD" w15:userId="S::ashellis@utk.edu::7e0d74b4-1f1c-4dc2-b43e-adcd37e89a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37D"/>
    <w:rsid w:val="0000199C"/>
    <w:rsid w:val="00004B83"/>
    <w:rsid w:val="00005253"/>
    <w:rsid w:val="0005268C"/>
    <w:rsid w:val="00075E3A"/>
    <w:rsid w:val="000A6695"/>
    <w:rsid w:val="000D6329"/>
    <w:rsid w:val="0012225E"/>
    <w:rsid w:val="00143985"/>
    <w:rsid w:val="00166E5E"/>
    <w:rsid w:val="00176A36"/>
    <w:rsid w:val="0019476C"/>
    <w:rsid w:val="001A34DB"/>
    <w:rsid w:val="001C6DCB"/>
    <w:rsid w:val="001F637D"/>
    <w:rsid w:val="002057D6"/>
    <w:rsid w:val="002163C3"/>
    <w:rsid w:val="002435FB"/>
    <w:rsid w:val="0024554B"/>
    <w:rsid w:val="00247F64"/>
    <w:rsid w:val="0025419D"/>
    <w:rsid w:val="00292BF2"/>
    <w:rsid w:val="00295C33"/>
    <w:rsid w:val="002C7099"/>
    <w:rsid w:val="002E01C5"/>
    <w:rsid w:val="0034310C"/>
    <w:rsid w:val="00354F23"/>
    <w:rsid w:val="00383E99"/>
    <w:rsid w:val="00383F2C"/>
    <w:rsid w:val="003F7FEA"/>
    <w:rsid w:val="00400541"/>
    <w:rsid w:val="00475FA5"/>
    <w:rsid w:val="004852B2"/>
    <w:rsid w:val="004A339A"/>
    <w:rsid w:val="004A5C8D"/>
    <w:rsid w:val="00506B3E"/>
    <w:rsid w:val="00573827"/>
    <w:rsid w:val="0057591A"/>
    <w:rsid w:val="00577616"/>
    <w:rsid w:val="00582EE2"/>
    <w:rsid w:val="00592BAB"/>
    <w:rsid w:val="005C05E1"/>
    <w:rsid w:val="005E1D73"/>
    <w:rsid w:val="00606722"/>
    <w:rsid w:val="00612B96"/>
    <w:rsid w:val="00634A7F"/>
    <w:rsid w:val="00652978"/>
    <w:rsid w:val="006541EE"/>
    <w:rsid w:val="00677D50"/>
    <w:rsid w:val="006A11B2"/>
    <w:rsid w:val="006C4832"/>
    <w:rsid w:val="006F2077"/>
    <w:rsid w:val="006F68F3"/>
    <w:rsid w:val="006F726A"/>
    <w:rsid w:val="0072348B"/>
    <w:rsid w:val="007566B7"/>
    <w:rsid w:val="007640CD"/>
    <w:rsid w:val="00780824"/>
    <w:rsid w:val="00781CC3"/>
    <w:rsid w:val="007B185F"/>
    <w:rsid w:val="007B22C4"/>
    <w:rsid w:val="007B7190"/>
    <w:rsid w:val="007E6A2A"/>
    <w:rsid w:val="00807799"/>
    <w:rsid w:val="00823436"/>
    <w:rsid w:val="008544C1"/>
    <w:rsid w:val="00880E36"/>
    <w:rsid w:val="00885BD4"/>
    <w:rsid w:val="00897F84"/>
    <w:rsid w:val="008A3B7D"/>
    <w:rsid w:val="008E2FC6"/>
    <w:rsid w:val="008E5C37"/>
    <w:rsid w:val="008F7871"/>
    <w:rsid w:val="0090243F"/>
    <w:rsid w:val="00920B6B"/>
    <w:rsid w:val="00940804"/>
    <w:rsid w:val="00963BB0"/>
    <w:rsid w:val="00977EE4"/>
    <w:rsid w:val="00991A42"/>
    <w:rsid w:val="00994C6A"/>
    <w:rsid w:val="009A4C44"/>
    <w:rsid w:val="009C03C3"/>
    <w:rsid w:val="009C1AAE"/>
    <w:rsid w:val="00A16C57"/>
    <w:rsid w:val="00A26A86"/>
    <w:rsid w:val="00A5465F"/>
    <w:rsid w:val="00A730E2"/>
    <w:rsid w:val="00A9097A"/>
    <w:rsid w:val="00A94B73"/>
    <w:rsid w:val="00AA1657"/>
    <w:rsid w:val="00B12CF9"/>
    <w:rsid w:val="00B229E8"/>
    <w:rsid w:val="00B52477"/>
    <w:rsid w:val="00B54D05"/>
    <w:rsid w:val="00BE2F84"/>
    <w:rsid w:val="00BF6AB2"/>
    <w:rsid w:val="00C04F05"/>
    <w:rsid w:val="00C33296"/>
    <w:rsid w:val="00C359D3"/>
    <w:rsid w:val="00C61C7B"/>
    <w:rsid w:val="00C658A7"/>
    <w:rsid w:val="00C84550"/>
    <w:rsid w:val="00CE4D1F"/>
    <w:rsid w:val="00CF277E"/>
    <w:rsid w:val="00DA320C"/>
    <w:rsid w:val="00DE30DA"/>
    <w:rsid w:val="00DE414B"/>
    <w:rsid w:val="00DF3194"/>
    <w:rsid w:val="00DF502E"/>
    <w:rsid w:val="00DF6426"/>
    <w:rsid w:val="00E15D19"/>
    <w:rsid w:val="00E218E1"/>
    <w:rsid w:val="00E33495"/>
    <w:rsid w:val="00E36BFF"/>
    <w:rsid w:val="00E51D6B"/>
    <w:rsid w:val="00E82D8A"/>
    <w:rsid w:val="00E85B56"/>
    <w:rsid w:val="00E97557"/>
    <w:rsid w:val="00F10A9B"/>
    <w:rsid w:val="00F50124"/>
    <w:rsid w:val="00F96F76"/>
    <w:rsid w:val="00FA1192"/>
    <w:rsid w:val="00FB1380"/>
    <w:rsid w:val="00FC02F3"/>
    <w:rsid w:val="00FC1C04"/>
    <w:rsid w:val="00FC7EB7"/>
    <w:rsid w:val="00FD17A1"/>
    <w:rsid w:val="00FD2879"/>
    <w:rsid w:val="00FE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9AE5"/>
  <w15:chartTrackingRefBased/>
  <w15:docId w15:val="{D0E0293A-53F1-4DEB-A13E-65628756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12C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B12CF9"/>
    <w:rPr>
      <w:rFonts w:ascii="Cambria" w:eastAsia="Times New Roman" w:hAnsi="Cambria" w:cs="Times New Roman"/>
      <w:color w:val="17365D"/>
      <w:spacing w:val="5"/>
      <w:kern w:val="28"/>
      <w:sz w:val="52"/>
      <w:szCs w:val="52"/>
    </w:rPr>
  </w:style>
  <w:style w:type="character" w:styleId="Hyperlink">
    <w:name w:val="Hyperlink"/>
    <w:rsid w:val="00B12CF9"/>
    <w:rPr>
      <w:color w:val="0000FF"/>
      <w:u w:val="single"/>
    </w:rPr>
  </w:style>
  <w:style w:type="paragraph" w:styleId="ListParagraph">
    <w:name w:val="List Paragraph"/>
    <w:basedOn w:val="Normal"/>
    <w:uiPriority w:val="34"/>
    <w:qFormat/>
    <w:rsid w:val="00B12CF9"/>
    <w:pPr>
      <w:ind w:left="720"/>
      <w:contextualSpacing/>
    </w:pPr>
  </w:style>
  <w:style w:type="paragraph" w:styleId="NoSpacing">
    <w:name w:val="No Spacing"/>
    <w:uiPriority w:val="1"/>
    <w:qFormat/>
    <w:rsid w:val="00B12CF9"/>
    <w:pPr>
      <w:widowControl w:val="0"/>
      <w:spacing w:after="0" w:line="240" w:lineRule="auto"/>
    </w:pPr>
    <w:rPr>
      <w:rFonts w:ascii="Calibri" w:eastAsia="Calibri" w:hAnsi="Calibri" w:cs="Times New Roman"/>
    </w:rPr>
  </w:style>
  <w:style w:type="character" w:styleId="Strong">
    <w:name w:val="Strong"/>
    <w:basedOn w:val="DefaultParagraphFont"/>
    <w:uiPriority w:val="22"/>
    <w:qFormat/>
    <w:rsid w:val="00B12CF9"/>
    <w:rPr>
      <w:b/>
      <w:bCs/>
    </w:rPr>
  </w:style>
  <w:style w:type="table" w:styleId="TableGrid">
    <w:name w:val="Table Grid"/>
    <w:basedOn w:val="TableNormal"/>
    <w:uiPriority w:val="39"/>
    <w:rsid w:val="00B1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2CF9"/>
  </w:style>
  <w:style w:type="character" w:styleId="PlaceholderText">
    <w:name w:val="Placeholder Text"/>
    <w:basedOn w:val="DefaultParagraphFont"/>
    <w:uiPriority w:val="99"/>
    <w:semiHidden/>
    <w:rsid w:val="00B12CF9"/>
    <w:rPr>
      <w:color w:val="808080"/>
    </w:rPr>
  </w:style>
  <w:style w:type="paragraph" w:styleId="Header">
    <w:name w:val="header"/>
    <w:basedOn w:val="Normal"/>
    <w:link w:val="HeaderChar"/>
    <w:uiPriority w:val="99"/>
    <w:unhideWhenUsed/>
    <w:rsid w:val="00B12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F9"/>
    <w:rPr>
      <w:rFonts w:ascii="Calibri" w:eastAsia="Calibri" w:hAnsi="Calibri" w:cs="Times New Roman"/>
    </w:rPr>
  </w:style>
  <w:style w:type="paragraph" w:styleId="Footer">
    <w:name w:val="footer"/>
    <w:basedOn w:val="Normal"/>
    <w:link w:val="FooterChar"/>
    <w:uiPriority w:val="99"/>
    <w:unhideWhenUsed/>
    <w:rsid w:val="00B1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F9"/>
    <w:rPr>
      <w:rFonts w:ascii="Calibri" w:eastAsia="Calibri" w:hAnsi="Calibri" w:cs="Times New Roman"/>
    </w:rPr>
  </w:style>
  <w:style w:type="paragraph" w:styleId="BalloonText">
    <w:name w:val="Balloon Text"/>
    <w:basedOn w:val="Normal"/>
    <w:link w:val="BalloonTextChar"/>
    <w:uiPriority w:val="99"/>
    <w:semiHidden/>
    <w:unhideWhenUsed/>
    <w:rsid w:val="00FA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19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E1D73"/>
    <w:rPr>
      <w:sz w:val="16"/>
      <w:szCs w:val="16"/>
    </w:rPr>
  </w:style>
  <w:style w:type="paragraph" w:styleId="CommentText">
    <w:name w:val="annotation text"/>
    <w:basedOn w:val="Normal"/>
    <w:link w:val="CommentTextChar"/>
    <w:uiPriority w:val="99"/>
    <w:unhideWhenUsed/>
    <w:rsid w:val="005E1D73"/>
    <w:pPr>
      <w:spacing w:line="240" w:lineRule="auto"/>
    </w:pPr>
    <w:rPr>
      <w:sz w:val="20"/>
      <w:szCs w:val="20"/>
    </w:rPr>
  </w:style>
  <w:style w:type="character" w:customStyle="1" w:styleId="CommentTextChar">
    <w:name w:val="Comment Text Char"/>
    <w:basedOn w:val="DefaultParagraphFont"/>
    <w:link w:val="CommentText"/>
    <w:uiPriority w:val="99"/>
    <w:rsid w:val="005E1D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1D73"/>
    <w:rPr>
      <w:b/>
      <w:bCs/>
    </w:rPr>
  </w:style>
  <w:style w:type="character" w:customStyle="1" w:styleId="CommentSubjectChar">
    <w:name w:val="Comment Subject Char"/>
    <w:basedOn w:val="CommentTextChar"/>
    <w:link w:val="CommentSubject"/>
    <w:uiPriority w:val="99"/>
    <w:semiHidden/>
    <w:rsid w:val="005E1D7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4554B"/>
    <w:rPr>
      <w:color w:val="954F72" w:themeColor="followedHyperlink"/>
      <w:u w:val="single"/>
    </w:rPr>
  </w:style>
  <w:style w:type="paragraph" w:styleId="Revision">
    <w:name w:val="Revision"/>
    <w:hidden/>
    <w:uiPriority w:val="99"/>
    <w:semiHidden/>
    <w:rsid w:val="00506B3E"/>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573827"/>
    <w:rPr>
      <w:color w:val="605E5C"/>
      <w:shd w:val="clear" w:color="auto" w:fill="E1DFDD"/>
    </w:rPr>
  </w:style>
  <w:style w:type="paragraph" w:customStyle="1" w:styleId="Default">
    <w:name w:val="Default"/>
    <w:rsid w:val="004A33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0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olicy.tennessee.edu/fiscal_policy/fi04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mailto:info@esmsolutions.com" TargetMode="External"/><Relationship Id="rId10" Type="http://schemas.openxmlformats.org/officeDocument/2006/relationships/hyperlink" Target="mailto:ddanie17@uthsc.ed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nie17\Downloads\RFQ_Template_2.25%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25C36B9A74F4E8F6DC21768041A86" ma:contentTypeVersion="19" ma:contentTypeDescription="Create a new document." ma:contentTypeScope="" ma:versionID="5ed222a96f73e1832a44dc41c278e843">
  <xsd:schema xmlns:xsd="http://www.w3.org/2001/XMLSchema" xmlns:xs="http://www.w3.org/2001/XMLSchema" xmlns:p="http://schemas.microsoft.com/office/2006/metadata/properties" xmlns:ns2="9a685b40-d013-4a8d-968a-2ae0e28b3936" xmlns:ns3="03313868-cf4f-4b1a-a2d5-f3aa0008d070" targetNamespace="http://schemas.microsoft.com/office/2006/metadata/properties" ma:root="true" ma:fieldsID="2d13db715752ef9978477ec4ff42c654" ns2:_="" ns3:_="">
    <xsd:import namespace="9a685b40-d013-4a8d-968a-2ae0e28b3936"/>
    <xsd:import namespace="03313868-cf4f-4b1a-a2d5-f3aa0008d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3:TaxCatchAll" minOccurs="0"/>
                <xsd:element ref="ns2:DateTim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85b40-d013-4a8d-968a-2ae0e28b3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DateTimr" ma:index="24" nillable="true" ma:displayName="Date &amp; Time" ma:default="[today]" ma:format="DateTime" ma:internalName="DateTimr">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13868-cf4f-4b1a-a2d5-f3aa0008d0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80f849-e2b7-4f83-a936-cfad860935f0}" ma:internalName="TaxCatchAll" ma:showField="CatchAllData" ma:web="03313868-cf4f-4b1a-a2d5-f3aa0008d0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685b40-d013-4a8d-968a-2ae0e28b3936">
      <Terms xmlns="http://schemas.microsoft.com/office/infopath/2007/PartnerControls"/>
    </lcf76f155ced4ddcb4097134ff3c332f>
    <TaxCatchAll xmlns="03313868-cf4f-4b1a-a2d5-f3aa0008d070" xsi:nil="true"/>
    <DateTimr xmlns="9a685b40-d013-4a8d-968a-2ae0e28b3936" xsi:nil="true"/>
  </documentManagement>
</p:properties>
</file>

<file path=customXml/itemProps1.xml><?xml version="1.0" encoding="utf-8"?>
<ds:datastoreItem xmlns:ds="http://schemas.openxmlformats.org/officeDocument/2006/customXml" ds:itemID="{AC70AD5D-9F10-472C-A95B-CE392494D857}">
  <ds:schemaRefs>
    <ds:schemaRef ds:uri="http://schemas.microsoft.com/sharepoint/v3/contenttype/forms"/>
  </ds:schemaRefs>
</ds:datastoreItem>
</file>

<file path=customXml/itemProps2.xml><?xml version="1.0" encoding="utf-8"?>
<ds:datastoreItem xmlns:ds="http://schemas.openxmlformats.org/officeDocument/2006/customXml" ds:itemID="{EEAA617D-E327-4924-9882-C1EBC9818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85b40-d013-4a8d-968a-2ae0e28b3936"/>
    <ds:schemaRef ds:uri="03313868-cf4f-4b1a-a2d5-f3aa0008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C003C-731E-46D8-8A56-8842B3451688}">
  <ds:schemaRefs>
    <ds:schemaRef ds:uri="http://schemas.microsoft.com/office/2006/metadata/properties"/>
    <ds:schemaRef ds:uri="http://schemas.microsoft.com/office/infopath/2007/PartnerControls"/>
    <ds:schemaRef ds:uri="9a685b40-d013-4a8d-968a-2ae0e28b3936"/>
    <ds:schemaRef ds:uri="03313868-cf4f-4b1a-a2d5-f3aa0008d070"/>
  </ds:schemaRefs>
</ds:datastoreItem>
</file>

<file path=docProps/app.xml><?xml version="1.0" encoding="utf-8"?>
<Properties xmlns="http://schemas.openxmlformats.org/officeDocument/2006/extended-properties" xmlns:vt="http://schemas.openxmlformats.org/officeDocument/2006/docPropsVTypes">
  <Template>RFQ_Template_2.25 (2)</Template>
  <TotalTime>47</TotalTime>
  <Pages>12</Pages>
  <Words>4304</Words>
  <Characters>24535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Donna</dc:creator>
  <cp:keywords/>
  <dc:description/>
  <cp:lastModifiedBy>Daniel, Donna</cp:lastModifiedBy>
  <cp:revision>39</cp:revision>
  <cp:lastPrinted>2020-01-24T15:50:00Z</cp:lastPrinted>
  <dcterms:created xsi:type="dcterms:W3CDTF">2024-03-26T19:42:00Z</dcterms:created>
  <dcterms:modified xsi:type="dcterms:W3CDTF">2024-03-26T20:31:00Z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0x0101000A225C36B9A74F4E8F6DC21768041A86</vt:lpwstr>
  </property>
  <property fmtid="{D5CDD505-2E9C-101B-9397-08002B2CF9AE}" pid="3" name="Order">
    <vt:r8>296200</vt:r8>
  </property>
  <property fmtid="{D5CDD505-2E9C-101B-9397-08002B2CF9AE}" pid="4" name="MediaServiceImageTags">
    <vt:lpwstr/>
  </property>
</Properties>
</file>